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19. 로깅·감사 정책서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로깅감사-정책서"/>
    <w:p>
      <w:pPr>
        <w:pStyle w:val="Heading1"/>
      </w:pPr>
      <w:r>
        <w:t xml:space="preserve">19. 로깅·감사 정책서</w:t>
      </w:r>
    </w:p>
    <w:bookmarkStart w:id="10" w:name="application-log-vs-audit-log"/>
    <w:p>
      <w:pPr>
        <w:pStyle w:val="Heading2"/>
      </w:pPr>
      <w:r>
        <w:t xml:space="preserve">1. Application Log vs Audit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저장 위치</w:t>
            </w:r>
          </w:p>
        </w:tc>
        <w:tc>
          <w:tcPr/>
          <w:p>
            <w:pPr>
              <w:pStyle w:val="Compact"/>
            </w:pPr>
            <w:r>
              <w:t xml:space="preserve">보관 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Log</w:t>
            </w:r>
          </w:p>
        </w:tc>
        <w:tc>
          <w:tcPr/>
          <w:p>
            <w:pPr>
              <w:pStyle w:val="Compact"/>
            </w:pPr>
            <w:r>
              <w:t xml:space="preserve">장애 진단, 디버깅, 요청 추적</w:t>
            </w:r>
          </w:p>
        </w:tc>
        <w:tc>
          <w:tcPr/>
          <w:p>
            <w:pPr>
              <w:pStyle w:val="Compact"/>
            </w:pPr>
            <w:r>
              <w:t xml:space="preserve">파일/stdout (Docker logging driver)</w:t>
            </w:r>
          </w:p>
        </w:tc>
        <w:tc>
          <w:tcPr/>
          <w:p>
            <w:pPr>
              <w:pStyle w:val="Compact"/>
            </w:pPr>
            <w:r>
              <w:t xml:space="preserve">단기(예: 14일 롤링)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 (ActivityLog)</w:t>
            </w:r>
          </w:p>
        </w:tc>
        <w:tc>
          <w:tcPr/>
          <w:p>
            <w:pPr>
              <w:pStyle w:val="Compact"/>
            </w:pPr>
            <w:r>
              <w:t xml:space="preserve">누가 무엇을 언제 변경했는지 증빙</w:t>
            </w:r>
          </w:p>
        </w:tc>
        <w:tc>
          <w:tcPr/>
          <w:p>
            <w:pPr>
              <w:pStyle w:val="Compact"/>
            </w:pPr>
            <w:r>
              <w:t xml:space="preserve">PostgreSQL (</w:t>
            </w:r>
            <w:r>
              <w:rPr>
                <w:rStyle w:val="VerbatimChar"/>
              </w:rPr>
              <w:t xml:space="preserve">activity_logs</w:t>
            </w:r>
            <w:r>
              <w:t xml:space="preserve"> </w:t>
            </w:r>
            <w:r>
              <w:t xml:space="preserve">테이블)</w:t>
            </w:r>
          </w:p>
        </w:tc>
        <w:tc>
          <w:tcPr/>
          <w:p>
            <w:pPr>
              <w:pStyle w:val="Compact"/>
            </w:pPr>
            <w:r>
              <w:t xml:space="preserve">영구 보관</w:t>
            </w:r>
          </w:p>
        </w:tc>
      </w:tr>
    </w:tbl>
    <w:p>
      <w:pPr>
        <w:pStyle w:val="BodyText"/>
      </w:pPr>
      <w:r>
        <w:t xml:space="preserve">Application Log는 운영/디버깅용 휘발성 로그이고, Audit Log는</w:t>
      </w:r>
      <w:r>
        <w:t xml:space="preserve"> </w:t>
      </w:r>
      <w:hyperlink r:id="rId9">
        <w:r>
          <w:rPr>
            <w:rStyle w:val="Hyperlink"/>
          </w:rPr>
          <w:t xml:space="preserve">07-database-design.md</w:t>
        </w:r>
      </w:hyperlink>
      <w:r>
        <w:t xml:space="preserve">의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 </w:t>
      </w:r>
      <w:r>
        <w:t xml:space="preserve">엔티티로 영구 보관되는 별개의 개념이다.</w:t>
      </w:r>
    </w:p>
    <w:bookmarkEnd w:id="10"/>
    <w:bookmarkStart w:id="11" w:name="application-log-level"/>
    <w:p>
      <w:pPr>
        <w:pStyle w:val="Heading2"/>
      </w:pPr>
      <w:r>
        <w:t xml:space="preserve">2. Application Log Level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사용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처리 불가능한 예외, 500 응답으로 이어지는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비정상이지만 처리는 가능한 상황 (예: 만료된 토큰으로 재요청, 재시도 성공)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주요 비즈니스 이벤트 (요청 시작/종료, 배포/기동 정보)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DEBUG</w:t>
            </w:r>
          </w:p>
        </w:tc>
        <w:tc>
          <w:tcPr/>
          <w:p>
            <w:pPr>
              <w:pStyle w:val="Compact"/>
            </w:pPr>
            <w:r>
              <w:t xml:space="preserve">개발 중 상세 흐름 추적 (운영 환경 기본 비활성화)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모든 요청에 Request ID(UUID)를 부여하고(</w:t>
      </w:r>
      <w:r>
        <w:rPr>
          <w:rStyle w:val="VerbatimChar"/>
        </w:rPr>
        <w:t xml:space="preserve">MDC</w:t>
      </w:r>
      <w:r>
        <w:t xml:space="preserve">), 로그 라인마다 포함시켜 하나의 요청 흐름을 추적 가능하게 한다.</w:t>
      </w:r>
    </w:p>
    <w:p>
      <w:pPr>
        <w:pStyle w:val="Compact"/>
        <w:numPr>
          <w:ilvl w:val="0"/>
          <w:numId w:val="1001"/>
        </w:numPr>
      </w:pPr>
      <w:r>
        <w:t xml:space="preserve">포맷:</w:t>
      </w:r>
      <w:r>
        <w:t xml:space="preserve"> </w:t>
      </w:r>
      <w:r>
        <w:rPr>
          <w:rStyle w:val="VerbatimChar"/>
        </w:rPr>
        <w:t xml:space="preserve">[{timestamp}] [{level}] [{requestId}] {logger} - {message}</w:t>
      </w:r>
    </w:p>
    <w:bookmarkEnd w:id="11"/>
    <w:bookmarkStart w:id="12" w:name="audit-log-대상-activitylog"/>
    <w:p>
      <w:pPr>
        <w:pStyle w:val="Heading2"/>
      </w:pPr>
      <w:r>
        <w:t xml:space="preserve">3. Audit Log 대상 (ActivityLog)</w:t>
      </w:r>
    </w:p>
    <w:p>
      <w:pPr>
        <w:pStyle w:val="FirstParagraph"/>
      </w:pPr>
      <w:r>
        <w:t xml:space="preserve">다음 이벤트는 반드시</w:t>
      </w:r>
      <w:r>
        <w:t xml:space="preserve"> </w:t>
      </w:r>
      <w:r>
        <w:rPr>
          <w:rStyle w:val="VerbatimChar"/>
        </w:rPr>
        <w:t xml:space="preserve">activity_logs</w:t>
      </w:r>
      <w:r>
        <w:t xml:space="preserve">에 기록한다.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action_type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상태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TASK_STATUS_CHANGED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담당자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TASK_ASSIGNEE_CHANGED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TASK_DELETED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초대/참가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MEMBER_INVITED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MEMBER_JOINED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Role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MEMBER_ROLE_CHANGED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제거/탈퇴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MEMBER_REMOVED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MEMBER_LEFT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정보/상태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PROJECT_UPDATED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생성/수정/삭제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DOCUMENT_CREATED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DOCUMENT_UPDATED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DOCUMENT_DELETED</w:t>
            </w:r>
          </w:p>
        </w:tc>
      </w:tr>
    </w:tbl>
    <w:p>
      <w:pPr>
        <w:pStyle w:val="BodyText"/>
      </w:pPr>
      <w:r>
        <w:t xml:space="preserve">메시지 예시:</w:t>
      </w:r>
    </w:p>
    <w:p>
      <w:pPr>
        <w:pStyle w:val="SourceCode"/>
      </w:pPr>
      <w:r>
        <w:rPr>
          <w:rStyle w:val="VerbatimChar"/>
        </w:rPr>
        <w:t xml:space="preserve">사용자가 Task를 생성했습니다.</w:t>
      </w:r>
      <w:r>
        <w:br/>
      </w:r>
      <w:r>
        <w:rPr>
          <w:rStyle w:val="VerbatimChar"/>
        </w:rPr>
        <w:t xml:space="preserve">사용자가 Task 상태를 IN_PROGRESS → DONE으로 변경했습니다.</w:t>
      </w:r>
      <w:r>
        <w:br/>
      </w:r>
      <w:r>
        <w:rPr>
          <w:rStyle w:val="VerbatimChar"/>
        </w:rPr>
        <w:t xml:space="preserve">ADMIN이 새로운 Member를 초대했습니다.</w:t>
      </w:r>
    </w:p>
    <w:bookmarkEnd w:id="12"/>
    <w:bookmarkStart w:id="13" w:name="sensitive-data-처리"/>
    <w:p>
      <w:pPr>
        <w:pStyle w:val="Heading2"/>
      </w:pPr>
      <w:r>
        <w:t xml:space="preserve">4. Sensitive Data 처리</w:t>
      </w:r>
    </w:p>
    <w:p>
      <w:pPr>
        <w:pStyle w:val="FirstParagraph"/>
      </w:pPr>
      <w:r>
        <w:t xml:space="preserve">다음 데이터는 Application Log와 Audit Log 어디에도 원문으로 기록하지 않는다.</w:t>
      </w:r>
    </w:p>
    <w:p>
      <w:pPr>
        <w:pStyle w:val="Compact"/>
        <w:numPr>
          <w:ilvl w:val="0"/>
          <w:numId w:val="1002"/>
        </w:numPr>
      </w:pPr>
      <w:r>
        <w:t xml:space="preserve">비밀번호 (평문/해시 모두 금지)</w:t>
      </w:r>
    </w:p>
    <w:p>
      <w:pPr>
        <w:pStyle w:val="Compact"/>
        <w:numPr>
          <w:ilvl w:val="0"/>
          <w:numId w:val="1002"/>
        </w:numPr>
      </w:pPr>
      <w:r>
        <w:t xml:space="preserve">Access Token / Refresh Token 원문</w:t>
      </w:r>
    </w:p>
    <w:p>
      <w:pPr>
        <w:pStyle w:val="Compact"/>
        <w:numPr>
          <w:ilvl w:val="0"/>
          <w:numId w:val="1002"/>
        </w:numPr>
      </w:pPr>
      <w:r>
        <w:t xml:space="preserve">이메일 전체(로그 상 필요 시 마스킹, 예:</w:t>
      </w:r>
      <w:r>
        <w:t xml:space="preserve"> </w:t>
      </w:r>
      <w:r>
        <w:rPr>
          <w:rStyle w:val="VerbatimChar"/>
        </w:rPr>
        <w:t xml:space="preserve">us***@example.com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카드/결제 정보 (TeamFlow 범위에는 해당 없음, 향후 결제 기능 도입 시 원칙 적용)</w:t>
      </w:r>
    </w:p>
    <w:p>
      <w:pPr>
        <w:pStyle w:val="FirstParagraph"/>
      </w:pPr>
      <w:r>
        <w:t xml:space="preserve">요청/응답 로깅 시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필드는 로깅 필터에서 자동 마스킹 처리한다.</w:t>
      </w:r>
    </w:p>
    <w:bookmarkEnd w:id="13"/>
    <w:bookmarkStart w:id="14" w:name="로그-수집보관-운영-환경"/>
    <w:p>
      <w:pPr>
        <w:pStyle w:val="Heading2"/>
      </w:pPr>
      <w:r>
        <w:t xml:space="preserve">5. 로그 수집/보관 (운영 환경)</w:t>
      </w:r>
    </w:p>
    <w:p>
      <w:pPr>
        <w:pStyle w:val="Compact"/>
        <w:numPr>
          <w:ilvl w:val="0"/>
          <w:numId w:val="1003"/>
        </w:numPr>
      </w:pPr>
      <w:r>
        <w:t xml:space="preserve">컨테이너 표준출력(stdout)으로 로그를 출력하고 Docker의</w:t>
      </w:r>
      <w:r>
        <w:t xml:space="preserve"> </w:t>
      </w:r>
      <w:r>
        <w:rPr>
          <w:rStyle w:val="VerbatimChar"/>
        </w:rPr>
        <w:t xml:space="preserve">json-file</w:t>
      </w:r>
      <w:r>
        <w:t xml:space="preserve"> </w:t>
      </w:r>
      <w:r>
        <w:t xml:space="preserve">드라이버(rotation 설정 포함)로 관리한다.</w:t>
      </w:r>
    </w:p>
    <w:p>
      <w:pPr>
        <w:pStyle w:val="Compact"/>
        <w:numPr>
          <w:ilvl w:val="0"/>
          <w:numId w:val="1003"/>
        </w:numPr>
      </w:pPr>
      <w:r>
        <w:t xml:space="preserve">ELK/Loki 등 중앙 로그 수집 시스템 연동은 트래픽 증가 시 도입한다 — 상태: Optional.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7-database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7-database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19. 로깅·감사 정책서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