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31st July 2023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To: ADI Resourcing Co., Ltd MALAYSIA,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Dear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ADI Resourcing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Hiring Manager,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firstLine="0"/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interested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 to join, learn, and contribute to your team as a React Native mobile app developer.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am transitioning from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game development int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o mobile development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thus I have built several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eact Native projects as substitute for professional experience. You can view said projects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and their respective source codes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from the attached resume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and/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portfolio.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Besides that, </w:t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there are also few notable transferrable skills from my past experiences: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Prioritise writing readable, scalable, &amp; maintainable, yet performant codes, due to the nature of game development.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Handle and manage multiple programming languages at the same time for each stack.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Develop and handle cross-platform applications and devices, which includes Windows, Android, and web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Implement backend Google services such as Firebase Firestore, Firebase Authentication, and Play Games.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Design and manage both SQL and noSQL databases.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Utilise APIs, libraries, and tools for networking.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Perform software version controls using repositories such as Github and Gitlab.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Cater software design to user experience and emotions.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Collaborate with diverse parts of the team such as fellow programmers, backend developers, tech support, graphic artists, and salespeople.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Accustomed to Agile methodologies.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Perform and getting involved in elicitations of client requirements and specifications.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Prepare and execute external testings, including the post-test surveys.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pStyle w:val="84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Document software designs and features for self and others’ reference.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ind w:left="0" w:firstLine="0"/>
        <w:rPr>
          <w:rFonts w:ascii="Times New Roman" w:hAnsi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Therefore, I am confident that I will be able to adapt efficiently into your team through these skillset.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  <w:t xml:space="preserve">I am also willing and passionate to learn things I am lacking to become fully capable for the position. </w:t>
      </w:r>
      <w:r>
        <w:rPr>
          <w:rFonts w:ascii="Times New Roman" w:hAnsi="Times New Roman" w:cs="Times New Roman"/>
          <w:sz w:val="24"/>
          <w:szCs w:val="24"/>
          <w:highlight w:val="none"/>
          <w:lang w:val="en-MY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Thank you for your time. </w:t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Please feel free to inquire any additional information.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pP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Best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Regards, </w:t>
        <w:br/>
      </w:r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Aiman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Hans 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hyperlink r:id="rId9" w:tooltip="http://ahanskoh@gmail.com" w:history="1">
        <w:r>
          <w:rPr>
            <w:rStyle w:val="824"/>
            <w:rFonts w:ascii="Times New Roman" w:hAnsi="Times New Roman" w:eastAsia="Times New Roman" w:cs="Times New Roman"/>
            <w:sz w:val="24"/>
            <w:szCs w:val="24"/>
            <w:highlight w:val="none"/>
            <w:lang w:val="en-MY"/>
          </w:rPr>
          <w:t xml:space="preserve">ahanskoh@gmail.com </w:t>
          <w:br/>
        </w:r>
        <w:r>
          <w:rPr>
            <w:rStyle w:val="824"/>
            <w:rFonts w:ascii="Times New Roman" w:hAnsi="Times New Roman" w:eastAsia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MY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  <w:t xml:space="preserve">+60)123701543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ahanskoh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2023-07-31T06:27:13Z</dcterms:modified>
</cp:coreProperties>
</file>