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</w:t>
      </w:r>
      <w:r>
        <w:rPr>
          <w:rStyle w:val="VerbatimChar"/>
          <w:sz w:val="18"/>
          <w:szCs w:val="18"/>
        </w:rPr>
        <w:t>Verbatim Char</w:t>
      </w:r>
      <w:r>
        <w:rPr>
          <w:rStyle w:val="VerbatimChar"/>
        </w:rPr>
        <w:t xml:space="preserve">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</w:r>
    </w:p>
    <w:p>
      <w:pPr>
        <w:pStyle w:val="SourceCode"/>
        <w:spacing w:before="0" w:after="200"/>
        <w:rPr/>
      </w:pPr>
      <w:r>
        <w:rPr>
          <w:rStyle w:val="CommentTok"/>
          <w:color w:val="000000"/>
        </w:rPr>
        <w:t>---</w:t>
      </w:r>
      <w:r>
        <w:rPr>
          <w:color w:val="000000"/>
        </w:rPr>
        <w:br/>
      </w:r>
      <w:r>
        <w:rPr>
          <w:rStyle w:val="AnnotationTok"/>
          <w:color w:val="000000"/>
        </w:rPr>
        <w:t>mainfont:</w:t>
      </w:r>
      <w:r>
        <w:rPr>
          <w:rStyle w:val="CommentTok"/>
          <w:color w:val="000000"/>
        </w:rPr>
        <w:t xml:space="preserve"> DejaVuSerif.ttf</w:t>
      </w:r>
      <w:r>
        <w:rPr>
          <w:color w:val="000000"/>
        </w:rPr>
        <w:br/>
      </w:r>
      <w:r>
        <w:rPr>
          <w:rStyle w:val="AnnotationTok"/>
          <w:color w:val="000000"/>
        </w:rPr>
        <w:t>sansfont:</w:t>
      </w:r>
      <w:r>
        <w:rPr>
          <w:rStyle w:val="CommentTok"/>
          <w:color w:val="000000"/>
        </w:rPr>
        <w:t xml:space="preserve"> DejaVuSans.ttf</w:t>
      </w:r>
      <w:r>
        <w:rPr>
          <w:color w:val="000000"/>
        </w:rPr>
        <w:br/>
      </w:r>
      <w:r>
        <w:rPr>
          <w:rStyle w:val="AnnotationTok"/>
          <w:color w:val="000000"/>
        </w:rPr>
        <w:t>monofont:</w:t>
      </w:r>
      <w:r>
        <w:rPr>
          <w:rStyle w:val="CommentTok"/>
          <w:color w:val="000000"/>
        </w:rPr>
        <w:t xml:space="preserve"> DejaVuSansMono.ttf</w:t>
      </w:r>
      <w:r>
        <w:rPr>
          <w:color w:val="000000"/>
        </w:rPr>
        <w:br/>
      </w:r>
      <w:r>
        <w:rPr>
          <w:rStyle w:val="AnnotationTok"/>
          <w:color w:val="000000"/>
        </w:rPr>
        <w:t>mathfont:</w:t>
      </w:r>
      <w:r>
        <w:rPr>
          <w:rStyle w:val="CommentTok"/>
          <w:color w:val="000000"/>
        </w:rPr>
        <w:t xml:space="preserve"> texgyredejavu-math.otf</w:t>
      </w:r>
      <w:r>
        <w:rPr>
          <w:color w:val="000000"/>
        </w:rPr>
        <w:br/>
      </w:r>
      <w:r>
        <w:rPr>
          <w:rStyle w:val="CommentTok"/>
          <w:color w:val="000000"/>
        </w:rPr>
        <w:t>---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/>
      <w:spacing w:before="482" w:after="1134"/>
      <w:outlineLvl w:val="0"/>
    </w:pPr>
    <w:rPr>
      <w:rFonts w:ascii="Gentium" w:hAnsi="Gentium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Gentium" w:hAnsi="Gentium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Gentium" w:hAnsi="Gentium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Gentium" w:hAnsi="Gentium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Gentium" w:hAnsi="Gentium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b/>
      <w:sz w:val="18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666666"/>
      <w:u w:val="singl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Gentium" w:hAnsi="Gentium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>
      <w:rFonts w:ascii="Gentium" w:hAnsi="Gentium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Gentium" w:hAnsi="Gentium" w:eastAsia="" w:cs="" w:cstheme="majorBidi" w:eastAsiaTheme="majorEastAsia"/>
      <w:b/>
      <w:bCs/>
      <w:color w:val="000000" w:themeShade="b5"/>
      <w:sz w:val="44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left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entium" w:hAnsi="Gentium" w:eastAsia="Cambria" w:cs="" w:cstheme="minorBidi" w:eastAsiaTheme="minorHAnsi"/>
      <w:i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entium" w:hAnsi="Gentium" w:eastAsia="Cambria" w:cs="" w:cstheme="minorBidi" w:eastAsiaTheme="minorHAnsi"/>
      <w:i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Gentium" w:hAnsi="Gentium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>
      <w:rFonts w:ascii="Gentium" w:hAnsi="Gentium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>
      <w:rFonts w:ascii="Gentium" w:hAnsi="Gentium"/>
      <w:sz w:val="22"/>
    </w:rPr>
  </w:style>
  <w:style w:type="paragraph" w:styleId="ImageCaption" w:customStyle="1">
    <w:name w:val="Image Caption"/>
    <w:basedOn w:val="Caption"/>
    <w:qFormat/>
    <w:pPr/>
    <w:rPr>
      <w:rFonts w:ascii="Gentium" w:hAnsi="Gentium"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>
    <w:name w:val="Source Code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2</Pages>
  <Words>50</Words>
  <Characters>312</Characters>
  <CharactersWithSpaces>393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en-GB</dc:language>
  <cp:lastModifiedBy/>
  <dcterms:modified xsi:type="dcterms:W3CDTF">2021-11-24T17:02:33Z</dcterms:modified>
  <cp:revision>11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