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center"/>
        <w:rPr>
          <w:b/>
          <w:b/>
          <w:sz w:val="40"/>
          <w:szCs w:val="40"/>
          <w:lang w:val="es-GT"/>
        </w:rPr>
      </w:pPr>
      <w:r>
        <w:rPr>
          <w:b/>
          <w:sz w:val="40"/>
          <w:szCs w:val="40"/>
          <w:lang w:val="es-GT"/>
        </w:rPr>
        <w:t>INGENIERIA DE PROCESOS</w:t>
      </w:r>
    </w:p>
    <w:p>
      <w:pPr>
        <w:pStyle w:val="Normal"/>
        <w:widowControl w:val="false"/>
        <w:tabs>
          <w:tab w:val="left" w:pos="720" w:leader="none"/>
        </w:tabs>
        <w:suppressAutoHyphens w:val="true"/>
        <w:spacing w:lineRule="auto" w:line="276"/>
        <w:jc w:val="center"/>
        <w:rPr>
          <w:b/>
          <w:b/>
          <w:sz w:val="40"/>
          <w:szCs w:val="40"/>
          <w:lang w:val="es-GT"/>
        </w:rPr>
      </w:pPr>
      <w:r>
        <w:rPr>
          <w:b/>
          <w:sz w:val="40"/>
          <w:szCs w:val="40"/>
          <w:lang w:val="es-GT"/>
        </w:rPr>
        <w:t>LECTURAS Y CASOS DE CLASE</w:t>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widowControl w:val="false"/>
        <w:tabs>
          <w:tab w:val="left" w:pos="720" w:leader="none"/>
        </w:tabs>
        <w:suppressAutoHyphens w:val="true"/>
        <w:spacing w:lineRule="auto" w:line="276"/>
        <w:jc w:val="both"/>
        <w:rPr>
          <w:lang w:val="es-GT"/>
        </w:rPr>
      </w:pPr>
      <w:r>
        <w:rPr>
          <w:lang w:val="es-GT"/>
        </w:rPr>
      </w:r>
    </w:p>
    <w:p>
      <w:pPr>
        <w:pStyle w:val="Normal"/>
        <w:rPr>
          <w:rFonts w:ascii="Garamond-Light" w:hAnsi="Garamond-Light" w:cs="Garamond-Light"/>
          <w:b/>
          <w:b/>
          <w:sz w:val="28"/>
          <w:szCs w:val="28"/>
          <w:lang w:val="es-ES"/>
        </w:rPr>
      </w:pPr>
      <w:r>
        <w:rPr>
          <w:rFonts w:cs="Garamond-Light" w:ascii="Garamond-Light" w:hAnsi="Garamond-Light"/>
          <w:b/>
          <w:sz w:val="28"/>
          <w:szCs w:val="28"/>
          <w:lang w:val="es-ES"/>
        </w:rPr>
      </w:r>
    </w:p>
    <w:p>
      <w:pPr>
        <w:pStyle w:val="Normal"/>
        <w:rPr>
          <w:rFonts w:ascii="Garamond-Light" w:hAnsi="Garamond-Light" w:cs="Garamond-Light"/>
          <w:b/>
          <w:b/>
          <w:sz w:val="28"/>
          <w:szCs w:val="28"/>
          <w:lang w:val="es-ES"/>
        </w:rPr>
      </w:pPr>
      <w:r>
        <w:rPr>
          <w:rFonts w:cs="Garamond-Light" w:ascii="Garamond-Light" w:hAnsi="Garamond-Light"/>
          <w:b/>
          <w:sz w:val="28"/>
          <w:szCs w:val="28"/>
          <w:lang w:val="es-ES"/>
        </w:rPr>
        <w:t>E0 Desmitificando la gerencia.</w:t>
      </w:r>
    </w:p>
    <w:p>
      <w:pPr>
        <w:pStyle w:val="Normal"/>
        <w:rPr>
          <w:rFonts w:ascii="Garamond-Light" w:hAnsi="Garamond-Light" w:cs="Garamond-Light"/>
          <w:color w:val="000000"/>
          <w:sz w:val="20"/>
          <w:szCs w:val="20"/>
          <w:lang w:val="es-ES"/>
        </w:rPr>
      </w:pPr>
      <w:r>
        <w:rPr>
          <w:rFonts w:cs="Garamond-Light" w:ascii="Garamond-Light" w:hAnsi="Garamond-Light"/>
          <w:color w:val="000000"/>
          <w:sz w:val="20"/>
          <w:szCs w:val="20"/>
          <w:lang w:val="es-ES"/>
        </w:rPr>
      </w:r>
    </w:p>
    <w:p>
      <w:pPr>
        <w:pStyle w:val="Normal"/>
        <w:rPr>
          <w:rFonts w:ascii="Garamond-Light" w:hAnsi="Garamond-Light" w:cs="Garamond-Light"/>
          <w:color w:val="000000"/>
          <w:lang w:val="es-ES"/>
        </w:rPr>
      </w:pPr>
      <w:r>
        <w:rPr>
          <w:rFonts w:cs="Garamond-Light" w:ascii="Garamond-Light" w:hAnsi="Garamond-Light"/>
          <w:color w:val="000000"/>
          <w:lang w:val="es-ES"/>
        </w:rPr>
        <w:t>Tomando como base la película de Money Ball, reflexione y establezca los vínculos necesarios entre el siguiente caso y la película.</w:t>
      </w:r>
    </w:p>
    <w:p>
      <w:pPr>
        <w:pStyle w:val="Normal"/>
        <w:rPr>
          <w:rFonts w:ascii="Garamond-Light" w:hAnsi="Garamond-Light" w:cs="Garamond-Light"/>
          <w:color w:val="000000"/>
          <w:lang w:val="es-ES"/>
        </w:rPr>
      </w:pPr>
      <w:r>
        <w:rPr>
          <w:rFonts w:cs="Garamond-Light" w:ascii="Garamond-Light" w:hAnsi="Garamond-Light"/>
          <w:color w:val="000000"/>
          <w:lang w:val="es-ES"/>
        </w:rPr>
      </w:r>
    </w:p>
    <w:p>
      <w:pPr>
        <w:pStyle w:val="Normal"/>
        <w:rPr>
          <w:rFonts w:ascii="Garamond-Light" w:hAnsi="Garamond-Light" w:cs="Garamond-Light"/>
          <w:color w:val="000000"/>
          <w:lang w:val="es-ES"/>
        </w:rPr>
      </w:pPr>
      <w:r>
        <w:rPr>
          <w:rFonts w:cs="Garamond-Light" w:ascii="Garamond-Light" w:hAnsi="Garamond-Light"/>
          <w:color w:val="000000"/>
          <w:lang w:val="es-ES"/>
        </w:rPr>
        <w:t>Usted es un gerente del área de sistemas y enfrenta la situación de integrar y mejorar su equipo de trabajo.</w:t>
      </w:r>
    </w:p>
    <w:p>
      <w:pPr>
        <w:pStyle w:val="Normal"/>
        <w:rPr>
          <w:rFonts w:ascii="Garamond-Light" w:hAnsi="Garamond-Light" w:cs="Garamond-Light"/>
          <w:b/>
          <w:b/>
          <w:bCs/>
          <w:color w:val="0070C0"/>
          <w:lang w:val="es-ES"/>
        </w:rPr>
      </w:pPr>
      <w:r>
        <w:rPr>
          <w:rFonts w:cs="Garamond-Light" w:ascii="Garamond-Light" w:hAnsi="Garamond-Light"/>
          <w:color w:val="000000"/>
          <w:lang w:val="es-ES"/>
        </w:rPr>
        <w:t xml:space="preserve"> </w:t>
      </w:r>
    </w:p>
    <w:p>
      <w:pPr>
        <w:pStyle w:val="Normal"/>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pPr>
      <w:r>
        <w:rPr>
          <w:rFonts w:cs="Garamond-Light" w:ascii="Garamond-Light" w:hAnsi="Garamond-Light"/>
          <w:color w:val="000000"/>
          <w:lang w:val="es-ES"/>
        </w:rPr>
        <w:t>¿Cuáles son las características que evaluaría en las personas que aplican para la plaza de Analista Programador?</w:t>
      </w:r>
    </w:p>
    <w:p>
      <w:pPr>
        <w:pStyle w:val="Normal"/>
        <w:numPr>
          <w:ilvl w:val="1"/>
          <w:numId w:val="3"/>
        </w:numPr>
        <w:rPr>
          <w:b/>
          <w:b/>
          <w:bCs/>
        </w:rPr>
      </w:pPr>
      <w:r>
        <w:rPr>
          <w:rFonts w:cs="Garamond-Light" w:ascii="Garamond-Light" w:hAnsi="Garamond-Light"/>
          <w:b/>
          <w:bCs/>
          <w:color w:val="000000"/>
          <w:lang w:val="es-ES"/>
        </w:rPr>
        <w:t>Razonamiento para resolver cualquier tipo de problema</w:t>
      </w:r>
    </w:p>
    <w:p>
      <w:pPr>
        <w:pStyle w:val="Normal"/>
        <w:numPr>
          <w:ilvl w:val="1"/>
          <w:numId w:val="3"/>
        </w:numPr>
        <w:rPr>
          <w:b/>
          <w:b/>
          <w:bCs/>
        </w:rPr>
      </w:pPr>
      <w:r>
        <w:rPr>
          <w:rFonts w:cs="Garamond-Light" w:ascii="Garamond-Light" w:hAnsi="Garamond-Light"/>
          <w:b/>
          <w:bCs/>
          <w:color w:val="000000"/>
          <w:lang w:val="es-ES"/>
        </w:rPr>
        <w:t>Perseverancia para no rendirse cuando no salga algo a la primera</w:t>
      </w:r>
    </w:p>
    <w:p>
      <w:pPr>
        <w:pStyle w:val="Normal"/>
        <w:numPr>
          <w:ilvl w:val="1"/>
          <w:numId w:val="3"/>
        </w:numPr>
        <w:rPr>
          <w:b/>
          <w:b/>
          <w:bCs/>
        </w:rPr>
      </w:pPr>
      <w:r>
        <w:rPr>
          <w:rFonts w:cs="Garamond-Light" w:ascii="Garamond-Light" w:hAnsi="Garamond-Light"/>
          <w:b/>
          <w:bCs/>
          <w:color w:val="000000"/>
          <w:lang w:val="es-ES"/>
        </w:rPr>
        <w:t>Organizado para tener una buena eficiencia</w:t>
      </w:r>
    </w:p>
    <w:p>
      <w:pPr>
        <w:pStyle w:val="Normal"/>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pPr>
      <w:r>
        <w:rPr>
          <w:rFonts w:cs="Garamond-Light" w:ascii="Garamond-Light" w:hAnsi="Garamond-Light"/>
          <w:color w:val="000000"/>
          <w:lang w:val="es-ES"/>
        </w:rPr>
        <w:t>Revise las características que listo, y clasifique dichas características en dos grupos, características objetivas (cualidades observables y medibles) y características subjetivas (a criterio del evaluador o persona que recluta personal).</w:t>
      </w:r>
    </w:p>
    <w:p>
      <w:pPr>
        <w:pStyle w:val="Normal"/>
        <w:numPr>
          <w:ilvl w:val="1"/>
          <w:numId w:val="4"/>
        </w:numPr>
        <w:rPr>
          <w:b/>
          <w:b/>
          <w:bCs/>
        </w:rPr>
      </w:pPr>
      <w:r>
        <w:rPr>
          <w:rFonts w:cs="Garamond-Light" w:ascii="Garamond-Light" w:hAnsi="Garamond-Light"/>
          <w:b/>
          <w:bCs/>
          <w:color w:val="000000"/>
          <w:lang w:val="es-ES"/>
        </w:rPr>
        <w:t>Objetivas: Organizado</w:t>
      </w:r>
    </w:p>
    <w:p>
      <w:pPr>
        <w:pStyle w:val="Normal"/>
        <w:numPr>
          <w:ilvl w:val="1"/>
          <w:numId w:val="4"/>
        </w:numPr>
        <w:rPr>
          <w:b/>
          <w:b/>
          <w:bCs/>
        </w:rPr>
      </w:pPr>
      <w:r>
        <w:rPr>
          <w:rFonts w:cs="Garamond-Light" w:ascii="Garamond-Light" w:hAnsi="Garamond-Light"/>
          <w:b/>
          <w:bCs/>
          <w:color w:val="000000"/>
          <w:lang w:val="es-ES"/>
        </w:rPr>
        <w:t>Subjetivas: Perseverancia, Razonamiento</w:t>
      </w:r>
    </w:p>
    <w:p>
      <w:pPr>
        <w:pStyle w:val="Normal"/>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rFonts w:ascii="Garamond-Light" w:hAnsi="Garamond-Light" w:cs="Garamond-Light"/>
          <w:color w:val="000000"/>
          <w:lang w:val="es-ES"/>
        </w:rPr>
      </w:pPr>
      <w:r>
        <w:rPr>
          <w:rFonts w:cs="Garamond-Light" w:ascii="Garamond-Light" w:hAnsi="Garamond-Light"/>
          <w:color w:val="000000"/>
          <w:lang w:val="es-ES"/>
        </w:rPr>
        <w:t>Compare su estrategia de evaluación de nuevo personal con los vistos en Money Ball:</w:t>
      </w:r>
    </w:p>
    <w:p>
      <w:pPr>
        <w:pStyle w:val="Normal"/>
        <w:numPr>
          <w:ilvl w:val="0"/>
          <w:numId w:val="2"/>
        </w:numPr>
        <w:rPr/>
      </w:pPr>
      <w:r>
        <w:rPr>
          <w:rFonts w:cs="Garamond-Light" w:ascii="Garamond-Light" w:hAnsi="Garamond-Light"/>
          <w:color w:val="000000"/>
          <w:lang w:val="es-ES"/>
        </w:rPr>
        <w:t>Antes de que Peter Brand fuera contratado, versus su propuesta para evaluar Analistas.</w:t>
        <w:br/>
      </w:r>
      <w:r>
        <w:rPr>
          <w:rFonts w:cs="Garamond-Light" w:ascii="Garamond-Light" w:hAnsi="Garamond-Light"/>
          <w:b/>
          <w:bCs/>
          <w:color w:val="000000"/>
          <w:lang w:val="es-ES"/>
        </w:rPr>
        <w:t>Antes de buscaban gente que supiera que hacer que ya tuviera la experiencia para poder obtener buenos resultados y que hiciera maravillas con lo que tenia</w:t>
      </w:r>
      <w:r>
        <w:rPr>
          <w:rFonts w:cs="Garamond-Light" w:ascii="Garamond-Light" w:hAnsi="Garamond-Light"/>
          <w:color w:val="000000"/>
          <w:lang w:val="es-ES"/>
        </w:rPr>
        <w:br/>
      </w:r>
    </w:p>
    <w:p>
      <w:pPr>
        <w:pStyle w:val="Normal"/>
        <w:numPr>
          <w:ilvl w:val="0"/>
          <w:numId w:val="2"/>
        </w:numPr>
        <w:rPr/>
      </w:pPr>
      <w:r>
        <w:rPr>
          <w:rFonts w:cs="Garamond-Light" w:ascii="Garamond-Light" w:hAnsi="Garamond-Light"/>
          <w:color w:val="000000"/>
          <w:lang w:val="es-ES"/>
        </w:rPr>
        <w:t>Después de contratar a Peter Brand, versus su propuesta para evaluar Analistas.</w:t>
        <w:br/>
      </w:r>
      <w:r>
        <w:rPr>
          <w:rFonts w:cs="Garamond-Light" w:ascii="Garamond-Light" w:hAnsi="Garamond-Light"/>
          <w:b/>
          <w:bCs/>
          <w:color w:val="000000"/>
          <w:lang w:val="es-ES"/>
        </w:rPr>
        <w:t>Una persona que fuera perseverante es lo que más pudimos ver alli ya que no se rindio a pesar que no empezaba a salirle las cosas como el se las habia planteado, y organizado para darse cuenta que podia obtener buenos resultados si podia dividir al equipo con sus funcionalidades</w:t>
      </w:r>
    </w:p>
    <w:p>
      <w:pPr>
        <w:pStyle w:val="Normal"/>
        <w:ind w:left="1080" w:hanging="0"/>
        <w:rPr>
          <w:rFonts w:ascii="Garamond-Light" w:hAnsi="Garamond-Light" w:cs="Garamond-Light"/>
          <w:color w:val="000000"/>
          <w:lang w:val="es-ES"/>
        </w:rPr>
      </w:pPr>
      <w:r>
        <w:rPr>
          <w:rFonts w:cs="Garamond-Light" w:ascii="Garamond-Light" w:hAnsi="Garamond-Light"/>
          <w:color w:val="000000"/>
          <w:lang w:val="es-ES"/>
        </w:rPr>
        <w:t xml:space="preserve"> </w:t>
      </w:r>
    </w:p>
    <w:p>
      <w:pPr>
        <w:pStyle w:val="Normal"/>
        <w:numPr>
          <w:ilvl w:val="0"/>
          <w:numId w:val="1"/>
        </w:numPr>
        <w:rPr/>
      </w:pPr>
      <w:r>
        <w:rPr>
          <w:rFonts w:cs="Garamond-Light" w:ascii="Garamond-Light" w:hAnsi="Garamond-Light"/>
          <w:color w:val="000000"/>
          <w:lang w:val="es-ES"/>
        </w:rPr>
        <w:t>Defina dos indicadores con los que evaluaría el desempeño de sus trabajadores (Los ya contratados).</w:t>
      </w:r>
    </w:p>
    <w:p>
      <w:pPr>
        <w:pStyle w:val="Normal"/>
        <w:numPr>
          <w:ilvl w:val="1"/>
          <w:numId w:val="1"/>
        </w:numPr>
        <w:rPr/>
      </w:pPr>
      <w:r>
        <w:rPr>
          <w:rFonts w:cs="Garamond-Light" w:ascii="Garamond-Light" w:hAnsi="Garamond-Light"/>
          <w:color w:val="000000"/>
          <w:lang w:val="es-ES"/>
        </w:rPr>
        <w:t>Adaptabilidad</w:t>
      </w:r>
    </w:p>
    <w:p>
      <w:pPr>
        <w:pStyle w:val="Normal"/>
        <w:numPr>
          <w:ilvl w:val="1"/>
          <w:numId w:val="1"/>
        </w:numPr>
        <w:rPr/>
      </w:pPr>
      <w:r>
        <w:rPr>
          <w:rFonts w:cs="Garamond-Light" w:ascii="Garamond-Light" w:hAnsi="Garamond-Light"/>
          <w:color w:val="000000"/>
          <w:lang w:val="es-ES"/>
        </w:rPr>
        <w:t>Eficacia</w:t>
      </w:r>
    </w:p>
    <w:p>
      <w:pPr>
        <w:pStyle w:val="Normal"/>
        <w:ind w:left="720" w:hanging="0"/>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pPr>
      <w:r>
        <w:rPr>
          <w:rFonts w:cs="Garamond-Light" w:ascii="Garamond-Light" w:hAnsi="Garamond-Light"/>
          <w:color w:val="000000"/>
          <w:lang w:val="es-ES"/>
        </w:rPr>
        <w:t>¿Cómo define el concepto de “un buen equipo”?</w:t>
        <w:br/>
      </w:r>
      <w:r>
        <w:rPr>
          <w:rFonts w:cs="Garamond-Light" w:ascii="Garamond-Light" w:hAnsi="Garamond-Light"/>
          <w:b/>
          <w:bCs/>
          <w:color w:val="000000"/>
          <w:lang w:val="es-ES"/>
        </w:rPr>
        <w:t>Seria aquel que principalmente no se rinde y siempre quiere salir adelante a pesar de las circunstancias, donde siempre se trata de mejorar constantemente y grupalmente para que seguir adelante sea gracias a todos no sobre una persona</w:t>
      </w:r>
    </w:p>
    <w:p>
      <w:pPr>
        <w:pStyle w:val="Normal"/>
        <w:ind w:left="720" w:hanging="0"/>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pPr>
      <w:r>
        <w:rPr>
          <w:rFonts w:cs="Garamond-Light" w:ascii="Garamond-Light" w:hAnsi="Garamond-Light"/>
          <w:color w:val="000000"/>
          <w:lang w:val="es-ES"/>
        </w:rPr>
        <w:t>En base a su definición, ¿Qué estrategias emplearía para conformar dicho equipo?</w:t>
        <w:br/>
      </w:r>
      <w:r>
        <w:rPr>
          <w:rFonts w:cs="Garamond-Light" w:ascii="Garamond-Light" w:hAnsi="Garamond-Light"/>
          <w:b/>
          <w:bCs/>
          <w:color w:val="000000"/>
          <w:u w:val="none"/>
          <w:lang w:val="es-ES"/>
        </w:rPr>
        <w:t>Juntas a todas las personas del equipo y colocarle problemas en los cuales no son sus fuertes para que todo el equipo pueda colaborar entre si.</w:t>
      </w:r>
    </w:p>
    <w:p>
      <w:pPr>
        <w:pStyle w:val="Normal"/>
        <w:rPr>
          <w:rFonts w:ascii="Garamond-Light" w:hAnsi="Garamond-Light" w:cs="Garamond-Light"/>
          <w:color w:val="000000"/>
          <w:lang w:val="es-ES"/>
        </w:rPr>
      </w:pPr>
      <w:r>
        <w:rPr>
          <w:rFonts w:cs="Garamond-Light" w:ascii="Garamond-Light" w:hAnsi="Garamond-Light"/>
          <w:color w:val="000000"/>
          <w:lang w:val="es-ES"/>
        </w:rPr>
      </w:r>
    </w:p>
    <w:p>
      <w:pPr>
        <w:pStyle w:val="Normal"/>
        <w:numPr>
          <w:ilvl w:val="0"/>
          <w:numId w:val="1"/>
        </w:numPr>
        <w:rPr/>
      </w:pPr>
      <w:r>
        <w:rPr>
          <w:rFonts w:cs="Garamond-Light" w:ascii="Garamond-Light" w:hAnsi="Garamond-Light"/>
          <w:color w:val="000000"/>
          <w:lang w:val="es-ES"/>
        </w:rPr>
        <w:t>A nivel general. En muchas empresas los empleados son evaluados anualmente, y en muchas existen bonificaciones que dependen de dichas evaluaciones. Cada empresa utiliza metodologías de evaluación existentes o inventan las propias. ¿Considera necesario que los empleados conozcan los detalles de las metodologías de evaluación?</w:t>
        <w:br/>
      </w:r>
      <w:r>
        <w:rPr>
          <w:rFonts w:cs="Garamond-Light" w:ascii="Garamond-Light" w:hAnsi="Garamond-Light"/>
          <w:b/>
          <w:bCs/>
          <w:color w:val="000000"/>
          <w:lang w:val="es-ES"/>
        </w:rPr>
        <w:t>No, para mi seria solo necesario que ellos conozcan que se dara una bonificación para que el empleado se esfuerce en poder cumplir con todas las areas ya que si se conoce a detalle perderia muchas veces en otros ambitos o cualidades por enfocarse en otras.</w:t>
      </w:r>
    </w:p>
    <w:p>
      <w:pPr>
        <w:pStyle w:val="Normal"/>
        <w:widowControl w:val="false"/>
        <w:tabs>
          <w:tab w:val="left" w:pos="720" w:leader="none"/>
        </w:tabs>
        <w:suppressAutoHyphens w:val="true"/>
        <w:spacing w:lineRule="auto" w:line="276"/>
        <w:jc w:val="both"/>
        <w:rPr/>
      </w:pPr>
      <w:r>
        <w:rPr/>
      </w:r>
    </w:p>
    <w:sectPr>
      <w:headerReference w:type="default" r:id="rId2"/>
      <w:headerReference w:type="first" r:id="rId3"/>
      <w:footerReference w:type="default" r:id="rId4"/>
      <w:footerReference w:type="first" r:id="rId5"/>
      <w:type w:val="nextPage"/>
      <w:pgSz w:w="12240" w:h="15840"/>
      <w:pgMar w:left="1800" w:right="1267" w:header="0" w:top="1267" w:footer="446"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Garamond-Light">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mc:AlternateContent>
        <mc:Choice Requires="wps">
          <w:drawing>
            <wp:anchor behindDoc="1" distT="0" distB="0" distL="114300" distR="114300" simplePos="0" locked="0" layoutInCell="1" allowOverlap="1" relativeHeight="7" wp14:anchorId="18DCA5F6">
              <wp:simplePos x="0" y="0"/>
              <wp:positionH relativeFrom="column">
                <wp:posOffset>-342265</wp:posOffset>
              </wp:positionH>
              <wp:positionV relativeFrom="paragraph">
                <wp:posOffset>16510</wp:posOffset>
              </wp:positionV>
              <wp:extent cx="6630035" cy="1270"/>
              <wp:effectExtent l="0" t="0" r="0" b="0"/>
              <wp:wrapNone/>
              <wp:docPr id="4" name="Line 3"/>
              <a:graphic xmlns:a="http://schemas.openxmlformats.org/drawingml/2006/main">
                <a:graphicData uri="http://schemas.microsoft.com/office/word/2010/wordprocessingShape">
                  <wps:wsp>
                    <wps:cNvSpPr/>
                    <wps:spPr>
                      <a:xfrm>
                        <a:off x="0" y="0"/>
                        <a:ext cx="66294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95pt,1.3pt" to="495pt,1.3pt" ID="Line 3" stroked="t" style="position:absolute" wp14:anchorId="18DCA5F6">
              <v:stroke color="black" weight="9360" joinstyle="round" endcap="flat"/>
              <v:fill o:detectmouseclick="t" on="false"/>
            </v:line>
          </w:pict>
        </mc:Fallback>
      </mc:AlternateContent>
    </w:r>
    <w:r>
      <w:rPr/>
      <w:t>Universidad Galileo</w:t>
      <w:tab/>
      <w:tab/>
      <w:t>Lecturas y Casos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s-ES"/>
      </w:rPr>
    </w:pPr>
    <w:r>
      <mc:AlternateContent>
        <mc:Choice Requires="wps">
          <w:drawing>
            <wp:anchor behindDoc="1" distT="0" distB="0" distL="114300" distR="114300" simplePos="0" locked="0" layoutInCell="1" allowOverlap="1" relativeHeight="9" wp14:anchorId="10C7A7C1">
              <wp:simplePos x="0" y="0"/>
              <wp:positionH relativeFrom="column">
                <wp:posOffset>-342265</wp:posOffset>
              </wp:positionH>
              <wp:positionV relativeFrom="paragraph">
                <wp:posOffset>16510</wp:posOffset>
              </wp:positionV>
              <wp:extent cx="6630035" cy="1270"/>
              <wp:effectExtent l="0" t="0" r="0" b="0"/>
              <wp:wrapNone/>
              <wp:docPr id="5" name="Line 5"/>
              <a:graphic xmlns:a="http://schemas.openxmlformats.org/drawingml/2006/main">
                <a:graphicData uri="http://schemas.microsoft.com/office/word/2010/wordprocessingShape">
                  <wps:wsp>
                    <wps:cNvSpPr/>
                    <wps:spPr>
                      <a:xfrm>
                        <a:off x="0" y="0"/>
                        <a:ext cx="66294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95pt,1.3pt" to="495pt,1.3pt" ID="Line 5" stroked="t" style="position:absolute" wp14:anchorId="10C7A7C1">
              <v:stroke color="black" weight="9360" joinstyle="round" endcap="flat"/>
              <v:fill o:detectmouseclick="t" on="false"/>
            </v:line>
          </w:pict>
        </mc:Fallback>
      </mc:AlternateContent>
    </w:r>
    <w:r>
      <w:rPr>
        <w:lang w:val="es-ES"/>
      </w:rPr>
      <w:t>Universidad Galileo</w:t>
      <w:tab/>
      <w:tab/>
      <w:t>Ingeniería de Procesos</w:t>
    </w:r>
  </w:p>
  <w:p>
    <w:pPr>
      <w:pStyle w:val="Footer"/>
      <w:rPr>
        <w:lang w:val="es-ES"/>
      </w:rPr>
    </w:pPr>
    <w:r>
      <w:rPr>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sz w:val="16"/>
        <w:szCs w:val="16"/>
        <w:lang w:val="es-GT"/>
      </w:rPr>
    </w:pPr>
    <w:r>
      <w:rPr>
        <w:b/>
        <w:sz w:val="16"/>
        <w:szCs w:val="16"/>
        <w:lang w:val="es-GT"/>
      </w:rPr>
      <w:t xml:space="preserve"> </w:t>
    </w:r>
  </w:p>
  <w:p>
    <w:pPr>
      <w:pStyle w:val="Header"/>
      <w:jc w:val="center"/>
      <w:rPr>
        <w:b/>
        <w:b/>
        <w:sz w:val="18"/>
        <w:szCs w:val="18"/>
        <w:lang w:val="es-GT"/>
      </w:rPr>
    </w:pPr>
    <w:r>
      <w:rPr>
        <w:b/>
        <w:sz w:val="18"/>
        <w:szCs w:val="18"/>
        <w:lang w:val="es-GT"/>
      </w:rPr>
      <w:drawing>
        <wp:anchor behindDoc="1" distT="0" distB="0" distL="114300" distR="114300" simplePos="0" locked="0" layoutInCell="1" allowOverlap="1" relativeHeight="3">
          <wp:simplePos x="0" y="0"/>
          <wp:positionH relativeFrom="column">
            <wp:posOffset>-571500</wp:posOffset>
          </wp:positionH>
          <wp:positionV relativeFrom="paragraph">
            <wp:posOffset>1905</wp:posOffset>
          </wp:positionV>
          <wp:extent cx="714375" cy="71437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14375" cy="714375"/>
                  </a:xfrm>
                  <a:prstGeom prst="rect">
                    <a:avLst/>
                  </a:prstGeom>
                </pic:spPr>
              </pic:pic>
            </a:graphicData>
          </a:graphic>
        </wp:anchor>
      </w:drawing>
    </w:r>
  </w:p>
  <w:p>
    <w:pPr>
      <w:pStyle w:val="Header"/>
      <w:jc w:val="center"/>
      <w:rPr>
        <w:b/>
        <w:b/>
        <w:sz w:val="18"/>
        <w:szCs w:val="18"/>
        <w:lang w:val="es-GT"/>
      </w:rPr>
    </w:pPr>
    <w:r>
      <w:rPr>
        <w:b/>
        <w:sz w:val="18"/>
        <w:szCs w:val="18"/>
        <w:lang w:val="es-GT"/>
      </w:rPr>
    </w:r>
  </w:p>
  <w:p>
    <w:pPr>
      <w:pStyle w:val="Header"/>
      <w:jc w:val="center"/>
      <w:rPr>
        <w:b/>
        <w:b/>
        <w:sz w:val="20"/>
        <w:szCs w:val="20"/>
        <w:lang w:val="es-GT"/>
      </w:rPr>
    </w:pPr>
    <w:r>
      <w:rPr>
        <w:b/>
        <w:sz w:val="20"/>
        <w:szCs w:val="20"/>
        <w:lang w:val="es-GT"/>
      </w:rPr>
      <w:t>Ingeniería de Procesos</w:t>
    </w:r>
  </w:p>
  <w:p>
    <w:pPr>
      <w:pStyle w:val="Header"/>
      <w:jc w:val="center"/>
      <w:rPr>
        <w:b/>
        <w:b/>
        <w:sz w:val="20"/>
        <w:szCs w:val="20"/>
        <w:lang w:val="es-GT"/>
      </w:rPr>
    </w:pPr>
    <w:r>
      <w:rPr>
        <w:b/>
        <w:sz w:val="20"/>
        <w:szCs w:val="20"/>
        <w:lang w:val="es-GT"/>
      </w:rPr>
    </w:r>
  </w:p>
  <w:p>
    <w:pPr>
      <w:pStyle w:val="Header"/>
      <w:rPr>
        <w:b/>
        <w:b/>
        <w:sz w:val="20"/>
        <w:szCs w:val="20"/>
        <w:lang w:val="es-GT"/>
      </w:rPr>
    </w:pPr>
    <w:r>
      <mc:AlternateContent>
        <mc:Choice Requires="wps">
          <w:drawing>
            <wp:anchor behindDoc="1" distT="0" distB="0" distL="114300" distR="114300" simplePos="0" locked="0" layoutInCell="1" allowOverlap="1" relativeHeight="5" wp14:anchorId="4068DF6A">
              <wp:simplePos x="0" y="0"/>
              <wp:positionH relativeFrom="column">
                <wp:posOffset>-342265</wp:posOffset>
              </wp:positionH>
              <wp:positionV relativeFrom="paragraph">
                <wp:posOffset>215265</wp:posOffset>
              </wp:positionV>
              <wp:extent cx="6630035" cy="1270"/>
              <wp:effectExtent l="0" t="0" r="0" b="0"/>
              <wp:wrapNone/>
              <wp:docPr id="2" name="Line 2"/>
              <a:graphic xmlns:a="http://schemas.openxmlformats.org/drawingml/2006/main">
                <a:graphicData uri="http://schemas.microsoft.com/office/word/2010/wordprocessingShape">
                  <wps:wsp>
                    <wps:cNvSpPr/>
                    <wps:spPr>
                      <a:xfrm>
                        <a:off x="0" y="0"/>
                        <a:ext cx="662940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95pt,16.95pt" to="495pt,16.95pt" ID="Line 2" stroked="t" style="position:absolute" wp14:anchorId="4068DF6A">
              <v:stroke color="black" weight="9360" joinstyle="round" endcap="flat"/>
              <v:fill o:detectmouseclick="t" on="false"/>
            </v:line>
          </w:pict>
        </mc:Fallback>
      </mc:AlternateContent>
    </w:r>
    <w:r>
      <w:rPr>
        <w:b/>
        <w:sz w:val="20"/>
        <w:szCs w:val="20"/>
        <w:lang w:val="es-GT"/>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rPr/>
    </w:pPr>
    <w:r>
      <w:rPr/>
      <w:drawing>
        <wp:anchor behindDoc="1" distT="0" distB="0" distL="114300" distR="114300" simplePos="0" locked="0" layoutInCell="1" allowOverlap="1" relativeHeight="8">
          <wp:simplePos x="0" y="0"/>
          <wp:positionH relativeFrom="column">
            <wp:posOffset>-342900</wp:posOffset>
          </wp:positionH>
          <wp:positionV relativeFrom="paragraph">
            <wp:posOffset>118745</wp:posOffset>
          </wp:positionV>
          <wp:extent cx="714375" cy="714375"/>
          <wp:effectExtent l="0" t="0" r="0" b="0"/>
          <wp:wrapSquare wrapText="bothSides"/>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714375" cy="714375"/>
                  </a:xfrm>
                  <a:prstGeom prst="rect">
                    <a:avLst/>
                  </a:prstGeom>
                </pic:spPr>
              </pic:pic>
            </a:graphicData>
          </a:graphic>
        </wp:anchor>
      </w:drawing>
    </w:r>
  </w:p>
  <w:p>
    <w:pPr>
      <w:pStyle w:val="Header"/>
      <w:pBdr>
        <w:bottom w:val="single" w:sz="6" w:space="1" w:color="000000"/>
      </w:pBdr>
      <w:rPr/>
    </w:pPr>
    <w:r>
      <w:rPr/>
    </w:r>
  </w:p>
  <w:p>
    <w:pPr>
      <w:pStyle w:val="Header"/>
      <w:pBdr>
        <w:bottom w:val="single" w:sz="6" w:space="1" w:color="000000"/>
      </w:pBdr>
      <w:rPr/>
    </w:pPr>
    <w:r>
      <w:rPr/>
    </w:r>
  </w:p>
  <w:p>
    <w:pPr>
      <w:pStyle w:val="Header"/>
      <w:pBdr>
        <w:bottom w:val="single" w:sz="6" w:space="1" w:color="000000"/>
      </w:pBdr>
      <w:rPr/>
    </w:pPr>
    <w:r>
      <w:rPr/>
    </w:r>
  </w:p>
  <w:p>
    <w:pPr>
      <w:pStyle w:val="Header"/>
      <w:pBdr>
        <w:bottom w:val="single" w:sz="6" w:space="1" w:color="000000"/>
      </w:pBd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rsid w:val="005e72cf"/>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773a9"/>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f773a9"/>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e72cf"/>
    <w:rPr/>
  </w:style>
  <w:style w:type="character" w:styleId="InternetLink">
    <w:name w:val="Internet Link"/>
    <w:rsid w:val="00a30ebb"/>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Times New Roman"/>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1050be"/>
    <w:pPr>
      <w:tabs>
        <w:tab w:val="center" w:pos="4320" w:leader="none"/>
        <w:tab w:val="right" w:pos="8640" w:leader="none"/>
      </w:tabs>
    </w:pPr>
    <w:rPr/>
  </w:style>
  <w:style w:type="paragraph" w:styleId="Footer">
    <w:name w:val="Footer"/>
    <w:basedOn w:val="Normal"/>
    <w:rsid w:val="001050be"/>
    <w:pPr>
      <w:tabs>
        <w:tab w:val="center" w:pos="4320" w:leader="none"/>
        <w:tab w:val="right" w:pos="8640" w:leader="none"/>
      </w:tabs>
    </w:pPr>
    <w:rPr/>
  </w:style>
  <w:style w:type="paragraph" w:styleId="NormalWeb">
    <w:name w:val="Normal (Web)"/>
    <w:basedOn w:val="Normal"/>
    <w:semiHidden/>
    <w:unhideWhenUsed/>
    <w:qFormat/>
    <w:rsid w:val="00e255b5"/>
    <w:pPr>
      <w:spacing w:beforeAutospacing="1" w:afterAutospacing="1"/>
    </w:pPr>
    <w:rPr>
      <w:lang w:val="es-GT" w:eastAsia="es-GT"/>
    </w:rPr>
  </w:style>
  <w:style w:type="paragraph" w:styleId="NormalIndent">
    <w:name w:val="Normal Indent"/>
    <w:basedOn w:val="Normal"/>
    <w:unhideWhenUsed/>
    <w:qFormat/>
    <w:rsid w:val="00af4015"/>
    <w:pPr>
      <w:spacing w:lineRule="auto" w:line="276" w:before="0" w:after="200"/>
      <w:ind w:left="720" w:hanging="0"/>
      <w:contextualSpacing/>
    </w:pPr>
    <w:rPr>
      <w:rFonts w:ascii="Calibri" w:hAnsi="Calibri" w:eastAsia="Calibri"/>
      <w:lang w:val="es-GT" w:eastAsia="es-GT"/>
    </w:rPr>
  </w:style>
  <w:style w:type="paragraph" w:styleId="ColorfulListAccent11" w:customStyle="1">
    <w:name w:val="Colorful List - Accent 11"/>
    <w:basedOn w:val="Normal"/>
    <w:uiPriority w:val="34"/>
    <w:qFormat/>
    <w:rsid w:val="00e04512"/>
    <w:pPr>
      <w:spacing w:lineRule="auto" w:line="276" w:before="0" w:after="200"/>
      <w:ind w:left="720" w:hanging="0"/>
      <w:contextualSpacing/>
    </w:pPr>
    <w:rPr>
      <w:rFonts w:ascii="Calibri" w:hAnsi="Calibri" w:eastAsia="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3</Pages>
  <Words>464</Words>
  <Characters>2478</Characters>
  <CharactersWithSpaces>2910</CharactersWithSpaces>
  <Paragraphs>28</Paragraphs>
  <Company>Era 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2021-07-20T21:06:00Z</dcterms:created>
  <dc:creator>Edgar R. Alvarado</dc:creator>
  <dc:description/>
  <dc:language>en-US</dc:language>
  <cp:lastModifiedBy/>
  <cp:lastPrinted>2005-09-19T22:47:00Z</cp:lastPrinted>
  <dcterms:modified xsi:type="dcterms:W3CDTF">2021-07-23T22:34:14Z</dcterms:modified>
  <cp:revision>8</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 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