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DEE2898" w14:textId="5A842CB6" w:rsidR="00AF5E2E" w:rsidRDefault="008E3CEA">
      <w:pPr>
        <w:spacing w:line="0" w:lineRule="atLeast"/>
        <w:ind w:left="260"/>
        <w:rPr>
          <w:sz w:val="24"/>
        </w:rPr>
      </w:pPr>
      <w:bookmarkStart w:id="0" w:name="page1"/>
      <w:bookmarkEnd w:id="0"/>
      <w:r>
        <w:rPr>
          <w:noProof/>
        </w:rPr>
        <w:drawing>
          <wp:anchor distT="0" distB="0" distL="114300" distR="114300" simplePos="0" relativeHeight="251657216" behindDoc="1" locked="0" layoutInCell="1" allowOverlap="1" wp14:anchorId="41333323" wp14:editId="56FA470A">
            <wp:simplePos x="0" y="0"/>
            <wp:positionH relativeFrom="page">
              <wp:posOffset>3749040</wp:posOffset>
            </wp:positionH>
            <wp:positionV relativeFrom="page">
              <wp:posOffset>650240</wp:posOffset>
            </wp:positionV>
            <wp:extent cx="2941955" cy="11080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41955" cy="1108075"/>
                    </a:xfrm>
                    <a:prstGeom prst="rect">
                      <a:avLst/>
                    </a:prstGeom>
                    <a:noFill/>
                  </pic:spPr>
                </pic:pic>
              </a:graphicData>
            </a:graphic>
            <wp14:sizeRelH relativeFrom="page">
              <wp14:pctWidth>0</wp14:pctWidth>
            </wp14:sizeRelH>
            <wp14:sizeRelV relativeFrom="page">
              <wp14:pctHeight>0</wp14:pctHeight>
            </wp14:sizeRelV>
          </wp:anchor>
        </w:drawing>
      </w:r>
      <w:r w:rsidR="00C42D9E">
        <w:rPr>
          <w:sz w:val="24"/>
        </w:rPr>
        <w:t>UNIVERSIDAD GALILEO</w:t>
      </w:r>
    </w:p>
    <w:p w14:paraId="449825FC" w14:textId="77777777" w:rsidR="00AF5E2E" w:rsidRDefault="00AF5E2E">
      <w:pPr>
        <w:spacing w:line="183" w:lineRule="exact"/>
        <w:rPr>
          <w:rFonts w:ascii="Times New Roman" w:eastAsia="Times New Roman" w:hAnsi="Times New Roman"/>
          <w:sz w:val="24"/>
        </w:rPr>
      </w:pPr>
    </w:p>
    <w:p w14:paraId="1BF61B6D" w14:textId="77777777" w:rsidR="00AF5E2E" w:rsidRDefault="00C42D9E">
      <w:pPr>
        <w:spacing w:line="0" w:lineRule="atLeast"/>
        <w:ind w:left="260"/>
        <w:rPr>
          <w:sz w:val="24"/>
        </w:rPr>
      </w:pPr>
      <w:r>
        <w:rPr>
          <w:sz w:val="24"/>
        </w:rPr>
        <w:t>ECONOMÍA II</w:t>
      </w:r>
    </w:p>
    <w:p w14:paraId="4B86E722" w14:textId="77777777" w:rsidR="00AF5E2E" w:rsidRDefault="00AF5E2E">
      <w:pPr>
        <w:spacing w:line="182" w:lineRule="exact"/>
        <w:rPr>
          <w:rFonts w:ascii="Times New Roman" w:eastAsia="Times New Roman" w:hAnsi="Times New Roman"/>
          <w:sz w:val="24"/>
        </w:rPr>
      </w:pPr>
    </w:p>
    <w:p w14:paraId="115DE895" w14:textId="77777777" w:rsidR="00AF5E2E" w:rsidRDefault="00C42D9E">
      <w:pPr>
        <w:spacing w:line="0" w:lineRule="atLeast"/>
        <w:ind w:left="260"/>
        <w:rPr>
          <w:sz w:val="24"/>
        </w:rPr>
      </w:pPr>
      <w:r>
        <w:rPr>
          <w:sz w:val="24"/>
        </w:rPr>
        <w:t>DBA Myriam de González</w:t>
      </w:r>
    </w:p>
    <w:p w14:paraId="5AB05ED0" w14:textId="77777777" w:rsidR="00AF5E2E" w:rsidRDefault="00AF5E2E">
      <w:pPr>
        <w:spacing w:line="200" w:lineRule="exact"/>
        <w:rPr>
          <w:rFonts w:ascii="Times New Roman" w:eastAsia="Times New Roman" w:hAnsi="Times New Roman"/>
          <w:sz w:val="24"/>
        </w:rPr>
      </w:pPr>
    </w:p>
    <w:p w14:paraId="3B3244BA" w14:textId="77777777" w:rsidR="00AF5E2E" w:rsidRDefault="00AF5E2E">
      <w:pPr>
        <w:spacing w:line="200" w:lineRule="exact"/>
        <w:rPr>
          <w:rFonts w:ascii="Times New Roman" w:eastAsia="Times New Roman" w:hAnsi="Times New Roman"/>
          <w:sz w:val="24"/>
        </w:rPr>
      </w:pPr>
    </w:p>
    <w:p w14:paraId="12837461" w14:textId="77777777" w:rsidR="00AF5E2E" w:rsidRDefault="00AF5E2E">
      <w:pPr>
        <w:spacing w:line="260" w:lineRule="exact"/>
        <w:rPr>
          <w:rFonts w:ascii="Times New Roman" w:eastAsia="Times New Roman" w:hAnsi="Times New Roman"/>
          <w:sz w:val="24"/>
        </w:rPr>
      </w:pPr>
    </w:p>
    <w:p w14:paraId="58147ACA" w14:textId="77777777" w:rsidR="00AF5E2E" w:rsidRDefault="00C42D9E">
      <w:pPr>
        <w:spacing w:line="0" w:lineRule="atLeast"/>
        <w:ind w:left="260"/>
        <w:rPr>
          <w:sz w:val="24"/>
        </w:rPr>
      </w:pPr>
      <w:r>
        <w:rPr>
          <w:sz w:val="24"/>
        </w:rPr>
        <w:t>Lea detenidamente el siguiente texto:</w:t>
      </w:r>
    </w:p>
    <w:p w14:paraId="24B77126" w14:textId="77777777" w:rsidR="00AF5E2E" w:rsidRDefault="00AF5E2E">
      <w:pPr>
        <w:spacing w:line="186" w:lineRule="exact"/>
        <w:rPr>
          <w:rFonts w:ascii="Times New Roman" w:eastAsia="Times New Roman" w:hAnsi="Times New Roman"/>
          <w:sz w:val="24"/>
        </w:rPr>
      </w:pPr>
    </w:p>
    <w:p w14:paraId="2C7C8982" w14:textId="77777777" w:rsidR="00AF5E2E" w:rsidRDefault="00C42D9E">
      <w:pPr>
        <w:spacing w:line="0" w:lineRule="atLeast"/>
        <w:jc w:val="center"/>
        <w:rPr>
          <w:b/>
          <w:sz w:val="36"/>
        </w:rPr>
      </w:pPr>
      <w:r>
        <w:rPr>
          <w:b/>
          <w:sz w:val="36"/>
        </w:rPr>
        <w:t>Funciones del Banco Central</w:t>
      </w:r>
    </w:p>
    <w:p w14:paraId="40B41DBD" w14:textId="77777777" w:rsidR="00AF5E2E" w:rsidRDefault="00AF5E2E">
      <w:pPr>
        <w:spacing w:line="246" w:lineRule="exact"/>
        <w:rPr>
          <w:rFonts w:ascii="Times New Roman" w:eastAsia="Times New Roman" w:hAnsi="Times New Roman"/>
          <w:sz w:val="24"/>
        </w:rPr>
      </w:pPr>
    </w:p>
    <w:p w14:paraId="58E5A982" w14:textId="77777777" w:rsidR="00AF5E2E" w:rsidRDefault="00C42D9E">
      <w:pPr>
        <w:spacing w:line="349" w:lineRule="auto"/>
        <w:ind w:left="260" w:right="260"/>
        <w:jc w:val="both"/>
        <w:rPr>
          <w:sz w:val="23"/>
        </w:rPr>
      </w:pPr>
      <w:r>
        <w:rPr>
          <w:sz w:val="23"/>
        </w:rPr>
        <w:t>Los bancos centrales constituyen la autoridad monetaria. Aunque todos los objetivos de la política económica son también suyos, su consideración prioritaria es la estabilidad de los precios y el tipo de cambio. La tendencia actual en los países occidentales es a reforzar aún más la tradicional independencia de los bancos centrales con respecto a los gobiernos para garantizar así la estabilidad económica.</w:t>
      </w:r>
    </w:p>
    <w:p w14:paraId="7DA4D5DC" w14:textId="77777777" w:rsidR="00AF5E2E" w:rsidRDefault="00AF5E2E">
      <w:pPr>
        <w:spacing w:line="225" w:lineRule="exact"/>
        <w:rPr>
          <w:rFonts w:ascii="Times New Roman" w:eastAsia="Times New Roman" w:hAnsi="Times New Roman"/>
          <w:sz w:val="24"/>
        </w:rPr>
      </w:pPr>
    </w:p>
    <w:p w14:paraId="37AD5FDE" w14:textId="77777777" w:rsidR="00AF5E2E" w:rsidRDefault="00C42D9E">
      <w:pPr>
        <w:spacing w:line="344" w:lineRule="auto"/>
        <w:ind w:left="260" w:right="260"/>
        <w:jc w:val="both"/>
        <w:rPr>
          <w:sz w:val="23"/>
        </w:rPr>
      </w:pPr>
      <w:r>
        <w:rPr>
          <w:sz w:val="23"/>
        </w:rPr>
        <w:t>En los países de la Unión Europea que han entrado en la UEM, las funciones de banco central las cumple el Banco Central Europeo y el Sistema Europeo de Bancos Centrales. En los Estados Unidos, las funciones del banco central las cumple el Sistema de Reserva Federal. En general, en todos los países, las funciones que se asignan a los bancos centrales son las siguientes:</w:t>
      </w:r>
    </w:p>
    <w:p w14:paraId="1143A6BC" w14:textId="77777777" w:rsidR="00AF5E2E" w:rsidRDefault="00AF5E2E">
      <w:pPr>
        <w:spacing w:line="236" w:lineRule="exact"/>
        <w:rPr>
          <w:rFonts w:ascii="Times New Roman" w:eastAsia="Times New Roman" w:hAnsi="Times New Roman"/>
          <w:sz w:val="24"/>
        </w:rPr>
      </w:pPr>
    </w:p>
    <w:p w14:paraId="6B604107" w14:textId="77777777" w:rsidR="00AF5E2E" w:rsidRDefault="00C42D9E">
      <w:pPr>
        <w:spacing w:line="355" w:lineRule="auto"/>
        <w:ind w:left="260" w:right="260"/>
        <w:jc w:val="both"/>
        <w:rPr>
          <w:sz w:val="23"/>
        </w:rPr>
      </w:pPr>
      <w:r>
        <w:rPr>
          <w:b/>
          <w:sz w:val="23"/>
        </w:rPr>
        <w:t xml:space="preserve">Política monetaria. </w:t>
      </w:r>
      <w:r>
        <w:rPr>
          <w:sz w:val="23"/>
        </w:rPr>
        <w:t>Los bancos centrales están encargados de analizar la situación económica</w:t>
      </w:r>
      <w:r>
        <w:rPr>
          <w:b/>
          <w:sz w:val="23"/>
        </w:rPr>
        <w:t xml:space="preserve"> </w:t>
      </w:r>
      <w:r>
        <w:rPr>
          <w:sz w:val="23"/>
        </w:rPr>
        <w:t>del país y, como conclusión de ese análisis, diseñar las estrategias de la política monetaria con el objetivo principal de garantizar la estabilidad monetaria. Otros objetivos económicos, tales como crecimiento o pleno empleo, serán para el banco secundarios con respecto a la estabilidad. El diseño de estrategias de política monetaria significa planificar la evolución de variables que pueden ser controladas por el banco central: tipos de redescuento, cantidad de dinero en circulación, coeficientes bancarios, etc. El objetivo de la estabilidad tiene una doble vertiente interior y exterior; la estabilidad interior se refiere a la estabilidad de precios internos, es decir, a la lucha contra la inflación; la estabilidad exterior se refiere a la estabilidad de los precios externos, es decir, la estabilidad de los tipos de cambio de divisas.</w:t>
      </w:r>
    </w:p>
    <w:p w14:paraId="66AB955D" w14:textId="77777777" w:rsidR="00AF5E2E" w:rsidRDefault="00AF5E2E">
      <w:pPr>
        <w:spacing w:line="218" w:lineRule="exact"/>
        <w:rPr>
          <w:rFonts w:ascii="Times New Roman" w:eastAsia="Times New Roman" w:hAnsi="Times New Roman"/>
          <w:sz w:val="24"/>
        </w:rPr>
      </w:pPr>
    </w:p>
    <w:p w14:paraId="5F8DF94F" w14:textId="77777777" w:rsidR="00AF5E2E" w:rsidRDefault="00C42D9E">
      <w:pPr>
        <w:spacing w:line="337" w:lineRule="auto"/>
        <w:ind w:left="260" w:right="260"/>
        <w:jc w:val="both"/>
        <w:rPr>
          <w:sz w:val="23"/>
        </w:rPr>
      </w:pPr>
      <w:r>
        <w:rPr>
          <w:b/>
          <w:sz w:val="23"/>
        </w:rPr>
        <w:t>Regulación de la circulación fiduciaria</w:t>
      </w:r>
      <w:r>
        <w:rPr>
          <w:sz w:val="23"/>
        </w:rPr>
        <w:t>. Los bancos centrales se encargan de poner en</w:t>
      </w:r>
      <w:r>
        <w:rPr>
          <w:b/>
          <w:sz w:val="23"/>
        </w:rPr>
        <w:t xml:space="preserve"> </w:t>
      </w:r>
      <w:r>
        <w:rPr>
          <w:sz w:val="23"/>
        </w:rPr>
        <w:t>circulación los billetes y las monedas acuñadas, retirando los deteriorados y garantizando un suministro de efectivo adecuado a las necesidades del comercio.</w:t>
      </w:r>
    </w:p>
    <w:p w14:paraId="64A23472" w14:textId="77777777" w:rsidR="00AF5E2E" w:rsidRDefault="00AF5E2E">
      <w:pPr>
        <w:spacing w:line="337" w:lineRule="auto"/>
        <w:ind w:left="260" w:right="260"/>
        <w:jc w:val="both"/>
        <w:rPr>
          <w:sz w:val="23"/>
        </w:rPr>
        <w:sectPr w:rsidR="00AF5E2E">
          <w:pgSz w:w="12240" w:h="15840"/>
          <w:pgMar w:top="1269" w:right="1440" w:bottom="1440" w:left="1440" w:header="0" w:footer="0" w:gutter="0"/>
          <w:cols w:space="0" w:equalWidth="0">
            <w:col w:w="9360"/>
          </w:cols>
          <w:docGrid w:linePitch="360"/>
        </w:sectPr>
      </w:pPr>
    </w:p>
    <w:p w14:paraId="3DC2F712" w14:textId="77777777" w:rsidR="00AF5E2E" w:rsidRDefault="00C42D9E">
      <w:pPr>
        <w:spacing w:line="351" w:lineRule="auto"/>
        <w:ind w:left="260" w:right="260"/>
        <w:jc w:val="both"/>
        <w:rPr>
          <w:sz w:val="23"/>
        </w:rPr>
      </w:pPr>
      <w:bookmarkStart w:id="1" w:name="page2"/>
      <w:bookmarkEnd w:id="1"/>
      <w:r>
        <w:rPr>
          <w:sz w:val="23"/>
        </w:rPr>
        <w:lastRenderedPageBreak/>
        <w:t>Banco de bancos. Custodian las reservas de la banca privada y controlan su volumen; determinan los coeficientes de reservas, es decir, el porcentaje de los depósitos que la banca privada debe destinar a reservas. Los bancos centrales prestan dinero a la banca privada en cantidad y a tipo interés que se determina en función de las estrategias de la política monetaria. Coordinan e intervienen el mercado interbancario, es decir, conocen y controlan los préstamos que los bancos privados se conceden entre sí.</w:t>
      </w:r>
    </w:p>
    <w:p w14:paraId="7B8D3877" w14:textId="77777777" w:rsidR="00AF5E2E" w:rsidRDefault="00AF5E2E">
      <w:pPr>
        <w:spacing w:line="222" w:lineRule="exact"/>
        <w:rPr>
          <w:rFonts w:ascii="Times New Roman" w:eastAsia="Times New Roman" w:hAnsi="Times New Roman"/>
        </w:rPr>
      </w:pPr>
    </w:p>
    <w:p w14:paraId="73BC1FA5" w14:textId="77777777" w:rsidR="00AF5E2E" w:rsidRDefault="00C42D9E">
      <w:pPr>
        <w:spacing w:line="338" w:lineRule="auto"/>
        <w:ind w:left="260" w:right="260"/>
        <w:jc w:val="both"/>
        <w:rPr>
          <w:sz w:val="23"/>
        </w:rPr>
      </w:pPr>
      <w:r>
        <w:rPr>
          <w:b/>
          <w:sz w:val="23"/>
        </w:rPr>
        <w:t xml:space="preserve">Control e inspección. </w:t>
      </w:r>
      <w:r>
        <w:rPr>
          <w:sz w:val="23"/>
        </w:rPr>
        <w:t>Los bancos centrales diseñan las normas de funcionamiento de la banca</w:t>
      </w:r>
      <w:r>
        <w:rPr>
          <w:b/>
          <w:sz w:val="23"/>
        </w:rPr>
        <w:t xml:space="preserve"> </w:t>
      </w:r>
      <w:r>
        <w:rPr>
          <w:sz w:val="23"/>
        </w:rPr>
        <w:t>privada. Autorizan la apertura de nuevos bancos y entidades de crédito, inspecciona su funcionamiento y las sanciona en su caso.</w:t>
      </w:r>
    </w:p>
    <w:p w14:paraId="1316E4DF" w14:textId="77777777" w:rsidR="00AF5E2E" w:rsidRDefault="00AF5E2E">
      <w:pPr>
        <w:spacing w:line="238" w:lineRule="exact"/>
        <w:rPr>
          <w:rFonts w:ascii="Times New Roman" w:eastAsia="Times New Roman" w:hAnsi="Times New Roman"/>
        </w:rPr>
      </w:pPr>
    </w:p>
    <w:p w14:paraId="7056F016" w14:textId="77777777" w:rsidR="00AF5E2E" w:rsidRDefault="00C42D9E">
      <w:pPr>
        <w:spacing w:line="345" w:lineRule="auto"/>
        <w:ind w:left="260" w:right="260"/>
        <w:jc w:val="both"/>
        <w:rPr>
          <w:sz w:val="23"/>
        </w:rPr>
      </w:pPr>
      <w:r>
        <w:rPr>
          <w:b/>
          <w:sz w:val="23"/>
        </w:rPr>
        <w:t>Control de cambios</w:t>
      </w:r>
      <w:r>
        <w:rPr>
          <w:sz w:val="23"/>
        </w:rPr>
        <w:t>. Centralizan las reservas de divisas lo que incluye no sólo las monedas y</w:t>
      </w:r>
      <w:r>
        <w:rPr>
          <w:b/>
          <w:sz w:val="23"/>
        </w:rPr>
        <w:t xml:space="preserve"> </w:t>
      </w:r>
      <w:r>
        <w:rPr>
          <w:sz w:val="23"/>
        </w:rPr>
        <w:t>billetes emitidos por el extranjero sino también las cuentas en instituciones bancarias y los efectos a cobrar en el exterior. Gestionan los cambios de divisas, controlan todos los cobros y pagos internacionales; frecuentemente se encargan de elaborar la Balanza de Pagos.</w:t>
      </w:r>
    </w:p>
    <w:p w14:paraId="52457B38" w14:textId="77777777" w:rsidR="00AF5E2E" w:rsidRDefault="00AF5E2E">
      <w:pPr>
        <w:spacing w:line="231" w:lineRule="exact"/>
        <w:rPr>
          <w:rFonts w:ascii="Times New Roman" w:eastAsia="Times New Roman" w:hAnsi="Times New Roman"/>
        </w:rPr>
      </w:pPr>
    </w:p>
    <w:p w14:paraId="4E94FDAB" w14:textId="77777777" w:rsidR="00AF5E2E" w:rsidRDefault="00C42D9E">
      <w:pPr>
        <w:spacing w:line="352" w:lineRule="auto"/>
        <w:ind w:left="260" w:right="260"/>
        <w:jc w:val="both"/>
        <w:rPr>
          <w:sz w:val="23"/>
        </w:rPr>
      </w:pPr>
      <w:r>
        <w:rPr>
          <w:sz w:val="23"/>
        </w:rPr>
        <w:t>Asesoramiento. Los bancos centrales elaboran informes y mantienen publicaciones periódicas de carácter estadístico. Los informes oficiales del banco central sobre la situación económica del país suelen tener un gran efecto sobre las expectativas empresariales y las previsiones del gobierno, influyendo por tanto en las decisiones de inversión privada y de gasto público. Es muy frecuente que unas declaraciones del presidente del Banco Central Europeo o de la Reserva Federal USA provoquen fuertes movimientos en las bolsas y en los tipos de cambio de todo el mundo.</w:t>
      </w:r>
    </w:p>
    <w:p w14:paraId="44D4594B" w14:textId="77777777" w:rsidR="00AF5E2E" w:rsidRDefault="00AF5E2E">
      <w:pPr>
        <w:spacing w:line="226" w:lineRule="exact"/>
        <w:rPr>
          <w:rFonts w:ascii="Times New Roman" w:eastAsia="Times New Roman" w:hAnsi="Times New Roman"/>
        </w:rPr>
      </w:pPr>
    </w:p>
    <w:p w14:paraId="217279B9" w14:textId="77777777" w:rsidR="00AF5E2E" w:rsidRDefault="00C42D9E">
      <w:pPr>
        <w:spacing w:line="353" w:lineRule="auto"/>
        <w:ind w:left="260" w:right="260"/>
        <w:jc w:val="both"/>
        <w:rPr>
          <w:sz w:val="23"/>
        </w:rPr>
      </w:pPr>
      <w:r>
        <w:rPr>
          <w:sz w:val="23"/>
        </w:rPr>
        <w:t>¿Banquero del gobierno? Los bancos centrales han sido históricamente responsables de custodiar las reservas del estado y, frecuentemente, de gestionar el crédito al sector público y administrar las emisiones de deuda pública. Este tipo de funciones está cada vez más limitada para garantizar la independencia de los bancos centrales con respecto a los gobiernos. Hace algunas décadas (y aún ahora en los países menos avanzados) los gobiernos tenían (tienen) el poder de obligar al banco central a concederle préstamos. Esa falta de independencia de los bancos centrales dificulta conseguir el objetivo de la estabilidad monetaria que en esas condiciones queda subordinado a los objetivos de los gobiernos.</w:t>
      </w:r>
    </w:p>
    <w:p w14:paraId="3FB48221" w14:textId="77777777" w:rsidR="00AF5E2E" w:rsidRDefault="00AF5E2E">
      <w:pPr>
        <w:spacing w:line="353" w:lineRule="auto"/>
        <w:ind w:left="260" w:right="260"/>
        <w:jc w:val="both"/>
        <w:rPr>
          <w:sz w:val="23"/>
        </w:rPr>
        <w:sectPr w:rsidR="00AF5E2E">
          <w:pgSz w:w="12240" w:h="15840"/>
          <w:pgMar w:top="1322" w:right="1440" w:bottom="1440" w:left="1440" w:header="0" w:footer="0" w:gutter="0"/>
          <w:cols w:space="0" w:equalWidth="0">
            <w:col w:w="9360"/>
          </w:cols>
          <w:docGrid w:linePitch="360"/>
        </w:sectPr>
      </w:pPr>
    </w:p>
    <w:p w14:paraId="0AF0F040" w14:textId="6A651E0F" w:rsidR="00AF5E2E" w:rsidRDefault="008E3CEA">
      <w:pPr>
        <w:spacing w:line="0" w:lineRule="atLeast"/>
        <w:ind w:left="260"/>
        <w:rPr>
          <w:sz w:val="24"/>
        </w:rPr>
      </w:pPr>
      <w:bookmarkStart w:id="2" w:name="page3"/>
      <w:bookmarkEnd w:id="2"/>
      <w:r>
        <w:rPr>
          <w:noProof/>
          <w:sz w:val="23"/>
        </w:rPr>
        <w:lastRenderedPageBreak/>
        <w:drawing>
          <wp:anchor distT="0" distB="0" distL="114300" distR="114300" simplePos="0" relativeHeight="251658240" behindDoc="1" locked="0" layoutInCell="1" allowOverlap="1" wp14:anchorId="643DA852" wp14:editId="54BCCF2F">
            <wp:simplePos x="0" y="0"/>
            <wp:positionH relativeFrom="page">
              <wp:posOffset>3752850</wp:posOffset>
            </wp:positionH>
            <wp:positionV relativeFrom="page">
              <wp:posOffset>593090</wp:posOffset>
            </wp:positionV>
            <wp:extent cx="2970530" cy="11188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70530" cy="1118870"/>
                    </a:xfrm>
                    <a:prstGeom prst="rect">
                      <a:avLst/>
                    </a:prstGeom>
                    <a:noFill/>
                  </pic:spPr>
                </pic:pic>
              </a:graphicData>
            </a:graphic>
            <wp14:sizeRelH relativeFrom="page">
              <wp14:pctWidth>0</wp14:pctWidth>
            </wp14:sizeRelH>
            <wp14:sizeRelV relativeFrom="page">
              <wp14:pctHeight>0</wp14:pctHeight>
            </wp14:sizeRelV>
          </wp:anchor>
        </w:drawing>
      </w:r>
      <w:r w:rsidR="00C42D9E">
        <w:rPr>
          <w:sz w:val="24"/>
        </w:rPr>
        <w:t>UNIVERSIDAD GALILEO</w:t>
      </w:r>
    </w:p>
    <w:p w14:paraId="583D8CEF" w14:textId="77777777" w:rsidR="00AF5E2E" w:rsidRDefault="00AF5E2E">
      <w:pPr>
        <w:spacing w:line="183" w:lineRule="exact"/>
        <w:rPr>
          <w:rFonts w:ascii="Times New Roman" w:eastAsia="Times New Roman" w:hAnsi="Times New Roman"/>
        </w:rPr>
      </w:pPr>
    </w:p>
    <w:p w14:paraId="4C5483D1" w14:textId="77777777" w:rsidR="00AF5E2E" w:rsidRDefault="00C42D9E">
      <w:pPr>
        <w:spacing w:line="0" w:lineRule="atLeast"/>
        <w:ind w:left="260"/>
        <w:rPr>
          <w:sz w:val="24"/>
        </w:rPr>
      </w:pPr>
      <w:r>
        <w:rPr>
          <w:sz w:val="24"/>
        </w:rPr>
        <w:t>ECONOMÍA II</w:t>
      </w:r>
    </w:p>
    <w:p w14:paraId="6151BE58" w14:textId="77777777" w:rsidR="00AF5E2E" w:rsidRDefault="00AF5E2E">
      <w:pPr>
        <w:spacing w:line="182" w:lineRule="exact"/>
        <w:rPr>
          <w:rFonts w:ascii="Times New Roman" w:eastAsia="Times New Roman" w:hAnsi="Times New Roman"/>
        </w:rPr>
      </w:pPr>
    </w:p>
    <w:p w14:paraId="18001282" w14:textId="77777777" w:rsidR="00AF5E2E" w:rsidRDefault="00C42D9E">
      <w:pPr>
        <w:spacing w:line="0" w:lineRule="atLeast"/>
        <w:ind w:left="260"/>
        <w:rPr>
          <w:sz w:val="24"/>
        </w:rPr>
      </w:pPr>
      <w:r>
        <w:rPr>
          <w:sz w:val="24"/>
        </w:rPr>
        <w:t>DBA Myriam de González</w:t>
      </w:r>
    </w:p>
    <w:p w14:paraId="55D2C537" w14:textId="77777777" w:rsidR="00AF5E2E" w:rsidRDefault="00AF5E2E">
      <w:pPr>
        <w:spacing w:line="187" w:lineRule="exact"/>
        <w:rPr>
          <w:rFonts w:ascii="Times New Roman" w:eastAsia="Times New Roman" w:hAnsi="Times New Roman"/>
        </w:rPr>
      </w:pPr>
    </w:p>
    <w:p w14:paraId="11E4AD78" w14:textId="77777777" w:rsidR="00AF5E2E" w:rsidRDefault="00C42D9E">
      <w:pPr>
        <w:spacing w:line="0" w:lineRule="atLeast"/>
        <w:jc w:val="center"/>
        <w:rPr>
          <w:b/>
          <w:sz w:val="28"/>
        </w:rPr>
      </w:pPr>
      <w:r>
        <w:rPr>
          <w:b/>
          <w:sz w:val="28"/>
        </w:rPr>
        <w:t>Hoja de Trabajo</w:t>
      </w:r>
    </w:p>
    <w:p w14:paraId="0CDF89F2" w14:textId="77777777" w:rsidR="00AF5E2E" w:rsidRDefault="00AF5E2E">
      <w:pPr>
        <w:spacing w:line="186" w:lineRule="exact"/>
        <w:rPr>
          <w:rFonts w:ascii="Times New Roman" w:eastAsia="Times New Roman" w:hAnsi="Times New Roman"/>
        </w:rPr>
      </w:pPr>
    </w:p>
    <w:p w14:paraId="76BBC8FA" w14:textId="77777777" w:rsidR="00AF5E2E" w:rsidRDefault="00C42D9E">
      <w:pPr>
        <w:spacing w:line="0" w:lineRule="atLeast"/>
        <w:ind w:right="-19"/>
        <w:jc w:val="center"/>
        <w:rPr>
          <w:b/>
          <w:sz w:val="28"/>
        </w:rPr>
      </w:pPr>
      <w:r>
        <w:rPr>
          <w:b/>
          <w:sz w:val="28"/>
        </w:rPr>
        <w:t>(Funciones del Banco Central)</w:t>
      </w:r>
    </w:p>
    <w:p w14:paraId="1D1A0447" w14:textId="77777777" w:rsidR="00AF5E2E" w:rsidRDefault="00AF5E2E">
      <w:pPr>
        <w:spacing w:line="187" w:lineRule="exact"/>
        <w:rPr>
          <w:rFonts w:ascii="Times New Roman" w:eastAsia="Times New Roman" w:hAnsi="Times New Roman"/>
        </w:rPr>
      </w:pPr>
    </w:p>
    <w:p w14:paraId="0A22C92D" w14:textId="0E3B1122" w:rsidR="00AF5E2E" w:rsidRDefault="00C42D9E">
      <w:pPr>
        <w:spacing w:line="0" w:lineRule="atLeast"/>
        <w:ind w:left="260"/>
        <w:rPr>
          <w:sz w:val="24"/>
        </w:rPr>
      </w:pPr>
      <w:r>
        <w:rPr>
          <w:sz w:val="24"/>
        </w:rPr>
        <w:t>Nombres:</w:t>
      </w:r>
      <w:r w:rsidR="00611BD2">
        <w:rPr>
          <w:sz w:val="24"/>
        </w:rPr>
        <w:t xml:space="preserve"> </w:t>
      </w:r>
      <w:r w:rsidR="00611BD2" w:rsidRPr="00611BD2">
        <w:rPr>
          <w:sz w:val="24"/>
          <w:u w:val="single"/>
        </w:rPr>
        <w:t>Kevin Castill</w:t>
      </w:r>
      <w:r w:rsidR="00611BD2" w:rsidRPr="00611BD2">
        <w:rPr>
          <w:sz w:val="24"/>
        </w:rPr>
        <w:t xml:space="preserve">o </w:t>
      </w:r>
      <w:r>
        <w:rPr>
          <w:sz w:val="24"/>
        </w:rPr>
        <w:t>__ Carné:</w:t>
      </w:r>
      <w:r w:rsidR="00611BD2" w:rsidRPr="00611BD2">
        <w:rPr>
          <w:sz w:val="24"/>
          <w:u w:val="single"/>
        </w:rPr>
        <w:t>13000439</w:t>
      </w:r>
      <w:r w:rsidR="00611BD2">
        <w:rPr>
          <w:sz w:val="24"/>
        </w:rPr>
        <w:t xml:space="preserve"> Fecha</w:t>
      </w:r>
      <w:r w:rsidR="00611BD2" w:rsidRPr="00611BD2">
        <w:rPr>
          <w:sz w:val="24"/>
          <w:u w:val="single"/>
        </w:rPr>
        <w:t>: _11/6/2020</w:t>
      </w:r>
    </w:p>
    <w:p w14:paraId="738C6B5B" w14:textId="77777777" w:rsidR="00AF5E2E" w:rsidRDefault="00AF5E2E">
      <w:pPr>
        <w:spacing w:line="200" w:lineRule="exact"/>
        <w:rPr>
          <w:rFonts w:ascii="Times New Roman" w:eastAsia="Times New Roman" w:hAnsi="Times New Roman"/>
        </w:rPr>
      </w:pPr>
    </w:p>
    <w:p w14:paraId="6CFF821C" w14:textId="77777777" w:rsidR="00AF5E2E" w:rsidRDefault="00AF5E2E">
      <w:pPr>
        <w:spacing w:line="200" w:lineRule="exact"/>
        <w:rPr>
          <w:rFonts w:ascii="Times New Roman" w:eastAsia="Times New Roman" w:hAnsi="Times New Roman"/>
        </w:rPr>
      </w:pPr>
    </w:p>
    <w:p w14:paraId="212F5659" w14:textId="77777777" w:rsidR="00AF5E2E" w:rsidRDefault="00AF5E2E">
      <w:pPr>
        <w:spacing w:line="258" w:lineRule="exact"/>
        <w:rPr>
          <w:rFonts w:ascii="Times New Roman" w:eastAsia="Times New Roman" w:hAnsi="Times New Roman"/>
        </w:rPr>
      </w:pPr>
    </w:p>
    <w:p w14:paraId="301056A5" w14:textId="77777777" w:rsidR="00AF5E2E" w:rsidRDefault="00C42D9E">
      <w:pPr>
        <w:spacing w:line="0" w:lineRule="atLeast"/>
        <w:ind w:left="620"/>
        <w:rPr>
          <w:sz w:val="24"/>
        </w:rPr>
      </w:pPr>
      <w:r>
        <w:rPr>
          <w:sz w:val="24"/>
        </w:rPr>
        <w:t>1.  ¿Cuál es la función de los bancos centrales?</w:t>
      </w:r>
    </w:p>
    <w:p w14:paraId="7DD8C843" w14:textId="77777777" w:rsidR="00AF5E2E" w:rsidRDefault="00AF5E2E">
      <w:pPr>
        <w:spacing w:line="185" w:lineRule="exact"/>
        <w:rPr>
          <w:rFonts w:ascii="Times New Roman" w:eastAsia="Times New Roman" w:hAnsi="Times New Roman"/>
        </w:rPr>
      </w:pPr>
    </w:p>
    <w:p w14:paraId="5AF4982A" w14:textId="77777777" w:rsidR="00611BD2" w:rsidRPr="00611BD2" w:rsidRDefault="00611BD2" w:rsidP="00611BD2">
      <w:pPr>
        <w:spacing w:line="182" w:lineRule="exact"/>
        <w:rPr>
          <w:sz w:val="24"/>
        </w:rPr>
      </w:pPr>
      <w:r w:rsidRPr="00611BD2">
        <w:rPr>
          <w:sz w:val="24"/>
        </w:rPr>
        <w:t>– Política Monetaria</w:t>
      </w:r>
    </w:p>
    <w:p w14:paraId="747E56CD" w14:textId="77777777" w:rsidR="00611BD2" w:rsidRPr="00611BD2" w:rsidRDefault="00611BD2" w:rsidP="00611BD2">
      <w:pPr>
        <w:spacing w:line="182" w:lineRule="exact"/>
        <w:rPr>
          <w:sz w:val="24"/>
        </w:rPr>
      </w:pPr>
      <w:r w:rsidRPr="00611BD2">
        <w:rPr>
          <w:sz w:val="24"/>
        </w:rPr>
        <w:t>-</w:t>
      </w:r>
      <w:r w:rsidRPr="00611BD2">
        <w:rPr>
          <w:sz w:val="24"/>
        </w:rPr>
        <w:tab/>
        <w:t xml:space="preserve">Regulación de la circulación fiduciaria </w:t>
      </w:r>
    </w:p>
    <w:p w14:paraId="2DD4E49E" w14:textId="77777777" w:rsidR="00611BD2" w:rsidRPr="00611BD2" w:rsidRDefault="00611BD2" w:rsidP="00611BD2">
      <w:pPr>
        <w:spacing w:line="182" w:lineRule="exact"/>
        <w:rPr>
          <w:sz w:val="24"/>
        </w:rPr>
      </w:pPr>
      <w:r w:rsidRPr="00611BD2">
        <w:rPr>
          <w:sz w:val="24"/>
        </w:rPr>
        <w:t>-</w:t>
      </w:r>
      <w:r w:rsidRPr="00611BD2">
        <w:rPr>
          <w:sz w:val="24"/>
        </w:rPr>
        <w:tab/>
        <w:t xml:space="preserve">Banco de Bancos </w:t>
      </w:r>
    </w:p>
    <w:p w14:paraId="5B535BD6" w14:textId="77777777" w:rsidR="00611BD2" w:rsidRPr="00611BD2" w:rsidRDefault="00611BD2" w:rsidP="00611BD2">
      <w:pPr>
        <w:spacing w:line="182" w:lineRule="exact"/>
        <w:rPr>
          <w:sz w:val="24"/>
        </w:rPr>
      </w:pPr>
      <w:r w:rsidRPr="00611BD2">
        <w:rPr>
          <w:sz w:val="24"/>
        </w:rPr>
        <w:t>-</w:t>
      </w:r>
      <w:r w:rsidRPr="00611BD2">
        <w:rPr>
          <w:sz w:val="24"/>
        </w:rPr>
        <w:tab/>
        <w:t xml:space="preserve">Control e inspección </w:t>
      </w:r>
    </w:p>
    <w:p w14:paraId="27F703CD" w14:textId="77777777" w:rsidR="00611BD2" w:rsidRPr="00611BD2" w:rsidRDefault="00611BD2" w:rsidP="00611BD2">
      <w:pPr>
        <w:spacing w:line="182" w:lineRule="exact"/>
        <w:rPr>
          <w:sz w:val="24"/>
        </w:rPr>
      </w:pPr>
      <w:r w:rsidRPr="00611BD2">
        <w:rPr>
          <w:sz w:val="24"/>
        </w:rPr>
        <w:t>-</w:t>
      </w:r>
      <w:r w:rsidRPr="00611BD2">
        <w:rPr>
          <w:sz w:val="24"/>
        </w:rPr>
        <w:tab/>
        <w:t>Control de Cambios</w:t>
      </w:r>
    </w:p>
    <w:p w14:paraId="4A5987E5" w14:textId="77777777" w:rsidR="00611BD2" w:rsidRPr="00611BD2" w:rsidRDefault="00611BD2" w:rsidP="00611BD2">
      <w:pPr>
        <w:spacing w:line="182" w:lineRule="exact"/>
        <w:rPr>
          <w:sz w:val="24"/>
        </w:rPr>
      </w:pPr>
      <w:r w:rsidRPr="00611BD2">
        <w:rPr>
          <w:sz w:val="24"/>
        </w:rPr>
        <w:t>-</w:t>
      </w:r>
      <w:r w:rsidRPr="00611BD2">
        <w:rPr>
          <w:sz w:val="24"/>
        </w:rPr>
        <w:tab/>
        <w:t>Asesoramiento</w:t>
      </w:r>
    </w:p>
    <w:p w14:paraId="0CAFC1DD" w14:textId="2C3E1174" w:rsidR="00AF5E2E" w:rsidRDefault="00611BD2" w:rsidP="00611BD2">
      <w:pPr>
        <w:spacing w:line="182" w:lineRule="exact"/>
        <w:rPr>
          <w:sz w:val="24"/>
        </w:rPr>
      </w:pPr>
      <w:r w:rsidRPr="00611BD2">
        <w:rPr>
          <w:sz w:val="24"/>
        </w:rPr>
        <w:t>-</w:t>
      </w:r>
      <w:r w:rsidRPr="00611BD2">
        <w:rPr>
          <w:sz w:val="24"/>
        </w:rPr>
        <w:tab/>
        <w:t>Banquero del Gobierno</w:t>
      </w:r>
    </w:p>
    <w:p w14:paraId="64304FBA" w14:textId="77777777" w:rsidR="00611BD2" w:rsidRDefault="00611BD2" w:rsidP="00611BD2">
      <w:pPr>
        <w:spacing w:line="182" w:lineRule="exact"/>
        <w:rPr>
          <w:rFonts w:ascii="Times New Roman" w:eastAsia="Times New Roman" w:hAnsi="Times New Roman"/>
        </w:rPr>
      </w:pPr>
    </w:p>
    <w:p w14:paraId="4DACFF78" w14:textId="77777777" w:rsidR="00AF5E2E" w:rsidRDefault="00C42D9E">
      <w:pPr>
        <w:spacing w:line="0" w:lineRule="atLeast"/>
        <w:ind w:left="620"/>
        <w:rPr>
          <w:sz w:val="24"/>
        </w:rPr>
      </w:pPr>
      <w:r>
        <w:rPr>
          <w:sz w:val="24"/>
        </w:rPr>
        <w:t>2.  ¿Qué son estrategias de política monetaria?</w:t>
      </w:r>
    </w:p>
    <w:p w14:paraId="00D183AD" w14:textId="77777777" w:rsidR="00AF5E2E" w:rsidRDefault="00AF5E2E">
      <w:pPr>
        <w:spacing w:line="185" w:lineRule="exact"/>
        <w:rPr>
          <w:rFonts w:ascii="Times New Roman" w:eastAsia="Times New Roman" w:hAnsi="Times New Roman"/>
        </w:rPr>
      </w:pPr>
    </w:p>
    <w:p w14:paraId="3F2A1373" w14:textId="732F58BA" w:rsidR="00AF5E2E" w:rsidRDefault="00611BD2">
      <w:pPr>
        <w:spacing w:line="182" w:lineRule="exact"/>
        <w:rPr>
          <w:sz w:val="24"/>
        </w:rPr>
      </w:pPr>
      <w:r w:rsidRPr="00611BD2">
        <w:rPr>
          <w:sz w:val="24"/>
        </w:rPr>
        <w:t>Son estrategias planificadas para garantizar la estabilidad monetaria</w:t>
      </w:r>
    </w:p>
    <w:p w14:paraId="7A6BD7B2" w14:textId="77777777" w:rsidR="00611BD2" w:rsidRDefault="00611BD2">
      <w:pPr>
        <w:spacing w:line="182" w:lineRule="exact"/>
        <w:rPr>
          <w:rFonts w:ascii="Times New Roman" w:eastAsia="Times New Roman" w:hAnsi="Times New Roman"/>
        </w:rPr>
      </w:pPr>
    </w:p>
    <w:p w14:paraId="4C38F712" w14:textId="77777777" w:rsidR="00AF5E2E" w:rsidRDefault="00C42D9E">
      <w:pPr>
        <w:spacing w:line="0" w:lineRule="atLeast"/>
        <w:ind w:left="620"/>
        <w:rPr>
          <w:sz w:val="24"/>
        </w:rPr>
      </w:pPr>
      <w:r>
        <w:rPr>
          <w:sz w:val="24"/>
        </w:rPr>
        <w:t>3.  ¿Cómo realizan los bancos centrales la regulación de circulación fiduciaria?</w:t>
      </w:r>
    </w:p>
    <w:p w14:paraId="406B54A4" w14:textId="77777777" w:rsidR="00AF5E2E" w:rsidRDefault="00AF5E2E">
      <w:pPr>
        <w:spacing w:line="185" w:lineRule="exact"/>
        <w:rPr>
          <w:rFonts w:ascii="Times New Roman" w:eastAsia="Times New Roman" w:hAnsi="Times New Roman"/>
        </w:rPr>
      </w:pPr>
    </w:p>
    <w:p w14:paraId="630116B4" w14:textId="502E546C" w:rsidR="00AF5E2E" w:rsidRDefault="00611BD2">
      <w:pPr>
        <w:spacing w:line="182" w:lineRule="exact"/>
        <w:rPr>
          <w:sz w:val="24"/>
        </w:rPr>
      </w:pPr>
      <w:r w:rsidRPr="00611BD2">
        <w:rPr>
          <w:sz w:val="24"/>
        </w:rPr>
        <w:t>Poniendo en circulación los billetes y monedas necesarias y en buen estado y retirando los que se encuentren deteriorados, esto para garantizar un suministro de efectivo que se adecue a las necesidades del comercio</w:t>
      </w:r>
    </w:p>
    <w:p w14:paraId="1C699B2A" w14:textId="77777777" w:rsidR="00611BD2" w:rsidRDefault="00611BD2">
      <w:pPr>
        <w:spacing w:line="182" w:lineRule="exact"/>
        <w:rPr>
          <w:rFonts w:ascii="Times New Roman" w:eastAsia="Times New Roman" w:hAnsi="Times New Roman"/>
        </w:rPr>
      </w:pPr>
    </w:p>
    <w:p w14:paraId="3BD0EDC7" w14:textId="77777777" w:rsidR="00AF5E2E" w:rsidRDefault="00C42D9E">
      <w:pPr>
        <w:spacing w:line="0" w:lineRule="atLeast"/>
        <w:ind w:left="620"/>
        <w:rPr>
          <w:sz w:val="24"/>
        </w:rPr>
      </w:pPr>
      <w:r>
        <w:rPr>
          <w:sz w:val="24"/>
        </w:rPr>
        <w:t>4.  Cómo funciona la estabilidad interior:</w:t>
      </w:r>
    </w:p>
    <w:p w14:paraId="593EC4D5" w14:textId="77777777" w:rsidR="00AF5E2E" w:rsidRDefault="00AF5E2E">
      <w:pPr>
        <w:spacing w:line="185" w:lineRule="exact"/>
        <w:rPr>
          <w:rFonts w:ascii="Times New Roman" w:eastAsia="Times New Roman" w:hAnsi="Times New Roman"/>
        </w:rPr>
      </w:pPr>
    </w:p>
    <w:p w14:paraId="4A37D79E" w14:textId="1C414995" w:rsidR="00AF5E2E" w:rsidRDefault="00611BD2">
      <w:pPr>
        <w:spacing w:line="235" w:lineRule="exact"/>
        <w:rPr>
          <w:sz w:val="24"/>
        </w:rPr>
      </w:pPr>
      <w:r w:rsidRPr="00611BD2">
        <w:rPr>
          <w:sz w:val="24"/>
        </w:rPr>
        <w:t>Es la estabilidad de precios internos para no caer en la inflación</w:t>
      </w:r>
    </w:p>
    <w:p w14:paraId="0FB0A615" w14:textId="77777777" w:rsidR="00611BD2" w:rsidRDefault="00611BD2">
      <w:pPr>
        <w:spacing w:line="235" w:lineRule="exact"/>
        <w:rPr>
          <w:rFonts w:ascii="Times New Roman" w:eastAsia="Times New Roman" w:hAnsi="Times New Roman"/>
        </w:rPr>
      </w:pPr>
    </w:p>
    <w:p w14:paraId="5B579460" w14:textId="77777777" w:rsidR="00AF5E2E" w:rsidRDefault="00C42D9E">
      <w:pPr>
        <w:numPr>
          <w:ilvl w:val="0"/>
          <w:numId w:val="1"/>
        </w:numPr>
        <w:tabs>
          <w:tab w:val="left" w:pos="980"/>
        </w:tabs>
        <w:spacing w:line="228" w:lineRule="auto"/>
        <w:ind w:left="980" w:right="260" w:hanging="358"/>
        <w:rPr>
          <w:sz w:val="24"/>
        </w:rPr>
      </w:pPr>
      <w:r>
        <w:rPr>
          <w:sz w:val="24"/>
        </w:rPr>
        <w:t>Por qué son importantes los informes oficiales del banco central sobre la situación económica del país:</w:t>
      </w:r>
    </w:p>
    <w:p w14:paraId="49E407C2" w14:textId="77777777" w:rsidR="00AF5E2E" w:rsidRDefault="00AF5E2E">
      <w:pPr>
        <w:spacing w:line="185" w:lineRule="exact"/>
        <w:rPr>
          <w:rFonts w:ascii="Times New Roman" w:eastAsia="Times New Roman" w:hAnsi="Times New Roman"/>
        </w:rPr>
      </w:pPr>
    </w:p>
    <w:p w14:paraId="21C50083" w14:textId="1B949792" w:rsidR="00AF5E2E" w:rsidRDefault="00611BD2">
      <w:pPr>
        <w:spacing w:line="0" w:lineRule="atLeast"/>
        <w:ind w:left="260"/>
        <w:rPr>
          <w:sz w:val="24"/>
        </w:rPr>
        <w:sectPr w:rsidR="00AF5E2E">
          <w:pgSz w:w="12240" w:h="15840"/>
          <w:pgMar w:top="1269" w:right="1440" w:bottom="929" w:left="1440" w:header="0" w:footer="0" w:gutter="0"/>
          <w:cols w:space="0" w:equalWidth="0">
            <w:col w:w="9360"/>
          </w:cols>
          <w:docGrid w:linePitch="360"/>
        </w:sectPr>
      </w:pPr>
      <w:r w:rsidRPr="00611BD2">
        <w:rPr>
          <w:sz w:val="24"/>
        </w:rPr>
        <w:t>Por qué informan sobre la situación económica de un país y con eso influyen en la toma de decisiones de inversión tanto de la inversión privada y de gasto publico</w:t>
      </w:r>
    </w:p>
    <w:p w14:paraId="1DB16AB9" w14:textId="77777777" w:rsidR="00AF5E2E" w:rsidRDefault="00AF5E2E">
      <w:pPr>
        <w:spacing w:line="305" w:lineRule="exact"/>
        <w:rPr>
          <w:rFonts w:ascii="Times New Roman" w:eastAsia="Times New Roman" w:hAnsi="Times New Roman"/>
        </w:rPr>
      </w:pPr>
      <w:bookmarkStart w:id="3" w:name="page4"/>
      <w:bookmarkEnd w:id="3"/>
    </w:p>
    <w:p w14:paraId="3A5807DC" w14:textId="77777777" w:rsidR="00AF5E2E" w:rsidRDefault="00C42D9E">
      <w:pPr>
        <w:spacing w:line="0" w:lineRule="atLeast"/>
        <w:ind w:left="620"/>
        <w:rPr>
          <w:sz w:val="24"/>
        </w:rPr>
      </w:pPr>
      <w:r>
        <w:rPr>
          <w:sz w:val="24"/>
        </w:rPr>
        <w:t>6.  ¿Cómo realizan los bancos centrales el control y la inspección?</w:t>
      </w:r>
    </w:p>
    <w:p w14:paraId="5E3255CB" w14:textId="77777777" w:rsidR="00AF5E2E" w:rsidRDefault="00AF5E2E">
      <w:pPr>
        <w:spacing w:line="182" w:lineRule="exact"/>
        <w:rPr>
          <w:rFonts w:ascii="Times New Roman" w:eastAsia="Times New Roman" w:hAnsi="Times New Roman"/>
        </w:rPr>
      </w:pPr>
    </w:p>
    <w:p w14:paraId="36F44F70" w14:textId="2E64E7E6" w:rsidR="00AF5E2E" w:rsidRDefault="00611BD2">
      <w:pPr>
        <w:spacing w:line="200" w:lineRule="exact"/>
        <w:rPr>
          <w:rFonts w:ascii="Times New Roman" w:eastAsia="Times New Roman" w:hAnsi="Times New Roman"/>
        </w:rPr>
      </w:pPr>
      <w:r w:rsidRPr="00611BD2">
        <w:rPr>
          <w:sz w:val="24"/>
        </w:rPr>
        <w:t>Con normas de funcionamiento creadas por los bancos centrales con lo que autorizan la apertura de nuevos bancos o entidades de crédito, inspeccionan su funcionamiento y penalizan si no cumplen con lo establecido.</w:t>
      </w:r>
    </w:p>
    <w:p w14:paraId="559839F4" w14:textId="77777777" w:rsidR="00AF5E2E" w:rsidRDefault="00AF5E2E">
      <w:pPr>
        <w:spacing w:line="200" w:lineRule="exact"/>
        <w:rPr>
          <w:rFonts w:ascii="Times New Roman" w:eastAsia="Times New Roman" w:hAnsi="Times New Roman"/>
        </w:rPr>
      </w:pPr>
    </w:p>
    <w:p w14:paraId="4BF41D4E" w14:textId="77777777" w:rsidR="00AF5E2E" w:rsidRDefault="00AF5E2E">
      <w:pPr>
        <w:spacing w:line="257" w:lineRule="exact"/>
        <w:rPr>
          <w:rFonts w:ascii="Times New Roman" w:eastAsia="Times New Roman" w:hAnsi="Times New Roman"/>
        </w:rPr>
      </w:pPr>
    </w:p>
    <w:p w14:paraId="6F15271A" w14:textId="77777777" w:rsidR="00AF5E2E" w:rsidRDefault="00C42D9E">
      <w:pPr>
        <w:spacing w:line="0" w:lineRule="atLeast"/>
        <w:ind w:left="620"/>
        <w:rPr>
          <w:sz w:val="24"/>
        </w:rPr>
      </w:pPr>
      <w:r>
        <w:rPr>
          <w:sz w:val="24"/>
        </w:rPr>
        <w:t>7.  Explique qué es una política monetaria:</w:t>
      </w:r>
    </w:p>
    <w:p w14:paraId="198A149F" w14:textId="77777777" w:rsidR="00AF5E2E" w:rsidRDefault="00AF5E2E">
      <w:pPr>
        <w:spacing w:line="185" w:lineRule="exact"/>
        <w:rPr>
          <w:rFonts w:ascii="Times New Roman" w:eastAsia="Times New Roman" w:hAnsi="Times New Roman"/>
        </w:rPr>
      </w:pPr>
    </w:p>
    <w:p w14:paraId="6ADCE01B" w14:textId="3AC12D5F" w:rsidR="00AF5E2E" w:rsidRDefault="00611BD2">
      <w:pPr>
        <w:spacing w:line="200" w:lineRule="exact"/>
        <w:rPr>
          <w:rFonts w:ascii="Times New Roman" w:eastAsia="Times New Roman" w:hAnsi="Times New Roman"/>
        </w:rPr>
      </w:pPr>
      <w:r w:rsidRPr="00611BD2">
        <w:rPr>
          <w:sz w:val="24"/>
        </w:rPr>
        <w:t>Son estrategias que garantizan la estabilidad; la planificación monetaria que consiste en planificar la evolución de variables que puedan ser controladas por el banco central, con ello la estabilidad interior y exterior nos garantizan el equilibrio en un país</w:t>
      </w:r>
    </w:p>
    <w:p w14:paraId="368E5AEE" w14:textId="77777777" w:rsidR="00AF5E2E" w:rsidRDefault="00AF5E2E">
      <w:pPr>
        <w:spacing w:line="200" w:lineRule="exact"/>
        <w:rPr>
          <w:rFonts w:ascii="Times New Roman" w:eastAsia="Times New Roman" w:hAnsi="Times New Roman"/>
        </w:rPr>
      </w:pPr>
    </w:p>
    <w:p w14:paraId="0E4329DD" w14:textId="77777777" w:rsidR="00AF5E2E" w:rsidRDefault="00AF5E2E">
      <w:pPr>
        <w:spacing w:line="313" w:lineRule="exact"/>
        <w:rPr>
          <w:rFonts w:ascii="Times New Roman" w:eastAsia="Times New Roman" w:hAnsi="Times New Roman"/>
        </w:rPr>
      </w:pPr>
    </w:p>
    <w:p w14:paraId="41A9CF1D" w14:textId="77777777" w:rsidR="00AF5E2E" w:rsidRDefault="00C42D9E">
      <w:pPr>
        <w:numPr>
          <w:ilvl w:val="0"/>
          <w:numId w:val="2"/>
        </w:numPr>
        <w:tabs>
          <w:tab w:val="left" w:pos="980"/>
        </w:tabs>
        <w:spacing w:line="228" w:lineRule="auto"/>
        <w:ind w:left="980" w:right="260" w:hanging="358"/>
        <w:rPr>
          <w:sz w:val="24"/>
        </w:rPr>
      </w:pPr>
      <w:r>
        <w:rPr>
          <w:sz w:val="24"/>
        </w:rPr>
        <w:t>Indique qué tipo de funciones limitan garantizar la independencia de los bancos centrales respecto a los gobierno:</w:t>
      </w:r>
    </w:p>
    <w:p w14:paraId="2A7B5E7B" w14:textId="77777777" w:rsidR="00AF5E2E" w:rsidRDefault="00AF5E2E">
      <w:pPr>
        <w:spacing w:line="182" w:lineRule="exact"/>
        <w:rPr>
          <w:rFonts w:ascii="Times New Roman" w:eastAsia="Times New Roman" w:hAnsi="Times New Roman"/>
        </w:rPr>
      </w:pPr>
    </w:p>
    <w:p w14:paraId="51BEAA7E" w14:textId="6F23B035" w:rsidR="00AF5E2E" w:rsidRDefault="00611BD2">
      <w:pPr>
        <w:spacing w:line="200" w:lineRule="exact"/>
        <w:rPr>
          <w:sz w:val="24"/>
        </w:rPr>
      </w:pPr>
      <w:r w:rsidRPr="00611BD2">
        <w:rPr>
          <w:sz w:val="24"/>
        </w:rPr>
        <w:t>La custodia de reservas del estado, la gestión de crédito al sector público y la emisión de deuda pública.</w:t>
      </w:r>
    </w:p>
    <w:p w14:paraId="472BDA1D" w14:textId="77777777" w:rsidR="00611BD2" w:rsidRDefault="00611BD2">
      <w:pPr>
        <w:spacing w:line="200" w:lineRule="exact"/>
        <w:rPr>
          <w:rFonts w:ascii="Times New Roman" w:eastAsia="Times New Roman" w:hAnsi="Times New Roman"/>
        </w:rPr>
      </w:pPr>
    </w:p>
    <w:p w14:paraId="1A9F8076" w14:textId="77777777" w:rsidR="00AF5E2E" w:rsidRDefault="00AF5E2E">
      <w:pPr>
        <w:spacing w:line="200" w:lineRule="exact"/>
        <w:rPr>
          <w:rFonts w:ascii="Times New Roman" w:eastAsia="Times New Roman" w:hAnsi="Times New Roman"/>
        </w:rPr>
      </w:pPr>
    </w:p>
    <w:p w14:paraId="740FFCCA" w14:textId="77777777" w:rsidR="00AF5E2E" w:rsidRDefault="00AF5E2E">
      <w:pPr>
        <w:spacing w:line="260" w:lineRule="exact"/>
        <w:rPr>
          <w:rFonts w:ascii="Times New Roman" w:eastAsia="Times New Roman" w:hAnsi="Times New Roman"/>
        </w:rPr>
      </w:pPr>
    </w:p>
    <w:p w14:paraId="2461CDFE" w14:textId="77777777" w:rsidR="00AF5E2E" w:rsidRDefault="00C42D9E">
      <w:pPr>
        <w:spacing w:line="0" w:lineRule="atLeast"/>
        <w:ind w:left="620"/>
        <w:rPr>
          <w:sz w:val="24"/>
        </w:rPr>
      </w:pPr>
      <w:r>
        <w:rPr>
          <w:sz w:val="24"/>
        </w:rPr>
        <w:t>9.  ¿Qué entidad cumple las funciones del banco central en Estados Unidos?</w:t>
      </w:r>
    </w:p>
    <w:p w14:paraId="57283F72" w14:textId="77777777" w:rsidR="00AF5E2E" w:rsidRDefault="00AF5E2E">
      <w:pPr>
        <w:spacing w:line="182" w:lineRule="exact"/>
        <w:rPr>
          <w:rFonts w:ascii="Times New Roman" w:eastAsia="Times New Roman" w:hAnsi="Times New Roman"/>
        </w:rPr>
      </w:pPr>
    </w:p>
    <w:p w14:paraId="3BDC4655" w14:textId="3DB75042" w:rsidR="00AF5E2E" w:rsidRDefault="00611BD2">
      <w:pPr>
        <w:spacing w:line="182" w:lineRule="exact"/>
        <w:rPr>
          <w:sz w:val="24"/>
        </w:rPr>
      </w:pPr>
      <w:r w:rsidRPr="00611BD2">
        <w:rPr>
          <w:sz w:val="24"/>
        </w:rPr>
        <w:t>Sistema de reserva federal</w:t>
      </w:r>
    </w:p>
    <w:p w14:paraId="3C8ED502" w14:textId="77777777" w:rsidR="00611BD2" w:rsidRDefault="00611BD2">
      <w:pPr>
        <w:spacing w:line="182" w:lineRule="exact"/>
        <w:rPr>
          <w:rFonts w:ascii="Times New Roman" w:eastAsia="Times New Roman" w:hAnsi="Times New Roman"/>
        </w:rPr>
      </w:pPr>
    </w:p>
    <w:p w14:paraId="0C82EDCB" w14:textId="77777777" w:rsidR="00AF5E2E" w:rsidRDefault="00C42D9E">
      <w:pPr>
        <w:spacing w:line="0" w:lineRule="atLeast"/>
        <w:ind w:left="620"/>
        <w:rPr>
          <w:sz w:val="24"/>
        </w:rPr>
      </w:pPr>
      <w:r>
        <w:rPr>
          <w:sz w:val="24"/>
        </w:rPr>
        <w:t>10. Cómo realizan la custodia los bancos centrales a las reservas de la banca privada:</w:t>
      </w:r>
    </w:p>
    <w:p w14:paraId="15E94018" w14:textId="77777777" w:rsidR="00AF5E2E" w:rsidRDefault="00AF5E2E">
      <w:pPr>
        <w:spacing w:line="183" w:lineRule="exact"/>
        <w:rPr>
          <w:rFonts w:ascii="Times New Roman" w:eastAsia="Times New Roman" w:hAnsi="Times New Roman"/>
        </w:rPr>
      </w:pPr>
    </w:p>
    <w:p w14:paraId="489CC4B5" w14:textId="3CAA30C0" w:rsidR="00C42D9E" w:rsidRDefault="00611BD2" w:rsidP="00611BD2">
      <w:pPr>
        <w:spacing w:line="0" w:lineRule="atLeast"/>
        <w:ind w:left="260"/>
        <w:rPr>
          <w:sz w:val="24"/>
        </w:rPr>
      </w:pPr>
      <w:r w:rsidRPr="00611BD2">
        <w:rPr>
          <w:sz w:val="24"/>
        </w:rPr>
        <w:t>Determinando el porcentaje de depósitos que la banca privada debe destinar a reservas, coordinan e intervienen el mercado interbancario conociendo y controlando los movimientos que los bancos privados realizan entre sí.</w:t>
      </w:r>
    </w:p>
    <w:sectPr w:rsidR="00C42D9E">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43C9868"/>
    <w:lvl w:ilvl="0" w:tplc="62D84EB0">
      <w:start w:val="5"/>
      <w:numFmt w:val="decimal"/>
      <w:lvlText w:val="%1."/>
      <w:lvlJc w:val="left"/>
    </w:lvl>
    <w:lvl w:ilvl="1" w:tplc="4614D4E4">
      <w:start w:val="1"/>
      <w:numFmt w:val="bullet"/>
      <w:lvlText w:val=""/>
      <w:lvlJc w:val="left"/>
    </w:lvl>
    <w:lvl w:ilvl="2" w:tplc="BD5CEEA8">
      <w:start w:val="1"/>
      <w:numFmt w:val="bullet"/>
      <w:lvlText w:val=""/>
      <w:lvlJc w:val="left"/>
    </w:lvl>
    <w:lvl w:ilvl="3" w:tplc="25662AA2">
      <w:start w:val="1"/>
      <w:numFmt w:val="bullet"/>
      <w:lvlText w:val=""/>
      <w:lvlJc w:val="left"/>
    </w:lvl>
    <w:lvl w:ilvl="4" w:tplc="DC346A06">
      <w:start w:val="1"/>
      <w:numFmt w:val="bullet"/>
      <w:lvlText w:val=""/>
      <w:lvlJc w:val="left"/>
    </w:lvl>
    <w:lvl w:ilvl="5" w:tplc="EEBAFCC6">
      <w:start w:val="1"/>
      <w:numFmt w:val="bullet"/>
      <w:lvlText w:val=""/>
      <w:lvlJc w:val="left"/>
    </w:lvl>
    <w:lvl w:ilvl="6" w:tplc="E0B2B010">
      <w:start w:val="1"/>
      <w:numFmt w:val="bullet"/>
      <w:lvlText w:val=""/>
      <w:lvlJc w:val="left"/>
    </w:lvl>
    <w:lvl w:ilvl="7" w:tplc="E996E216">
      <w:start w:val="1"/>
      <w:numFmt w:val="bullet"/>
      <w:lvlText w:val=""/>
      <w:lvlJc w:val="left"/>
    </w:lvl>
    <w:lvl w:ilvl="8" w:tplc="FD66FFB6">
      <w:start w:val="1"/>
      <w:numFmt w:val="bullet"/>
      <w:lvlText w:val=""/>
      <w:lvlJc w:val="left"/>
    </w:lvl>
  </w:abstractNum>
  <w:abstractNum w:abstractNumId="1" w15:restartNumberingAfterBreak="0">
    <w:nsid w:val="00000002"/>
    <w:multiLevelType w:val="hybridMultilevel"/>
    <w:tmpl w:val="66334872"/>
    <w:lvl w:ilvl="0" w:tplc="85347AF0">
      <w:start w:val="8"/>
      <w:numFmt w:val="decimal"/>
      <w:lvlText w:val="%1."/>
      <w:lvlJc w:val="left"/>
    </w:lvl>
    <w:lvl w:ilvl="1" w:tplc="EA50A94A">
      <w:start w:val="1"/>
      <w:numFmt w:val="bullet"/>
      <w:lvlText w:val=""/>
      <w:lvlJc w:val="left"/>
    </w:lvl>
    <w:lvl w:ilvl="2" w:tplc="226C0392">
      <w:start w:val="1"/>
      <w:numFmt w:val="bullet"/>
      <w:lvlText w:val=""/>
      <w:lvlJc w:val="left"/>
    </w:lvl>
    <w:lvl w:ilvl="3" w:tplc="323A4EC2">
      <w:start w:val="1"/>
      <w:numFmt w:val="bullet"/>
      <w:lvlText w:val=""/>
      <w:lvlJc w:val="left"/>
    </w:lvl>
    <w:lvl w:ilvl="4" w:tplc="DA8E0C50">
      <w:start w:val="1"/>
      <w:numFmt w:val="bullet"/>
      <w:lvlText w:val=""/>
      <w:lvlJc w:val="left"/>
    </w:lvl>
    <w:lvl w:ilvl="5" w:tplc="C3F4D934">
      <w:start w:val="1"/>
      <w:numFmt w:val="bullet"/>
      <w:lvlText w:val=""/>
      <w:lvlJc w:val="left"/>
    </w:lvl>
    <w:lvl w:ilvl="6" w:tplc="20C8E252">
      <w:start w:val="1"/>
      <w:numFmt w:val="bullet"/>
      <w:lvlText w:val=""/>
      <w:lvlJc w:val="left"/>
    </w:lvl>
    <w:lvl w:ilvl="7" w:tplc="F7784244">
      <w:start w:val="1"/>
      <w:numFmt w:val="bullet"/>
      <w:lvlText w:val=""/>
      <w:lvlJc w:val="left"/>
    </w:lvl>
    <w:lvl w:ilvl="8" w:tplc="A15CE2E0">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EA"/>
    <w:rsid w:val="00611BD2"/>
    <w:rsid w:val="008E3CEA"/>
    <w:rsid w:val="00AF5E2E"/>
    <w:rsid w:val="00C42D9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230E93"/>
  <w15:chartTrackingRefBased/>
  <w15:docId w15:val="{8C473853-D4EC-4BB3-A115-170EDEE1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s-GT" w:eastAsia="es-G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1060</Words>
  <Characters>5831</Characters>
  <Application>Microsoft Office Word</Application>
  <DocSecurity>0</DocSecurity>
  <Lines>48</Lines>
  <Paragraphs>13</Paragraphs>
  <ScaleCrop>false</ScaleCrop>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Leonel Castillo Lou</dc:creator>
  <cp:keywords/>
  <cp:lastModifiedBy>Kevin Leonel Castillo Lou</cp:lastModifiedBy>
  <cp:revision>4</cp:revision>
  <dcterms:created xsi:type="dcterms:W3CDTF">2020-06-12T02:35:00Z</dcterms:created>
  <dcterms:modified xsi:type="dcterms:W3CDTF">2020-06-12T03:57:00Z</dcterms:modified>
</cp:coreProperties>
</file>