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26</w:t>
      </w:r>
      <w:r>
        <w:rPr>
          <w:sz w:val="24"/>
          <w:u w:val="single"/>
        </w:rPr>
        <w:t>/11/2020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¿Qué efectos tiene la protección arancelaria?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Efectos que tiene la protección arancelaria es unamayor eficiencia en la producción que redu</w:t>
      </w:r>
      <w:r>
        <w:rPr>
          <w:sz w:val="24"/>
          <w:szCs w:val="24"/>
        </w:rPr>
        <w:t>nda en beneficio para la economía del pais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¿Cuál es la solución, cuando la presión de los precios del exterior son muy fuertes?</w:t>
      </w:r>
    </w:p>
    <w:p>
      <w:pPr>
        <w:pStyle w:val="Normal"/>
        <w:spacing w:lineRule="auto" w:line="235"/>
        <w:ind w:left="260" w:hanging="0"/>
        <w:jc w:val="left"/>
        <w:rPr>
          <w:sz w:val="24"/>
          <w:szCs w:val="24"/>
        </w:rPr>
      </w:pPr>
      <w:r>
        <w:rPr>
          <w:sz w:val="24"/>
          <w:szCs w:val="24"/>
        </w:rPr>
        <w:t>Cuando las presiones de los precios del exterior son muy fuertes es cortar los costos que el laberinto de impuests controles impide.</w:t>
      </w:r>
    </w:p>
    <w:p>
      <w:pPr>
        <w:pStyle w:val="Normal"/>
        <w:spacing w:lineRule="auto" w:line="235"/>
        <w:ind w:left="26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¿Qué provoca la competencia?</w:t>
      </w:r>
    </w:p>
    <w:p>
      <w:pPr>
        <w:pStyle w:val="Normal"/>
        <w:spacing w:lineRule="auto" w:line="235"/>
        <w:ind w:left="260" w:hanging="0"/>
        <w:jc w:val="left"/>
        <w:rPr>
          <w:sz w:val="24"/>
          <w:szCs w:val="24"/>
        </w:rPr>
      </w:pPr>
      <w:r>
        <w:rPr>
          <w:sz w:val="24"/>
          <w:szCs w:val="24"/>
        </w:rPr>
        <w:t>Obligar que se produzca con mayor eficiencia</w:t>
      </w:r>
    </w:p>
    <w:p>
      <w:pPr>
        <w:pStyle w:val="Normal"/>
        <w:spacing w:lineRule="auto" w:line="235"/>
        <w:ind w:left="26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¿Qué efectos produce una rebaja en los aranceles?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Una producción de rebaja de precios de los articulos de consumo que se producen con materias primas locales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¿Qué se obtiene al tener aranceles moderados?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Guiar naturalmnete la inversión hacia la producción eficiente y económica para la exportación.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¿Qué sucede cuando los aranceles se elevan?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Que se desvian la atención de los inversionistas sobre producción economica para la exportación, hacia la produccion ineficiente y antti-economica de los bienes que la barrera arancelaria hace deliberadamente dificl importar libremente.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En qué momento un arancel puede convertirse en un "instrumento de regresión"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cuando e establecen profusamente plantas de montaje y reempaque y que por tal naturaleza ahora resulten inconvenientes.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¿Una rebaja en los aranceles, afectan los ingresos fiscales del gobierno?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Si, ya que en el caso de bienes finales aumentaria la importacia de aquellos que el productor local no es capaz de producir en condiciones adecuadas en cuanto a precio y/o calidad.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¿Una rebaja de aranceles beneficia o perjudica a los comerciantes?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Beneficia al comerciante ya que practicamente el efecto de una reducción arancelaria es aumentar el poder de compra de la población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¿Qué produciría la rebaja de aranceles simultánea con el otorgamiento de incentivos fiscales?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La reaja de los aranceles simultanea con el otorgamiento de incentivos fiscales producirá una rebaja en los precios de los articulos de consumo que se producen con mateiras primas locales.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/>
      </w:pPr>
      <w:r>
        <w:rP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2</Pages>
  <Words>330</Words>
  <Characters>1802</Characters>
  <CharactersWithSpaces>2112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2020-12-16T23:28:33Z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