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案例-丙股东诉丁公司决议效力确认案</w:t>
      </w:r>
    </w:p>
    <w:p>
      <w:r>
        <w:t>【关键词】民事；公司决议；效力确认；程序瑕疵</w:t>
      </w:r>
    </w:p>
    <w:p>
      <w:r>
        <w:t>【裁判要点】股东会或者股东大会、董事会的决议内容违反法律、行政法规的无效。股东会或者股东大会、董事会的会议召集程序、表决方式违反法律、行政法规或者公司章程，或者决议内容违反公司章程的，股东可以请求人民法院撤销。</w:t>
      </w:r>
    </w:p>
    <w:p>
      <w:r>
        <w:t>【相关法条】《中华人民共和国公司法》第二十二条</w:t>
      </w:r>
    </w:p>
    <w:p>
      <w:r>
        <w:t>【基本案情】丁公司召开股东会，未通知丙股东参加。股东会作出了一项重大决议。丙股东起诉要求确认决议无效。</w:t>
      </w:r>
    </w:p>
    <w:p>
      <w:r>
        <w:t>【裁判结果】法院撤销该股东会决议。</w:t>
      </w:r>
    </w:p>
    <w:p>
      <w:r>
        <w:t>【裁判理由】公司未通知丙股东参加股东会，程序违法，决议应予撤销。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