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案例-丙诉丁继承纠纷案-遗赠扶养协议</w:t>
      </w:r>
    </w:p>
    <w:p>
      <w:r>
        <w:t>【关键词】民事；继承；遗赠扶养协议；效力优先</w:t>
      </w:r>
    </w:p>
    <w:p>
      <w:r>
        <w:t>【裁判要点】自然人可以与继承人以外的组织或者个人签订遗赠扶养协议。按照协议，该组织或者个人承担该自然人生养死葬的义务，享有受遗赠的权利。遗赠扶养协议的效力优先于遗嘱继承和法定继承。</w:t>
      </w:r>
    </w:p>
    <w:p>
      <w:r>
        <w:t>【相关法条】《中华人民共和国民法典》第一千一百五十八条</w:t>
      </w:r>
    </w:p>
    <w:p>
      <w:r>
        <w:t>【基本案情】丙与邻居丁签订遗赠扶养协议，约定丁负责丙的晚年赡养，丙去世后房产归丁。丙去世后，丙的子女主张继承房产。</w:t>
      </w:r>
    </w:p>
    <w:p>
      <w:r>
        <w:t>【裁判结果】法院判决房产归丁所有。</w:t>
      </w:r>
    </w:p>
    <w:p>
      <w:r>
        <w:t>【裁判理由】遗赠扶养协议效力优先于法定继承，丁有权按协议取得房产。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