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案例-吴某伪造国家机关公文案</w:t>
      </w:r>
    </w:p>
    <w:p>
      <w:r>
        <w:t>【关键词】刑事；伪造国家机关公文罪；伪造；印章</w:t>
      </w:r>
    </w:p>
    <w:p>
      <w:r>
        <w:t>【裁判要点】伪造、变造、买卖或者盗窃、抢夺、毁灭国家机关的公文、证件、印章的，处三年以下有期徒刑、拘役、管制或者剥夺政治权利，并处罚金。</w:t>
      </w:r>
    </w:p>
    <w:p>
      <w:r>
        <w:t>【相关法条】《中华人民共和国刑法》第二百八十条</w:t>
      </w:r>
    </w:p>
    <w:p>
      <w:r>
        <w:t>【基本案情】吴某为办理贷款，伪造了某国家机关的公文和印章。吴某使用伪造的公文向银行申请贷款时被发现。</w:t>
      </w:r>
    </w:p>
    <w:p>
      <w:r>
        <w:t>【裁判结果】法院以伪造国家机关公文罪判处吴某有期徒刑一年六个月。</w:t>
      </w:r>
    </w:p>
    <w:p>
      <w:r>
        <w:t>【裁判理由】吴某伪造国家机关公文和印章，其行为已构成伪造国家机关公文罪。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