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案例-庚诉辛交通事故案-网约车</w:t>
      </w:r>
    </w:p>
    <w:p>
      <w:r>
        <w:t>【关键词】民事；交通事故；网约车；平台责任；保险</w:t>
      </w:r>
    </w:p>
    <w:p>
      <w:r>
        <w:t>【裁判要点】网约车平台公司应当保证运营安全，对服务过程中发生的安全事故承担承运人责任。网约车在运营过程中发生交通事故的，平台公司应当承担赔偿责任。</w:t>
      </w:r>
    </w:p>
    <w:p>
      <w:r>
        <w:t>【相关法条】《网络预约出租汽车经营服务管理暂行办法》第十六条</w:t>
      </w:r>
    </w:p>
    <w:p>
      <w:r>
        <w:t>【基本案情】庚乘坐网约车时发生交通事故受伤。庚要求网约车平台和司机共同赔偿。平台主张其仅为信息中介。</w:t>
      </w:r>
    </w:p>
    <w:p>
      <w:r>
        <w:t>【裁判结果】法院判决平台和司机承担连带赔偿责任。</w:t>
      </w:r>
    </w:p>
    <w:p>
      <w:r>
        <w:t>【裁判理由】网约车平台作为承运人，应当对运营过程中的安全事故承担责任。平台与司机应承担连带赔偿责任。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