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案例-村民诉某矿业公司环境污染责任案</w:t>
      </w:r>
    </w:p>
    <w:p>
      <w:r>
        <w:t>【关键词】民事；环境污染；侵权责任；举证责任倒置；因果关系</w:t>
      </w:r>
    </w:p>
    <w:p>
      <w:r>
        <w:t>【裁判要点】因污染环境造成损害的，污染者应当承担侵权责任。因污染环境发生纠纷，污染者应当就法律规定的不承担责任或者减轻责任的情形及其行为与损害之间不存在因果关系承担举证责任。</w:t>
      </w:r>
    </w:p>
    <w:p>
      <w:r>
        <w:t>【相关法条】《中华人民共和国民法典》第一千二百二十九条、第一千二百三十条</w:t>
      </w:r>
    </w:p>
    <w:p>
      <w:r>
        <w:t>【基本案情】某矿业公司在村庄附近开采矿产，导致地下水污染，村民饮用水受到严重影响。多名村民出现健康问题。村民起诉要求矿业公司停止侵害并赔偿损失。</w:t>
      </w:r>
    </w:p>
    <w:p>
      <w:r>
        <w:t>【裁判结果】法院判决矿业公司停止污染行为，赔偿村民损失。</w:t>
      </w:r>
    </w:p>
    <w:p>
      <w:r>
        <w:t>【裁判理由】矿业公司开采行为导致地下水污染，应当承担侵权责任。矿业公司不能证明其行为与损害之间不存在因果关系，应承担赔偿责任。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