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案例-某环保局申请强制执行行政处罚案</w:t>
      </w:r>
    </w:p>
    <w:p>
      <w:r>
        <w:t>【关键词】行政；行政处罚；强制执行；加处罚款</w:t>
      </w:r>
    </w:p>
    <w:p>
      <w:r>
        <w:t>【裁判要点】当事人逾期不履行行政处罚决定的，作出行政处罚决定的行政机关可以每日按罚款数额的百分之三加处罚款，加处罚款的数额不得超出罚款的数额。当事人在法定期限内不申请行政复议或者提起行政诉讼，又不履行行政决定的，没有行政强制执行权的行政机关可以申请人民法院强制执行。</w:t>
      </w:r>
    </w:p>
    <w:p>
      <w:r>
        <w:t>【相关法条】《中华人民共和国行政强制法》第四十五条、第五十三条</w:t>
      </w:r>
    </w:p>
    <w:p>
      <w:r>
        <w:t>【基本案情】某企业因违法排污被环保局处以罚款20万元。企业在法定期限内未缴纳罚款，也未申请行政复议或提起行政诉讼。环保局申请法院强制执行。</w:t>
      </w:r>
    </w:p>
    <w:p>
      <w:r>
        <w:t>【裁判结果】法院裁定准予强制执行。</w:t>
      </w:r>
    </w:p>
    <w:p>
      <w:r>
        <w:t>【裁判理由】企业逾期未履行行政处罚决定，环保局依法申请法院强制执行，符合法律规定。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