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案例-甲公司诉乙公司专利侵权案-外观设计</w:t>
      </w:r>
    </w:p>
    <w:p>
      <w:r>
        <w:t>【关键词】民事；专利侵权；外观设计；相似判断</w:t>
      </w:r>
    </w:p>
    <w:p>
      <w:r>
        <w:t>【裁判要点】外观设计专利权的保护范围以表示在图片或者照片中的该产品的外观设计为准。被诉侵权设计与授权外观设计在整体视觉效果上无差异的，应当认定两者相同。无实质性差异的，应当认定两者近似。</w:t>
      </w:r>
    </w:p>
    <w:p>
      <w:r>
        <w:t>【相关法条】《中华人民共和国专利法》第六十四条第二款</w:t>
      </w:r>
    </w:p>
    <w:p>
      <w:r>
        <w:t>【基本案情】甲公司拥有一款手机壳的外观设计专利。乙公司生产销售的手机壳与甲公司专利设计高度近似。甲公司起诉乙公司侵权。</w:t>
      </w:r>
    </w:p>
    <w:p>
      <w:r>
        <w:t>【裁判结果】法院认定乙公司侵权，判决停止侵权并赔偿损失。</w:t>
      </w:r>
    </w:p>
    <w:p>
      <w:r>
        <w:t>【裁判理由】乙公司产品与甲公司外观设计专利构成近似，落入专利保护范围，构成侵权。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