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案例-甲诉乙网络侵权案-名誉权</w:t>
      </w:r>
    </w:p>
    <w:p>
      <w:r>
        <w:t>【关键词】民事；名誉权；网络侵权；删除、道歉、赔偿</w:t>
      </w:r>
    </w:p>
    <w:p>
      <w:r>
        <w:t>【裁判要点】行为人因过错侵害他人民事权益造成损害的，应当承担侵权责任。通过网络侵害他人名誉权的，受害人有权请求删除侵权内容、赔礼道歉、赔偿损失。</w:t>
      </w:r>
    </w:p>
    <w:p>
      <w:r>
        <w:t>【相关法条】《中华人民共和国民法典》第一千零二十四条</w:t>
      </w:r>
    </w:p>
    <w:p>
      <w:r>
        <w:t>【基本案情】乙在社交媒体上发布针对甲的不实言论，称甲有违法行为，导致甲的社会评价降低。甲要求乙删除言论、赔礼道歉并赔偿损失。</w:t>
      </w:r>
    </w:p>
    <w:p>
      <w:r>
        <w:t>【裁判结果】法院判决乙删除言论、赔礼道歉并赔偿甲精神损害抚慰金。</w:t>
      </w:r>
    </w:p>
    <w:p>
      <w:r>
        <w:t>【裁判理由】乙发布不实言论侵犯了甲的名誉权，应承担侵权责任。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