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案例-甲诉某电商平台产品质量案</w:t>
      </w:r>
    </w:p>
    <w:p>
      <w:r>
        <w:t>【关键词】民事；产品质量；电商平台；连带责任；消费者权益</w:t>
      </w:r>
    </w:p>
    <w:p>
      <w:r>
        <w:t>【裁判要点】消费者通过网络交易平台购买商品，其合法权益受到损害的，可以向销售者或者服务者要求赔偿。网络交易平台提供者不能提供销售者或者服务者的真实名称、地址和有效联系方式的，消费者也可以向网络交易平台提供者要求赔偿。</w:t>
      </w:r>
    </w:p>
    <w:p>
      <w:r>
        <w:t>【相关法条】《中华人民共和国消费者权益保护法》第四十四条</w:t>
      </w:r>
    </w:p>
    <w:p>
      <w:r>
        <w:t>【基本案情】甲在某电商平台购买了一台手机，收到后发现是翻新机。甲要求平台提供卖家信息，平台无法提供。甲起诉平台要求赔偿。</w:t>
      </w:r>
    </w:p>
    <w:p>
      <w:r>
        <w:t>【裁判结果】法院判决平台退还货款并赔偿三倍金额。</w:t>
      </w:r>
    </w:p>
    <w:p>
      <w:r>
        <w:t>【裁判理由】平台不能提供销售者的真实信息，应当承担赔偿责任。销售翻新机冒充新机构成欺诈，应承担惩罚性赔偿。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