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案例-赵某拒不支付劳动报酬案</w:t>
      </w:r>
    </w:p>
    <w:p>
      <w:r>
        <w:t>【关键词】刑事；拒不支付劳动报酬罪；恶意欠薪</w:t>
      </w:r>
    </w:p>
    <w:p>
      <w:r>
        <w:t>【裁判要点】以转移财产、逃匿等方法逃避支付劳动者的劳动报酬或者有能力支付而不支付劳动者的劳动报酬，数额较大，经政府有关部门责令支付仍不支付的，构成拒不支付劳动报酬罪。</w:t>
      </w:r>
    </w:p>
    <w:p>
      <w:r>
        <w:t>【相关法条】《中华人民共和国刑法》第二百七十六条之一</w:t>
      </w:r>
    </w:p>
    <w:p>
      <w:r>
        <w:t>【基本案情】赵某经营一家工厂，拖欠50名工人工资共计100万元。赵某将工厂资产转移后逃匿。劳动部门责令支付后仍不支付。</w:t>
      </w:r>
    </w:p>
    <w:p>
      <w:r>
        <w:t>【裁判结果】法院以拒不支付劳动报酬罪判处赵某有期徒刑二年。</w:t>
      </w:r>
    </w:p>
    <w:p>
      <w:r>
        <w:t>【裁判理由】赵某有能力支付而拒不支付劳动报酬，经责令支付仍不支付，构成犯罪。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