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黑体" w:hAnsi="黑体" w:eastAsia="黑体" w:cs="黑体"/>
          <w:sz w:val="40"/>
          <w:szCs w:val="40"/>
          <w:lang w:val="en-US" w:eastAsia="zh-CN"/>
        </w:rPr>
      </w:pPr>
      <w:r>
        <w:rPr>
          <w:rFonts w:hint="eastAsia" w:ascii="黑体" w:hAnsi="黑体" w:eastAsia="黑体" w:cs="黑体"/>
          <w:sz w:val="40"/>
          <w:szCs w:val="40"/>
          <w:lang w:val="en-US" w:eastAsia="zh-CN"/>
        </w:rPr>
        <w:t>第一章 世界的物质性及发展规律</w:t>
      </w:r>
    </w:p>
    <w:p>
      <w:pPr>
        <w:keepNext w:val="0"/>
        <w:keepLines w:val="0"/>
        <w:pageBreakBefore w:val="0"/>
        <w:widowControl w:val="0"/>
        <w:kinsoku/>
        <w:wordWrap/>
        <w:overflowPunct/>
        <w:topLinePunct w:val="0"/>
        <w:autoSpaceDE/>
        <w:autoSpaceDN/>
        <w:bidi w:val="0"/>
        <w:adjustRightInd/>
        <w:snapToGrid/>
        <w:spacing w:line="520" w:lineRule="exact"/>
        <w:textAlignment w:val="auto"/>
        <w:rPr>
          <w:sz w:val="24"/>
          <w:szCs w:val="32"/>
        </w:rPr>
      </w:pPr>
      <w:r>
        <w:drawing>
          <wp:anchor distT="0" distB="0" distL="114300" distR="114300" simplePos="0" relativeHeight="251659264" behindDoc="0" locked="0" layoutInCell="1" allowOverlap="1">
            <wp:simplePos x="0" y="0"/>
            <wp:positionH relativeFrom="column">
              <wp:posOffset>1056005</wp:posOffset>
            </wp:positionH>
            <wp:positionV relativeFrom="paragraph">
              <wp:posOffset>215900</wp:posOffset>
            </wp:positionV>
            <wp:extent cx="2984500" cy="156210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984500" cy="1562100"/>
                    </a:xfrm>
                    <a:prstGeom prst="rect">
                      <a:avLst/>
                    </a:prstGeom>
                    <a:noFill/>
                    <a:ln>
                      <a:noFill/>
                    </a:ln>
                  </pic:spPr>
                </pic:pic>
              </a:graphicData>
            </a:graphic>
          </wp:anchor>
        </w:drawing>
      </w:r>
      <w:r>
        <w:rPr>
          <w:rFonts w:hint="eastAsia"/>
          <w:b/>
          <w:bCs/>
          <w:sz w:val="32"/>
          <w:szCs w:val="40"/>
          <w:lang w:val="en-US" w:eastAsia="zh-CN"/>
        </w:rPr>
        <w:t>1、</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lang w:val="en-US" w:eastAsia="zh-CN"/>
        </w:rPr>
      </w:pPr>
      <w:r>
        <w:rPr>
          <w:rFonts w:hint="eastAsia"/>
          <w:b/>
          <w:bCs/>
          <w:sz w:val="32"/>
          <w:szCs w:val="40"/>
          <w:lang w:val="en-US" w:eastAsia="zh-CN"/>
        </w:rPr>
        <w:t>2、</w:t>
      </w:r>
      <w:r>
        <w:rPr>
          <w:rFonts w:hint="eastAsia"/>
          <w:lang w:val="en-US" w:eastAsia="zh-CN"/>
        </w:rPr>
        <w:t>马克思主义的物质范畴具有丰富而深刻的理论意义</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eastAsia"/>
          <w:lang w:val="en-US" w:eastAsia="zh-CN"/>
        </w:rPr>
      </w:pPr>
      <w:r>
        <w:rPr>
          <w:rFonts w:hint="eastAsia"/>
          <w:highlight w:val="yellow"/>
          <w:lang w:val="en-US" w:eastAsia="zh-CN"/>
        </w:rPr>
        <w:t>第一</w:t>
      </w:r>
      <w:r>
        <w:rPr>
          <w:rFonts w:hint="eastAsia"/>
          <w:lang w:val="en-US" w:eastAsia="zh-CN"/>
        </w:rPr>
        <w:t>，坚持了唯物主义一元论，同唯心主义一元论和二元论划清了界限。</w:t>
      </w:r>
      <w:r>
        <w:rPr>
          <w:rFonts w:hint="eastAsia"/>
          <w:highlight w:val="yellow"/>
          <w:lang w:val="en-US" w:eastAsia="zh-CN"/>
        </w:rPr>
        <w:t>第二</w:t>
      </w:r>
      <w:r>
        <w:rPr>
          <w:rFonts w:hint="eastAsia"/>
          <w:lang w:val="en-US" w:eastAsia="zh-CN"/>
        </w:rPr>
        <w:t>，坚持了能动的反映论和可知论，批判了不可知论。</w:t>
      </w:r>
      <w:r>
        <w:rPr>
          <w:rFonts w:hint="eastAsia"/>
          <w:highlight w:val="yellow"/>
          <w:lang w:val="en-US" w:eastAsia="zh-CN"/>
        </w:rPr>
        <w:t>第三</w:t>
      </w:r>
      <w:r>
        <w:rPr>
          <w:rFonts w:hint="eastAsia"/>
          <w:lang w:val="en-US" w:eastAsia="zh-CN"/>
        </w:rPr>
        <w:t>，体现了唯物论和辩证法的统一，克服了形而上学唯物主义的缺陷。第四，体现了唯物主义自然观和历史观的统一，为彻底的唯物主义奠定了理论基础</w:t>
      </w:r>
    </w:p>
    <w:p>
      <w:pPr>
        <w:keepNext w:val="0"/>
        <w:keepLines w:val="0"/>
        <w:pageBreakBefore w:val="0"/>
        <w:widowControl w:val="0"/>
        <w:kinsoku/>
        <w:wordWrap/>
        <w:overflowPunct/>
        <w:topLinePunct w:val="0"/>
        <w:autoSpaceDE/>
        <w:autoSpaceDN/>
        <w:bidi w:val="0"/>
        <w:adjustRightInd/>
        <w:snapToGrid/>
        <w:spacing w:line="520" w:lineRule="exact"/>
        <w:textAlignment w:val="auto"/>
        <w:rPr>
          <w:rFonts w:hint="default"/>
          <w:b/>
          <w:bCs/>
          <w:color w:val="FF0000"/>
          <w:sz w:val="32"/>
          <w:szCs w:val="40"/>
          <w:lang w:val="en-US" w:eastAsia="zh-CN"/>
        </w:rPr>
      </w:pPr>
      <w:r>
        <w:rPr>
          <w:rFonts w:hint="eastAsia"/>
          <w:b/>
          <w:bCs/>
          <w:color w:val="FF0000"/>
          <w:sz w:val="32"/>
          <w:szCs w:val="40"/>
          <w:lang w:val="en-US" w:eastAsia="zh-CN"/>
        </w:rPr>
        <w:t>论述题</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lang w:val="en-US" w:eastAsia="zh-CN"/>
        </w:rPr>
      </w:pPr>
      <w:r>
        <w:rPr>
          <w:rFonts w:hint="eastAsia"/>
          <w:b/>
          <w:bCs/>
          <w:sz w:val="32"/>
          <w:szCs w:val="40"/>
          <w:lang w:val="en-US" w:eastAsia="zh-CN"/>
        </w:rPr>
        <w:t>3、</w:t>
      </w:r>
      <w:r>
        <w:rPr>
          <w:rFonts w:hint="eastAsia"/>
          <w:sz w:val="22"/>
          <w:szCs w:val="28"/>
          <w:lang w:val="en-US" w:eastAsia="zh-CN"/>
        </w:rPr>
        <w:t>意识对物质具有反作用</w:t>
      </w:r>
      <w:r>
        <w:rPr>
          <w:rFonts w:hint="eastAsia"/>
          <w:lang w:val="en-US" w:eastAsia="zh-CN"/>
        </w:rPr>
        <w:t>：第一，意识具有目的性和计划性；第二，意识具有创造性；第三，意识具有指导实践改造客观事件的作用；第四，意识具有调控人的行为和生理的作用。</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default"/>
          <w:lang w:val="en-US" w:eastAsia="zh-CN"/>
        </w:rPr>
      </w:pPr>
      <w:r>
        <w:rPr>
          <w:rFonts w:hint="default"/>
          <w:b/>
          <w:bCs/>
          <w:sz w:val="32"/>
          <w:szCs w:val="40"/>
          <w:lang w:val="en-US" w:eastAsia="zh-CN"/>
        </w:rPr>
        <w:t>4、</w:t>
      </w:r>
      <w:r>
        <w:rPr>
          <w:rFonts w:hint="default"/>
          <w:sz w:val="22"/>
          <w:szCs w:val="28"/>
          <w:lang w:val="en-US" w:eastAsia="zh-CN"/>
        </w:rPr>
        <w:t>主观能动性和客观规律性的辩证统一</w:t>
      </w:r>
      <w:r>
        <w:rPr>
          <w:rFonts w:hint="eastAsia"/>
          <w:lang w:val="en-US" w:eastAsia="zh-CN"/>
        </w:rPr>
        <w:t>：</w:t>
      </w:r>
      <w:r>
        <w:rPr>
          <w:rFonts w:hint="default"/>
          <w:lang w:val="en-US" w:eastAsia="zh-CN"/>
        </w:rPr>
        <w:t>一方面尊重客观规律是正确发挥主观能动性的前提</w:t>
      </w:r>
      <w:r>
        <w:rPr>
          <w:rFonts w:hint="eastAsia"/>
          <w:lang w:val="en-US" w:eastAsia="zh-CN"/>
        </w:rPr>
        <w:t>；</w:t>
      </w:r>
      <w:r>
        <w:rPr>
          <w:rFonts w:hint="default"/>
          <w:lang w:val="en-US" w:eastAsia="zh-CN"/>
        </w:rPr>
        <w:t>另一方面，只有充分发挥主观能动性，才能正确认识和利用客观规律。</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default"/>
          <w:lang w:val="en-US" w:eastAsia="zh-CN"/>
        </w:rPr>
      </w:pPr>
      <w:r>
        <w:rPr>
          <w:rFonts w:hint="default"/>
          <w:b/>
          <w:bCs/>
          <w:sz w:val="32"/>
          <w:szCs w:val="40"/>
          <w:lang w:val="en-US" w:eastAsia="zh-CN"/>
        </w:rPr>
        <w:t>5、</w:t>
      </w:r>
      <w:r>
        <w:rPr>
          <w:rFonts w:hint="default"/>
          <w:sz w:val="22"/>
          <w:szCs w:val="28"/>
          <w:lang w:val="en-US" w:eastAsia="zh-CN"/>
        </w:rPr>
        <w:t>正确发挥人的主观能动性，有以下三个方面的前提和条件</w:t>
      </w:r>
      <w:r>
        <w:rPr>
          <w:rFonts w:hint="default"/>
          <w:lang w:val="en-US" w:eastAsia="zh-CN"/>
        </w:rPr>
        <w:t>。第一，从实际出发是正确发挥主人的主观能动性的前提。第二，实践是正确发挥人的主观</w:t>
      </w:r>
      <w:r>
        <w:rPr>
          <w:rFonts w:hint="eastAsia"/>
          <w:lang w:val="en-US" w:eastAsia="zh-CN"/>
        </w:rPr>
        <w:t>能动</w:t>
      </w:r>
      <w:r>
        <w:rPr>
          <w:rFonts w:hint="default"/>
          <w:lang w:val="en-US" w:eastAsia="zh-CN"/>
        </w:rPr>
        <w:t>性的根本途径，第三，正确发挥人的主观能动性还要依赖于一定的物质条件和物质手段。</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default"/>
          <w:lang w:val="en-US" w:eastAsia="zh-CN"/>
        </w:rPr>
      </w:pPr>
      <w:r>
        <w:rPr>
          <w:rFonts w:hint="eastAsia"/>
          <w:lang w:val="en-US" w:eastAsia="zh-CN"/>
        </w:rPr>
        <w:t>6、</w:t>
      </w:r>
      <w:r>
        <w:rPr>
          <w:rFonts w:hint="eastAsia"/>
          <w:highlight w:val="yellow"/>
          <w:lang w:val="en-US" w:eastAsia="zh-CN"/>
        </w:rPr>
        <w:t>联系和发展的观点是唯物辩证法的总观点，集中体现了唯物辩证法的总特征</w:t>
      </w:r>
      <w:r>
        <w:rPr>
          <w:rFonts w:hint="eastAsia"/>
          <w:lang w:val="en-US" w:eastAsia="zh-CN"/>
        </w:rPr>
        <w:t>。联系是指事物内部各要素之间和事物之间相互影响，相互制约，相互作用的关系。联系具有</w:t>
      </w:r>
      <w:r>
        <w:rPr>
          <w:rFonts w:hint="eastAsia"/>
          <w:highlight w:val="yellow"/>
          <w:lang w:val="en-US" w:eastAsia="zh-CN"/>
        </w:rPr>
        <w:t>客观性，普遍性，多样性，条件性</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highlight w:val="none"/>
          <w:lang w:val="en-US" w:eastAsia="zh-CN"/>
        </w:rPr>
      </w:pPr>
      <w:r>
        <w:rPr>
          <w:rFonts w:hint="eastAsia"/>
          <w:highlight w:val="none"/>
          <w:lang w:val="en-US" w:eastAsia="zh-CN"/>
        </w:rPr>
        <w:t>7、发展是事物变化中前进上升的运动。其实质是新事物的产生和旧事物的灭亡。</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highlight w:val="none"/>
          <w:lang w:val="en-US" w:eastAsia="zh-CN"/>
        </w:rPr>
      </w:pPr>
      <w:r>
        <w:rPr>
          <w:rFonts w:hint="eastAsia"/>
          <w:highlight w:val="none"/>
          <w:lang w:val="en-US" w:eastAsia="zh-CN"/>
        </w:rPr>
        <w:t>8、</w:t>
      </w:r>
      <w:r>
        <w:rPr>
          <w:rFonts w:hint="eastAsia"/>
          <w:color w:val="FF0000"/>
          <w:highlight w:val="none"/>
          <w:lang w:val="en-US" w:eastAsia="zh-CN"/>
        </w:rPr>
        <w:t>对立统一规律是唯物辩证法的实质和核心。</w:t>
      </w:r>
      <w:r>
        <w:rPr>
          <w:rFonts w:hint="eastAsia"/>
          <w:highlight w:val="none"/>
          <w:lang w:val="en-US" w:eastAsia="zh-CN"/>
        </w:rPr>
        <w:t>对立统一规律揭示了事物普遍联系的根本内容和变化发展的内在动力。对立统一规律提供了人们认识世界和改造世界的根本方法——矛盾分析法。</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default"/>
          <w:sz w:val="32"/>
          <w:szCs w:val="40"/>
          <w:highlight w:val="none"/>
          <w:lang w:val="en-US" w:eastAsia="zh-CN"/>
        </w:rPr>
      </w:pPr>
      <w:r>
        <w:rPr>
          <w:rFonts w:hint="eastAsia"/>
          <w:sz w:val="32"/>
          <w:szCs w:val="40"/>
          <w:highlight w:val="none"/>
          <w:lang w:val="en-US" w:eastAsia="zh-CN"/>
        </w:rPr>
        <w:t>9、矛盾论述题</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default"/>
          <w:highlight w:val="none"/>
          <w:lang w:val="en-US" w:eastAsia="zh-CN"/>
        </w:rPr>
      </w:pPr>
      <w:r>
        <w:rPr>
          <w:rFonts w:hint="default"/>
          <w:b/>
          <w:bCs/>
          <w:sz w:val="24"/>
          <w:szCs w:val="32"/>
          <w:highlight w:val="none"/>
          <w:lang w:val="en-US" w:eastAsia="zh-CN"/>
        </w:rPr>
        <w:t>同一性和斗争性的辩证关系</w:t>
      </w:r>
      <w:r>
        <w:rPr>
          <w:rFonts w:hint="eastAsia"/>
          <w:b/>
          <w:bCs/>
          <w:sz w:val="24"/>
          <w:szCs w:val="32"/>
          <w:highlight w:val="none"/>
          <w:lang w:val="en-US" w:eastAsia="zh-CN"/>
        </w:rPr>
        <w:t>：</w:t>
      </w:r>
      <w:r>
        <w:rPr>
          <w:rFonts w:hint="default"/>
          <w:highlight w:val="none"/>
          <w:lang w:val="en-US" w:eastAsia="zh-CN"/>
        </w:rPr>
        <w:t>矛盾的同一性是指矛盾着的对立面相互依存，相互贯通的性质和趋势。矛盾的斗争性是矛盾着的对立面相互排斥</w:t>
      </w:r>
      <w:r>
        <w:rPr>
          <w:rFonts w:hint="eastAsia"/>
          <w:highlight w:val="none"/>
          <w:lang w:val="en-US" w:eastAsia="zh-CN"/>
        </w:rPr>
        <w:t>、</w:t>
      </w:r>
      <w:r>
        <w:rPr>
          <w:rFonts w:hint="default"/>
          <w:highlight w:val="none"/>
          <w:lang w:val="en-US" w:eastAsia="zh-CN"/>
        </w:rPr>
        <w:t>相互分离的性质和趋势。没有斗争性就没有同一性，没有同一性也没有斗争性</w:t>
      </w:r>
      <w:r>
        <w:rPr>
          <w:rFonts w:hint="eastAsia"/>
          <w:highlight w:val="none"/>
          <w:lang w:val="en-US" w:eastAsia="zh-CN"/>
        </w:rPr>
        <w:t>；</w:t>
      </w:r>
      <w:r>
        <w:rPr>
          <w:rFonts w:hint="default"/>
          <w:highlight w:val="none"/>
          <w:lang w:val="en-US" w:eastAsia="zh-CN"/>
        </w:rPr>
        <w:t>斗争性寓于同一性之中，</w:t>
      </w:r>
      <w:r>
        <w:rPr>
          <w:rFonts w:hint="eastAsia"/>
          <w:highlight w:val="none"/>
          <w:lang w:val="en-US" w:eastAsia="zh-CN"/>
        </w:rPr>
        <w:t>同</w:t>
      </w:r>
      <w:r>
        <w:rPr>
          <w:rFonts w:hint="default"/>
          <w:highlight w:val="none"/>
          <w:lang w:val="en-US" w:eastAsia="zh-CN"/>
        </w:rPr>
        <w:t>一性通过斗争性来体现。矛盾的同一性是有条件的，相对的，矛盾的斗争性是无条件的</w:t>
      </w:r>
      <w:r>
        <w:rPr>
          <w:rFonts w:hint="eastAsia"/>
          <w:highlight w:val="none"/>
          <w:lang w:val="en-US" w:eastAsia="zh-CN"/>
        </w:rPr>
        <w:t>、</w:t>
      </w:r>
      <w:r>
        <w:rPr>
          <w:rFonts w:hint="default"/>
          <w:highlight w:val="none"/>
          <w:lang w:val="en-US" w:eastAsia="zh-CN"/>
        </w:rPr>
        <w:t>绝对的。矛盾的同一性在事物发展中的作用表现在</w:t>
      </w:r>
      <w:r>
        <w:rPr>
          <w:rFonts w:hint="eastAsia"/>
          <w:highlight w:val="none"/>
          <w:lang w:val="en-US" w:eastAsia="zh-CN"/>
        </w:rPr>
        <w:t>：</w:t>
      </w:r>
      <w:r>
        <w:rPr>
          <w:rFonts w:hint="default"/>
          <w:highlight w:val="none"/>
          <w:lang w:val="en-US" w:eastAsia="zh-CN"/>
        </w:rPr>
        <w:t>第一，</w:t>
      </w:r>
      <w:r>
        <w:rPr>
          <w:rFonts w:hint="default"/>
          <w:highlight w:val="yellow"/>
          <w:lang w:val="en-US" w:eastAsia="zh-CN"/>
        </w:rPr>
        <w:t>同一性</w:t>
      </w:r>
      <w:r>
        <w:rPr>
          <w:rFonts w:hint="eastAsia"/>
          <w:highlight w:val="yellow"/>
          <w:lang w:val="en-US" w:eastAsia="zh-CN"/>
        </w:rPr>
        <w:t>是</w:t>
      </w:r>
      <w:r>
        <w:rPr>
          <w:rFonts w:hint="default"/>
          <w:highlight w:val="yellow"/>
          <w:lang w:val="en-US" w:eastAsia="zh-CN"/>
        </w:rPr>
        <w:t>事物存在和发展的前提。</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eastAsia"/>
          <w:highlight w:val="none"/>
          <w:lang w:val="en-US" w:eastAsia="zh-CN"/>
        </w:rPr>
      </w:pPr>
      <w:r>
        <w:rPr>
          <w:rFonts w:hint="default"/>
          <w:b/>
          <w:bCs/>
          <w:sz w:val="24"/>
          <w:szCs w:val="32"/>
          <w:highlight w:val="none"/>
          <w:lang w:val="en-US" w:eastAsia="zh-CN"/>
        </w:rPr>
        <w:t>普遍性与特殊性及其相互关系</w:t>
      </w:r>
      <w:r>
        <w:rPr>
          <w:rFonts w:hint="eastAsia"/>
          <w:b/>
          <w:bCs/>
          <w:sz w:val="24"/>
          <w:szCs w:val="32"/>
          <w:highlight w:val="none"/>
          <w:lang w:val="en-US" w:eastAsia="zh-CN"/>
        </w:rPr>
        <w:t>：</w:t>
      </w:r>
      <w:r>
        <w:rPr>
          <w:rFonts w:hint="default"/>
          <w:highlight w:val="none"/>
          <w:lang w:val="en-US" w:eastAsia="zh-CN"/>
        </w:rPr>
        <w:t>矛盾的普遍性是指矛盾存在于一切事物中，存在于一切事物发展过程的始终。矛盾的特殊性是指各个具体事物的矛盾，每一个矛盾的各个方面都在发展的不同阶段上各有特点。两点论是指在分析事物的矛盾时，不仅要看到矛盾双方的对立</w:t>
      </w:r>
      <w:r>
        <w:rPr>
          <w:rFonts w:hint="eastAsia"/>
          <w:highlight w:val="none"/>
          <w:lang w:val="en-US" w:eastAsia="zh-CN"/>
        </w:rPr>
        <w:t>，</w:t>
      </w:r>
      <w:r>
        <w:rPr>
          <w:rFonts w:hint="default"/>
          <w:highlight w:val="none"/>
          <w:lang w:val="en-US" w:eastAsia="zh-CN"/>
        </w:rPr>
        <w:t>而且要看到矛盾双方的统一</w:t>
      </w:r>
      <w:r>
        <w:rPr>
          <w:rFonts w:hint="eastAsia"/>
          <w:highlight w:val="none"/>
          <w:lang w:val="en-US" w:eastAsia="zh-CN"/>
        </w:rPr>
        <w:t>。重</w:t>
      </w:r>
      <w:r>
        <w:rPr>
          <w:rFonts w:hint="default"/>
          <w:highlight w:val="none"/>
          <w:lang w:val="en-US" w:eastAsia="zh-CN"/>
        </w:rPr>
        <w:t>点论是指要着重把握主要矛盾，矛盾的主要方面。矛盾的共性是无条件的，绝对的，矛盾的个性是有条件的，相对的</w:t>
      </w:r>
      <w:r>
        <w:rPr>
          <w:rFonts w:hint="eastAsia"/>
          <w:highlight w:val="none"/>
          <w:lang w:val="en-US" w:eastAsia="zh-CN"/>
        </w:rPr>
        <w:t>；</w:t>
      </w:r>
      <w:r>
        <w:rPr>
          <w:rFonts w:hint="default"/>
          <w:highlight w:val="none"/>
          <w:lang w:val="en-US" w:eastAsia="zh-CN"/>
        </w:rPr>
        <w:t>共性</w:t>
      </w:r>
      <w:r>
        <w:rPr>
          <w:rFonts w:hint="eastAsia"/>
          <w:highlight w:val="none"/>
          <w:lang w:val="en-US" w:eastAsia="zh-CN"/>
        </w:rPr>
        <w:t>寓于</w:t>
      </w:r>
      <w:r>
        <w:rPr>
          <w:rFonts w:hint="default"/>
          <w:highlight w:val="none"/>
          <w:lang w:val="en-US" w:eastAsia="zh-CN"/>
        </w:rPr>
        <w:t>个性</w:t>
      </w:r>
      <w:r>
        <w:rPr>
          <w:rFonts w:hint="eastAsia"/>
          <w:highlight w:val="none"/>
          <w:lang w:val="en-US" w:eastAsia="zh-CN"/>
        </w:rPr>
        <w:t>之</w:t>
      </w:r>
      <w:r>
        <w:rPr>
          <w:rFonts w:hint="default"/>
          <w:highlight w:val="none"/>
          <w:lang w:val="en-US" w:eastAsia="zh-CN"/>
        </w:rPr>
        <w:t>中</w:t>
      </w:r>
      <w:r>
        <w:rPr>
          <w:rFonts w:hint="eastAsia"/>
          <w:highlight w:val="none"/>
          <w:lang w:val="en-US" w:eastAsia="zh-CN"/>
        </w:rPr>
        <w:t>，</w:t>
      </w:r>
      <w:r>
        <w:rPr>
          <w:rFonts w:hint="default"/>
          <w:highlight w:val="none"/>
          <w:lang w:val="en-US" w:eastAsia="zh-CN"/>
        </w:rPr>
        <w:t>没有离开个性的共性，也没有离开共性的</w:t>
      </w:r>
      <w:r>
        <w:rPr>
          <w:rFonts w:hint="eastAsia"/>
          <w:highlight w:val="none"/>
          <w:lang w:val="en-US" w:eastAsia="zh-CN"/>
        </w:rPr>
        <w:t>个性。</w:t>
      </w:r>
    </w:p>
    <w:p>
      <w:pPr>
        <w:keepNext w:val="0"/>
        <w:keepLines w:val="0"/>
        <w:pageBreakBefore w:val="0"/>
        <w:widowControl w:val="0"/>
        <w:numPr>
          <w:ilvl w:val="0"/>
          <w:numId w:val="1"/>
        </w:numPr>
        <w:kinsoku/>
        <w:wordWrap/>
        <w:overflowPunct/>
        <w:topLinePunct w:val="0"/>
        <w:autoSpaceDE/>
        <w:autoSpaceDN/>
        <w:bidi w:val="0"/>
        <w:adjustRightInd/>
        <w:snapToGrid/>
        <w:spacing w:line="520" w:lineRule="exact"/>
        <w:textAlignment w:val="auto"/>
        <w:rPr>
          <w:rFonts w:hint="eastAsia"/>
          <w:highlight w:val="none"/>
          <w:lang w:val="en-US" w:eastAsia="zh-CN"/>
        </w:rPr>
      </w:pPr>
      <w:r>
        <w:rPr>
          <w:rFonts w:hint="eastAsia"/>
          <w:b/>
          <w:bCs/>
          <w:sz w:val="24"/>
          <w:szCs w:val="32"/>
          <w:highlight w:val="none"/>
          <w:lang w:val="en-US" w:eastAsia="zh-CN"/>
        </w:rPr>
        <w:t>量变和质变的辩证关系：</w:t>
      </w:r>
      <w:r>
        <w:rPr>
          <w:rFonts w:hint="eastAsia"/>
          <w:highlight w:val="none"/>
          <w:lang w:val="en-US" w:eastAsia="zh-CN"/>
        </w:rPr>
        <w:t>第一，量变是质变的必要准备，第二，质变是量变的必然结果，并为新的量变开辟道路。第三，量变和质变是相互渗透的。量变质变规律体现了事物发展的渐进性和飞跃性的统一。</w:t>
      </w:r>
    </w:p>
    <w:p>
      <w:pPr>
        <w:keepNext w:val="0"/>
        <w:keepLines w:val="0"/>
        <w:pageBreakBefore w:val="0"/>
        <w:widowControl w:val="0"/>
        <w:numPr>
          <w:ilvl w:val="0"/>
          <w:numId w:val="1"/>
        </w:numPr>
        <w:kinsoku/>
        <w:wordWrap/>
        <w:overflowPunct/>
        <w:topLinePunct w:val="0"/>
        <w:autoSpaceDE/>
        <w:autoSpaceDN/>
        <w:bidi w:val="0"/>
        <w:adjustRightInd/>
        <w:snapToGrid/>
        <w:spacing w:line="520" w:lineRule="exact"/>
        <w:textAlignment w:val="auto"/>
        <w:rPr>
          <w:rFonts w:hint="default"/>
          <w:highlight w:val="none"/>
          <w:lang w:val="en-US" w:eastAsia="zh-CN"/>
        </w:rPr>
      </w:pPr>
      <w:r>
        <w:rPr>
          <w:rFonts w:hint="default"/>
          <w:highlight w:val="none"/>
          <w:lang w:val="en-US" w:eastAsia="zh-CN"/>
        </w:rPr>
        <w:t>肯定因素是维持现存</w:t>
      </w:r>
      <w:bookmarkStart w:id="0" w:name="_GoBack"/>
      <w:bookmarkEnd w:id="0"/>
      <w:r>
        <w:rPr>
          <w:rFonts w:hint="default"/>
          <w:highlight w:val="none"/>
          <w:lang w:val="en-US" w:eastAsia="zh-CN"/>
        </w:rPr>
        <w:t>事物存在的因素，否定因素是促成现存事物灭亡的因素。</w:t>
      </w:r>
      <w:r>
        <w:rPr>
          <w:rFonts w:hint="default"/>
          <w:b/>
          <w:bCs/>
          <w:sz w:val="24"/>
          <w:szCs w:val="32"/>
          <w:highlight w:val="none"/>
          <w:lang w:val="en-US" w:eastAsia="zh-CN"/>
        </w:rPr>
        <w:t>唯物辩证法的否定观科学揭示了否定的深刻内涵</w:t>
      </w:r>
      <w:r>
        <w:rPr>
          <w:rFonts w:hint="eastAsia"/>
          <w:b/>
          <w:bCs/>
          <w:sz w:val="24"/>
          <w:szCs w:val="32"/>
          <w:highlight w:val="none"/>
          <w:lang w:val="en-US" w:eastAsia="zh-CN"/>
        </w:rPr>
        <w:t>：</w:t>
      </w:r>
      <w:r>
        <w:rPr>
          <w:rFonts w:hint="default"/>
          <w:highlight w:val="none"/>
          <w:lang w:val="en-US" w:eastAsia="zh-CN"/>
        </w:rPr>
        <w:t>第一，否定是事物的自我否定</w:t>
      </w:r>
      <w:r>
        <w:rPr>
          <w:rFonts w:hint="eastAsia"/>
          <w:highlight w:val="none"/>
          <w:lang w:val="en-US" w:eastAsia="zh-CN"/>
        </w:rPr>
        <w:t>、</w:t>
      </w:r>
      <w:r>
        <w:rPr>
          <w:rFonts w:hint="default"/>
          <w:highlight w:val="none"/>
          <w:lang w:val="en-US" w:eastAsia="zh-CN"/>
        </w:rPr>
        <w:t>自我发展</w:t>
      </w:r>
      <w:r>
        <w:rPr>
          <w:rFonts w:hint="eastAsia"/>
          <w:highlight w:val="none"/>
          <w:lang w:val="en-US" w:eastAsia="zh-CN"/>
        </w:rPr>
        <w:t>；</w:t>
      </w:r>
      <w:r>
        <w:rPr>
          <w:rFonts w:hint="default"/>
          <w:highlight w:val="none"/>
          <w:lang w:val="en-US" w:eastAsia="zh-CN"/>
        </w:rPr>
        <w:t>第二</w:t>
      </w:r>
      <w:r>
        <w:rPr>
          <w:rFonts w:hint="eastAsia"/>
          <w:highlight w:val="none"/>
          <w:lang w:val="en-US" w:eastAsia="zh-CN"/>
        </w:rPr>
        <w:t>，</w:t>
      </w:r>
      <w:r>
        <w:rPr>
          <w:rFonts w:hint="default"/>
          <w:highlight w:val="none"/>
          <w:lang w:val="en-US" w:eastAsia="zh-CN"/>
        </w:rPr>
        <w:t>否定是事物发展的环节，第三，否定是新旧事物联系的环节，第四否定的实质是</w:t>
      </w:r>
      <w:r>
        <w:rPr>
          <w:rFonts w:hint="eastAsia"/>
          <w:highlight w:val="none"/>
          <w:lang w:val="en-US" w:eastAsia="zh-CN"/>
        </w:rPr>
        <w:t>“扬弃”。否定之否定规律揭示了事物发展的前进性与曲折性的统一</w:t>
      </w:r>
      <w:r>
        <w:rPr>
          <w:rFonts w:hint="default"/>
          <w:highlight w:val="none"/>
          <w:lang w:val="en-US" w:eastAsia="zh-CN"/>
        </w:rPr>
        <w:t>。</w:t>
      </w:r>
      <w:r>
        <w:rPr>
          <w:rFonts w:hint="eastAsia"/>
          <w:highlight w:val="yellow"/>
          <w:lang w:val="en-US" w:eastAsia="zh-CN"/>
        </w:rPr>
        <w:t>“</w:t>
      </w:r>
      <w:r>
        <w:rPr>
          <w:rFonts w:hint="default"/>
          <w:highlight w:val="yellow"/>
          <w:lang w:val="en-US" w:eastAsia="zh-CN"/>
        </w:rPr>
        <w:t>肯定</w:t>
      </w:r>
      <w:r>
        <w:rPr>
          <w:rFonts w:hint="eastAsia"/>
          <w:highlight w:val="yellow"/>
          <w:lang w:val="en-US" w:eastAsia="zh-CN"/>
        </w:rPr>
        <w:t>——</w:t>
      </w:r>
      <w:r>
        <w:rPr>
          <w:rFonts w:hint="default"/>
          <w:highlight w:val="yellow"/>
          <w:lang w:val="en-US" w:eastAsia="zh-CN"/>
        </w:rPr>
        <w:t>否定</w:t>
      </w:r>
      <w:r>
        <w:rPr>
          <w:rFonts w:hint="eastAsia"/>
          <w:highlight w:val="yellow"/>
          <w:lang w:val="en-US" w:eastAsia="zh-CN"/>
        </w:rPr>
        <w:t>——</w:t>
      </w:r>
      <w:r>
        <w:rPr>
          <w:rFonts w:hint="default"/>
          <w:highlight w:val="yellow"/>
          <w:lang w:val="en-US" w:eastAsia="zh-CN"/>
        </w:rPr>
        <w:t>否定之否定</w:t>
      </w:r>
      <w:r>
        <w:rPr>
          <w:rFonts w:hint="eastAsia"/>
          <w:highlight w:val="yellow"/>
          <w:lang w:val="en-US" w:eastAsia="zh-CN"/>
        </w:rPr>
        <w:t>”</w:t>
      </w:r>
      <w:r>
        <w:rPr>
          <w:rFonts w:hint="default"/>
          <w:highlight w:val="yellow"/>
          <w:lang w:val="en-US" w:eastAsia="zh-CN"/>
        </w:rPr>
        <w:t>的有规律的过程。</w:t>
      </w:r>
    </w:p>
    <w:p>
      <w:pPr>
        <w:keepNext w:val="0"/>
        <w:keepLines w:val="0"/>
        <w:pageBreakBefore w:val="0"/>
        <w:widowControl w:val="0"/>
        <w:numPr>
          <w:ilvl w:val="0"/>
          <w:numId w:val="1"/>
        </w:numPr>
        <w:kinsoku/>
        <w:wordWrap/>
        <w:overflowPunct/>
        <w:topLinePunct w:val="0"/>
        <w:autoSpaceDE/>
        <w:autoSpaceDN/>
        <w:bidi w:val="0"/>
        <w:adjustRightInd/>
        <w:snapToGrid/>
        <w:spacing w:line="520" w:lineRule="exact"/>
        <w:textAlignment w:val="auto"/>
        <w:rPr>
          <w:rFonts w:hint="default"/>
          <w:highlight w:val="none"/>
          <w:lang w:val="en-US" w:eastAsia="zh-CN"/>
        </w:rPr>
      </w:pPr>
      <w:r>
        <w:rPr>
          <w:rFonts w:hint="default"/>
          <w:b/>
          <w:bCs/>
          <w:sz w:val="24"/>
          <w:szCs w:val="32"/>
          <w:highlight w:val="none"/>
          <w:lang w:val="en-US" w:eastAsia="zh-CN"/>
        </w:rPr>
        <w:t>联系和发展的基本环节</w:t>
      </w:r>
      <w:r>
        <w:rPr>
          <w:rFonts w:hint="eastAsia"/>
          <w:b/>
          <w:bCs/>
          <w:sz w:val="24"/>
          <w:szCs w:val="32"/>
          <w:highlight w:val="none"/>
          <w:lang w:val="en-US" w:eastAsia="zh-CN"/>
        </w:rPr>
        <w:t>：</w:t>
      </w:r>
      <w:r>
        <w:rPr>
          <w:rFonts w:hint="default"/>
          <w:highlight w:val="none"/>
          <w:lang w:val="en-US" w:eastAsia="zh-CN"/>
        </w:rPr>
        <w:t>内容与形式，本质与现象，原因与结果，必然与偶然，现实与可能。</w:t>
      </w:r>
    </w:p>
    <w:p>
      <w:pPr>
        <w:keepNext w:val="0"/>
        <w:keepLines w:val="0"/>
        <w:pageBreakBefore w:val="0"/>
        <w:widowControl w:val="0"/>
        <w:numPr>
          <w:ilvl w:val="0"/>
          <w:numId w:val="1"/>
        </w:numPr>
        <w:kinsoku/>
        <w:wordWrap/>
        <w:overflowPunct/>
        <w:topLinePunct w:val="0"/>
        <w:autoSpaceDE/>
        <w:autoSpaceDN/>
        <w:bidi w:val="0"/>
        <w:adjustRightInd/>
        <w:snapToGrid/>
        <w:spacing w:line="520" w:lineRule="exact"/>
        <w:textAlignment w:val="auto"/>
        <w:rPr>
          <w:rFonts w:hint="default"/>
          <w:highlight w:val="none"/>
          <w:lang w:val="en-US" w:eastAsia="zh-CN"/>
        </w:rPr>
      </w:pPr>
      <w:r>
        <w:rPr>
          <w:rFonts w:hint="default"/>
          <w:b/>
          <w:bCs/>
          <w:sz w:val="24"/>
          <w:szCs w:val="32"/>
          <w:highlight w:val="none"/>
          <w:lang w:val="en-US" w:eastAsia="zh-CN"/>
        </w:rPr>
        <w:t>提高辩维能维能力，要自觉运用对立统一规律。掌握运用好辩证的逻辑思维方法</w:t>
      </w:r>
      <w:r>
        <w:rPr>
          <w:rFonts w:hint="eastAsia"/>
          <w:b/>
          <w:bCs/>
          <w:sz w:val="24"/>
          <w:szCs w:val="32"/>
          <w:highlight w:val="none"/>
          <w:lang w:val="en-US" w:eastAsia="zh-CN"/>
        </w:rPr>
        <w:t>：</w:t>
      </w:r>
      <w:r>
        <w:rPr>
          <w:rFonts w:hint="default"/>
          <w:highlight w:val="none"/>
          <w:lang w:val="en-US" w:eastAsia="zh-CN"/>
        </w:rPr>
        <w:t>其一，归纳与演绎</w:t>
      </w:r>
      <w:r>
        <w:rPr>
          <w:rFonts w:hint="eastAsia"/>
          <w:highlight w:val="none"/>
          <w:lang w:val="en-US" w:eastAsia="zh-CN"/>
        </w:rPr>
        <w:t>；</w:t>
      </w:r>
      <w:r>
        <w:rPr>
          <w:rFonts w:hint="default"/>
          <w:highlight w:val="none"/>
          <w:lang w:val="en-US" w:eastAsia="zh-CN"/>
        </w:rPr>
        <w:t>其二，分析与综合</w:t>
      </w:r>
      <w:r>
        <w:rPr>
          <w:rFonts w:hint="eastAsia"/>
          <w:highlight w:val="none"/>
          <w:lang w:val="en-US" w:eastAsia="zh-CN"/>
        </w:rPr>
        <w:t>；</w:t>
      </w:r>
      <w:r>
        <w:rPr>
          <w:rFonts w:hint="default"/>
          <w:highlight w:val="none"/>
          <w:lang w:val="en-US" w:eastAsia="zh-CN"/>
        </w:rPr>
        <w:t>其三，抽象与具体</w:t>
      </w:r>
      <w:r>
        <w:rPr>
          <w:rFonts w:hint="eastAsia"/>
          <w:highlight w:val="none"/>
          <w:lang w:val="en-US" w:eastAsia="zh-CN"/>
        </w:rPr>
        <w:t>；</w:t>
      </w:r>
      <w:r>
        <w:rPr>
          <w:rFonts w:hint="default"/>
          <w:highlight w:val="none"/>
          <w:lang w:val="en-US" w:eastAsia="zh-CN"/>
        </w:rPr>
        <w:t>其四，逻辑与历史。</w:t>
      </w:r>
    </w:p>
    <w:p>
      <w:pPr>
        <w:keepNext w:val="0"/>
        <w:keepLines w:val="0"/>
        <w:pageBreakBefore w:val="0"/>
        <w:widowControl w:val="0"/>
        <w:numPr>
          <w:ilvl w:val="0"/>
          <w:numId w:val="0"/>
        </w:numPr>
        <w:kinsoku/>
        <w:wordWrap/>
        <w:overflowPunct/>
        <w:topLinePunct w:val="0"/>
        <w:autoSpaceDE/>
        <w:autoSpaceDN/>
        <w:bidi w:val="0"/>
        <w:adjustRightInd/>
        <w:snapToGrid/>
        <w:spacing w:line="520" w:lineRule="exact"/>
        <w:textAlignment w:val="auto"/>
        <w:rPr>
          <w:rFonts w:hint="default"/>
          <w:highlight w:val="none"/>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E73A41"/>
    <w:multiLevelType w:val="singleLevel"/>
    <w:tmpl w:val="3EE73A41"/>
    <w:lvl w:ilvl="0" w:tentative="0">
      <w:start w:val="10"/>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I2MTY3YTA3Njg1MjA4ZDQ1MDQyNjMxYTRhZTcxZDcifQ=="/>
  </w:docVars>
  <w:rsids>
    <w:rsidRoot w:val="24102D13"/>
    <w:rsid w:val="090E4468"/>
    <w:rsid w:val="24102D13"/>
    <w:rsid w:val="47933D7E"/>
    <w:rsid w:val="534049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customStyle="1" w:styleId="5">
    <w:name w:val="自定标题2"/>
    <w:basedOn w:val="2"/>
    <w:next w:val="1"/>
    <w:qFormat/>
    <w:uiPriority w:val="0"/>
    <w:pPr>
      <w:spacing w:before="140" w:after="140"/>
    </w:pPr>
    <w:rPr>
      <w:rFonts w:eastAsia="微软雅黑" w:asciiTheme="minorAscii" w:hAnsiTheme="minorAscii"/>
      <w:b w:val="0"/>
      <w:szCs w:val="2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Office_12.1.0.15946_F1E327BC-269C-435d-A152-05C5408002CA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2023-11-26T07:25:00Z</dcterms:created>
  <dc:creator>北朽暖栀</dc:creator>
  <cp:lastModifiedBy>北朽暖栀</cp:lastModifiedBy>
  <dcterms:modified xsi:type="dcterms:W3CDTF">2023-12-06T13:01:50Z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2052-12.1.0.15946</vt:lpwstr>
  </property>
  <property fmtid="{D5CDD505-2E9C-101B-9397-08002B2CF9AE}" pid="3" name="ICV">
    <vt:lpwstr>C5BC85FCBF9946B18B7AD96AD3F22B45_11</vt:lpwstr>
  </property>
</Properties>
</file>