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outlineLvl w:val="0"/>
        <w:rPr>
          <w:rFonts w:ascii="方正小标宋_GBK" w:hAnsi="Times New Roman" w:eastAsia="方正小标宋_GBK"/>
          <w:sz w:val="44"/>
        </w:rPr>
      </w:pPr>
      <w:r>
        <w:rPr>
          <w:rFonts w:hint="eastAsia" w:ascii="方正小标宋_GBK" w:hAnsi="Times New Roman" w:eastAsia="方正小标宋_GBK"/>
          <w:sz w:val="44"/>
          <w:lang w:eastAsia="zh-CN"/>
        </w:rPr>
        <w:t>防火墙可视化配置系统</w:t>
      </w:r>
      <w:r>
        <w:rPr>
          <w:rFonts w:hint="eastAsia" w:ascii="方正小标宋_GBK" w:hAnsi="Times New Roman" w:eastAsia="方正小标宋_GBK"/>
          <w:sz w:val="44"/>
        </w:rPr>
        <w:t>典型经验</w:t>
      </w:r>
    </w:p>
    <w:p>
      <w:pPr>
        <w:pStyle w:val="9"/>
        <w:spacing w:before="0" w:beforeAutospacing="0" w:after="0" w:afterAutospacing="0" w:line="560" w:lineRule="exact"/>
        <w:rPr>
          <w:rFonts w:ascii="黑体" w:hAnsi="黑体" w:eastAsia="黑体"/>
          <w:sz w:val="32"/>
          <w:szCs w:val="32"/>
        </w:rPr>
      </w:pPr>
      <w:r>
        <w:rPr>
          <w:rFonts w:hint="eastAsia" w:ascii="黑体" w:hAnsi="黑体" w:eastAsia="黑体"/>
          <w:sz w:val="32"/>
          <w:szCs w:val="32"/>
        </w:rPr>
        <w:t>一、引言</w:t>
      </w:r>
    </w:p>
    <w:p>
      <w:pPr>
        <w:pStyle w:val="9"/>
        <w:spacing w:before="0" w:beforeAutospacing="0" w:after="0" w:afterAutospacing="0" w:line="560" w:lineRule="exact"/>
        <w:ind w:firstLine="560" w:firstLineChars="20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防火墙可以给网络环境带来保护，但是由于win</w:t>
      </w:r>
      <w:bookmarkStart w:id="0" w:name="_GoBack"/>
      <w:bookmarkEnd w:id="0"/>
      <w:r>
        <w:rPr>
          <w:rFonts w:hint="eastAsia" w:ascii="方正仿宋_GBK" w:hAnsi="Times New Roman" w:eastAsia="方正仿宋_GBK" w:cs="Times New Roman"/>
          <w:kern w:val="0"/>
          <w:sz w:val="28"/>
          <w:szCs w:val="28"/>
          <w:lang w:val="en-US" w:eastAsia="zh-CN" w:bidi="ar-SA"/>
        </w:rPr>
        <w:t>dows（或linux）主机防火墙设置比较复杂，不直观,对运维人员技能要求和操作要求都很高，给日常运维工作带来了困难，效率难以提升。</w:t>
      </w:r>
    </w:p>
    <w:p>
      <w:pPr>
        <w:pStyle w:val="9"/>
        <w:spacing w:before="0" w:beforeAutospacing="0" w:after="0" w:afterAutospacing="0" w:line="560" w:lineRule="exact"/>
        <w:ind w:firstLine="560" w:firstLineChars="200"/>
        <w:rPr>
          <w:rFonts w:ascii="方正仿宋_GBK" w:hAnsi="Times New Roman" w:eastAsia="方正仿宋_GBK"/>
          <w:kern w:val="0"/>
          <w:sz w:val="28"/>
          <w:szCs w:val="28"/>
        </w:rPr>
      </w:pPr>
      <w:r>
        <w:rPr>
          <w:rFonts w:hint="eastAsia" w:ascii="方正仿宋_GBK" w:hAnsi="Times New Roman" w:eastAsia="方正仿宋_GBK" w:cs="Times New Roman"/>
          <w:kern w:val="0"/>
          <w:sz w:val="28"/>
          <w:szCs w:val="28"/>
          <w:lang w:val="en-US" w:eastAsia="zh-CN" w:bidi="ar-SA"/>
        </w:rPr>
        <w:t>本系统旨在通过对特定ip，端口，协议的可视化控制，简化防火墙的配置，提高配置效率。</w:t>
      </w:r>
    </w:p>
    <w:p>
      <w:pPr>
        <w:pStyle w:val="9"/>
        <w:numPr>
          <w:ilvl w:val="0"/>
          <w:numId w:val="1"/>
        </w:numPr>
        <w:spacing w:before="0" w:beforeAutospacing="0" w:after="0" w:afterAutospacing="0" w:line="560" w:lineRule="exact"/>
        <w:rPr>
          <w:rFonts w:hint="eastAsia" w:ascii="方正仿宋_GBK" w:hAnsi="Times New Roman" w:eastAsia="方正仿宋_GBK" w:cs="Times New Roman"/>
          <w:kern w:val="0"/>
          <w:sz w:val="28"/>
          <w:szCs w:val="28"/>
          <w:lang w:val="en-US" w:eastAsia="zh-CN" w:bidi="ar-SA"/>
        </w:rPr>
      </w:pPr>
      <w:r>
        <w:rPr>
          <w:rFonts w:hint="eastAsia" w:ascii="黑体" w:hAnsi="黑体" w:eastAsia="黑体"/>
          <w:sz w:val="32"/>
          <w:szCs w:val="32"/>
        </w:rPr>
        <w:t>问题描述</w:t>
      </w:r>
    </w:p>
    <w:p>
      <w:pPr>
        <w:pStyle w:val="9"/>
        <w:numPr>
          <w:numId w:val="0"/>
        </w:numPr>
        <w:spacing w:before="0" w:beforeAutospacing="0" w:after="0" w:afterAutospacing="0" w:line="560" w:lineRule="exact"/>
        <w:ind w:firstLine="560" w:firstLineChars="20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日常运维工作可能要面对一些问题，这些问题的解决有利于提高运维人员的工作效率，这些问题总结如下：</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1.不同操作系统的防火墙规则配置命令不一致，容易记混</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2.配置命令参数过多，书写容易出错</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3.查看已配置过的规则不方便</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4.不同操作系统之间规则不通用</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5.管理主机过多的情况下，同一条规则在不同主机上需要多次配置，工作繁琐，容易漏配置，误配置</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6.要管理主机过多，系统密码管理不便</w:t>
      </w:r>
    </w:p>
    <w:p>
      <w:pPr>
        <w:spacing w:line="560" w:lineRule="exact"/>
        <w:ind w:firstLine="560" w:firstLineChars="200"/>
        <w:rPr>
          <w:rFonts w:ascii="方正仿宋_GBK" w:hAnsi="Times New Roman" w:eastAsia="方正仿宋_GBK"/>
          <w:kern w:val="0"/>
          <w:sz w:val="28"/>
          <w:szCs w:val="28"/>
        </w:rPr>
      </w:pPr>
    </w:p>
    <w:p>
      <w:pPr>
        <w:pStyle w:val="9"/>
        <w:numPr>
          <w:ilvl w:val="0"/>
          <w:numId w:val="1"/>
        </w:numPr>
        <w:spacing w:before="0" w:beforeAutospacing="0" w:after="0" w:afterAutospacing="0" w:line="560" w:lineRule="exact"/>
        <w:ind w:left="0" w:leftChars="0" w:firstLine="0" w:firstLineChars="0"/>
        <w:rPr>
          <w:rFonts w:hint="eastAsia" w:ascii="黑体" w:hAnsi="黑体" w:eastAsia="黑体"/>
          <w:sz w:val="32"/>
          <w:szCs w:val="32"/>
        </w:rPr>
      </w:pPr>
      <w:r>
        <w:rPr>
          <w:rFonts w:hint="eastAsia" w:ascii="黑体" w:hAnsi="黑体" w:eastAsia="黑体"/>
          <w:sz w:val="32"/>
          <w:szCs w:val="32"/>
        </w:rPr>
        <w:t>典型做法</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本系统采取了C/S架构，把系统分成两个部分中控和agent，其中中控部分是客户端，负责管理总体规则；agent部分是服务器端，负责根据操作系统等情况具体实现。agent的规则存放在中控上。在agent和中控通信实现中，我们采用了AES加密客户端和服务器的通信。中控和agent均可以在windows和linux两大主流操作系统平台上运行，中控我们采用了PyQT图形界面库开发，agent采用命令行界面运行，中控和agent均需要一直运行。中控agent间的操作命令传递规则类似http协议的参数传递方式，使得命令交互更简单可靠。中控和agent都有操作日志记录每一个通信请求以及命令的执行情况。</w:t>
      </w:r>
    </w:p>
    <w:p>
      <w:pPr>
        <w:pStyle w:val="9"/>
        <w:numPr>
          <w:ilvl w:val="0"/>
          <w:numId w:val="0"/>
        </w:numPr>
        <w:spacing w:before="0" w:beforeAutospacing="0" w:after="0" w:afterAutospacing="0" w:line="240" w:lineRule="auto"/>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drawing>
          <wp:inline distT="0" distB="0" distL="114300" distR="114300">
            <wp:extent cx="6588125" cy="4630420"/>
            <wp:effectExtent l="0" t="0" r="10795" b="2540"/>
            <wp:docPr id="1" name="图片 1"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
                    <pic:cNvPicPr>
                      <a:picLocks noChangeAspect="1"/>
                    </pic:cNvPicPr>
                  </pic:nvPicPr>
                  <pic:blipFill>
                    <a:blip r:embed="rId4"/>
                    <a:stretch>
                      <a:fillRect/>
                    </a:stretch>
                  </pic:blipFill>
                  <pic:spPr>
                    <a:xfrm>
                      <a:off x="0" y="0"/>
                      <a:ext cx="6588125" cy="4630420"/>
                    </a:xfrm>
                    <a:prstGeom prst="rect">
                      <a:avLst/>
                    </a:prstGeom>
                  </pic:spPr>
                </pic:pic>
              </a:graphicData>
            </a:graphic>
          </wp:inline>
        </w:drawing>
      </w:r>
    </w:p>
    <w:p>
      <w:pPr>
        <w:numPr>
          <w:ilvl w:val="0"/>
          <w:numId w:val="0"/>
        </w:numPr>
        <w:spacing w:line="240" w:lineRule="auto"/>
        <w:ind w:leftChars="200"/>
        <w:jc w:val="center"/>
        <w:rPr>
          <w:rFonts w:hint="eastAsia" w:ascii="宋体" w:hAnsi="宋体" w:eastAsia="宋体" w:cs="Times New Roman"/>
          <w:kern w:val="0"/>
          <w:sz w:val="24"/>
          <w:szCs w:val="20"/>
          <w:lang w:val="en-US" w:eastAsia="zh-CN" w:bidi="ar-SA"/>
        </w:rPr>
      </w:pPr>
      <w:r>
        <w:rPr>
          <w:rFonts w:hint="eastAsia" w:ascii="宋体" w:hAnsi="宋体" w:eastAsia="宋体" w:cs="Times New Roman"/>
          <w:kern w:val="0"/>
          <w:sz w:val="24"/>
          <w:szCs w:val="20"/>
          <w:lang w:val="en-US" w:eastAsia="zh-CN" w:bidi="ar-SA"/>
        </w:rPr>
        <w:t>图1 系统整体架构图</w:t>
      </w: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p>
    <w:p>
      <w:pPr>
        <w:pStyle w:val="9"/>
        <w:numPr>
          <w:ilvl w:val="0"/>
          <w:numId w:val="0"/>
        </w:numPr>
        <w:spacing w:before="0" w:beforeAutospacing="0" w:after="0" w:afterAutospacing="0" w:line="560" w:lineRule="exact"/>
        <w:ind w:leftChars="0"/>
        <w:rPr>
          <w:rFonts w:hint="eastAsia" w:ascii="方正仿宋_GBK" w:hAnsi="Times New Roman" w:eastAsia="方正仿宋_GBK" w:cs="Times New Roman"/>
          <w:kern w:val="0"/>
          <w:sz w:val="28"/>
          <w:szCs w:val="28"/>
          <w:lang w:val="en-US" w:eastAsia="zh-CN" w:bidi="ar-SA"/>
        </w:rPr>
      </w:pPr>
      <w:r>
        <w:rPr>
          <w:rFonts w:hint="eastAsia" w:ascii="方正仿宋_GBK" w:hAnsi="Times New Roman" w:eastAsia="方正仿宋_GBK" w:cs="Times New Roman"/>
          <w:kern w:val="0"/>
          <w:sz w:val="28"/>
          <w:szCs w:val="28"/>
          <w:lang w:val="en-US" w:eastAsia="zh-CN" w:bidi="ar-SA"/>
        </w:rPr>
        <w:t>下面对这些部分作详细一点的介绍：</w:t>
      </w:r>
    </w:p>
    <w:p>
      <w:p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1.C/S架构</w:t>
      </w:r>
    </w:p>
    <w:p>
      <w:p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在系统实现中，中控作为客户端，agent作为服务端，中控连接服务端进行配置操作。采用C/S架构可以中心化的管理主机群，只需要在中控配置好规则，便可以把规则自动推送到对应的主机上，避免了登录主机手写命令的繁琐流程，对防火墙规则的操作均可以在中控上操作实现快速部署。</w:t>
      </w:r>
    </w:p>
    <w:p>
      <w:pPr>
        <w:numPr>
          <w:ilvl w:val="0"/>
          <w:numId w:val="2"/>
        </w:num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通信加密</w:t>
      </w:r>
    </w:p>
    <w:p>
      <w:pPr>
        <w:numPr>
          <w:ilvl w:val="0"/>
          <w:numId w:val="0"/>
        </w:numPr>
        <w:spacing w:line="560" w:lineRule="exact"/>
        <w:ind w:firstLine="56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由于网络环境不一定可信，存在被窃听的风险，所以为保证安全性，中控和agent之间的通信必须加密。目前采用固定的CBC模式的AES密钥加密中控和agent之间的通信。后续考虑通过RSA加密算法加密AES秘钥的密钥交换算法。</w:t>
      </w:r>
    </w:p>
    <w:p>
      <w:pPr>
        <w:numPr>
          <w:ilvl w:val="0"/>
          <w:numId w:val="2"/>
        </w:numPr>
        <w:tabs>
          <w:tab w:val="clear" w:pos="312"/>
        </w:tabs>
        <w:spacing w:line="560" w:lineRule="exact"/>
        <w:ind w:left="0" w:leftChars="0"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中控端规则存放</w:t>
      </w:r>
    </w:p>
    <w:p>
      <w:pPr>
        <w:numPr>
          <w:ilvl w:val="0"/>
          <w:numId w:val="0"/>
        </w:num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中控通过数据库暂存各agent的防火墙规则，通过可视化编辑数据库，进行规则的添加更新删除等操作。规则包含ip，端口，协议，方向，采取动作等部分，ip支持常规的ip，网段等，端口支持常规端口，端口范围等，协议支持tcp，udp和all。</w:t>
      </w:r>
    </w:p>
    <w:p>
      <w:pPr>
        <w:numPr>
          <w:ilvl w:val="0"/>
          <w:numId w:val="2"/>
        </w:numPr>
        <w:tabs>
          <w:tab w:val="clear" w:pos="312"/>
        </w:tabs>
        <w:spacing w:line="560" w:lineRule="exact"/>
        <w:ind w:left="0" w:leftChars="0"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运行界面</w:t>
      </w:r>
    </w:p>
    <w:p>
      <w:pPr>
        <w:numPr>
          <w:ilvl w:val="0"/>
          <w:numId w:val="0"/>
        </w:num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中控采用PyQT开发，跨平台，操控简便直观。Agent为命令行模式，可以在后台运行。使用Python3开发，跨平台支持在Windows和Linux上运行。</w:t>
      </w:r>
    </w:p>
    <w:p>
      <w:pPr>
        <w:numPr>
          <w:ilvl w:val="0"/>
          <w:numId w:val="2"/>
        </w:numPr>
        <w:tabs>
          <w:tab w:val="clear" w:pos="312"/>
        </w:tabs>
        <w:spacing w:line="560" w:lineRule="exact"/>
        <w:ind w:left="0" w:leftChars="0"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agent扩展</w:t>
      </w:r>
    </w:p>
    <w:p>
      <w:pPr>
        <w:numPr>
          <w:ilvl w:val="0"/>
          <w:numId w:val="0"/>
        </w:num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运维人员可能会面对购置新机器，修改主机ip等情况。因此需要考虑agent的扩展性。新加入一个agent只需要在agent运行服务器端程序并在中控端添加其ip地址即可。</w:t>
      </w:r>
    </w:p>
    <w:p>
      <w:pPr>
        <w:numPr>
          <w:ilvl w:val="0"/>
          <w:numId w:val="0"/>
        </w:numPr>
        <w:spacing w:line="240" w:lineRule="auto"/>
        <w:ind w:left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drawing>
          <wp:inline distT="0" distB="0" distL="114300" distR="114300">
            <wp:extent cx="5014595" cy="4001135"/>
            <wp:effectExtent l="0" t="0" r="14605" b="6985"/>
            <wp:docPr id="8" name="图片 8" descr="add_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dd_host"/>
                    <pic:cNvPicPr>
                      <a:picLocks noChangeAspect="1"/>
                    </pic:cNvPicPr>
                  </pic:nvPicPr>
                  <pic:blipFill>
                    <a:blip r:embed="rId5"/>
                    <a:stretch>
                      <a:fillRect/>
                    </a:stretch>
                  </pic:blipFill>
                  <pic:spPr>
                    <a:xfrm>
                      <a:off x="0" y="0"/>
                      <a:ext cx="5014595" cy="4001135"/>
                    </a:xfrm>
                    <a:prstGeom prst="rect">
                      <a:avLst/>
                    </a:prstGeom>
                  </pic:spPr>
                </pic:pic>
              </a:graphicData>
            </a:graphic>
          </wp:inline>
        </w:drawing>
      </w:r>
    </w:p>
    <w:p>
      <w:pPr>
        <w:numPr>
          <w:ilvl w:val="0"/>
          <w:numId w:val="0"/>
        </w:numPr>
        <w:spacing w:line="240" w:lineRule="auto"/>
        <w:ind w:leftChars="200"/>
        <w:jc w:val="center"/>
        <w:rPr>
          <w:rFonts w:hint="eastAsia" w:ascii="方正仿宋_GBK" w:hAnsi="Times New Roman" w:eastAsia="方正仿宋_GBK"/>
          <w:kern w:val="0"/>
          <w:sz w:val="28"/>
          <w:szCs w:val="28"/>
          <w:lang w:val="en-US" w:eastAsia="zh-CN"/>
        </w:rPr>
      </w:pPr>
      <w:r>
        <w:rPr>
          <w:rFonts w:hint="eastAsia" w:ascii="宋体" w:hAnsi="宋体" w:eastAsia="宋体" w:cs="Times New Roman"/>
          <w:kern w:val="0"/>
          <w:sz w:val="24"/>
          <w:szCs w:val="20"/>
          <w:lang w:val="en-US" w:eastAsia="zh-CN" w:bidi="ar-SA"/>
        </w:rPr>
        <w:t>图</w:t>
      </w:r>
      <w:r>
        <w:rPr>
          <w:rFonts w:hint="eastAsia" w:ascii="宋体" w:hAnsi="宋体" w:cs="Times New Roman"/>
          <w:kern w:val="0"/>
          <w:sz w:val="24"/>
          <w:szCs w:val="20"/>
          <w:lang w:val="en-US" w:eastAsia="zh-CN" w:bidi="ar-SA"/>
        </w:rPr>
        <w:t>2</w:t>
      </w:r>
      <w:r>
        <w:rPr>
          <w:rFonts w:hint="eastAsia" w:ascii="宋体" w:hAnsi="宋体" w:eastAsia="宋体" w:cs="Times New Roman"/>
          <w:kern w:val="0"/>
          <w:sz w:val="24"/>
          <w:szCs w:val="20"/>
          <w:lang w:val="en-US" w:eastAsia="zh-CN" w:bidi="ar-SA"/>
        </w:rPr>
        <w:t xml:space="preserve"> 添加agent</w:t>
      </w:r>
    </w:p>
    <w:p>
      <w:pPr>
        <w:numPr>
          <w:ilvl w:val="0"/>
          <w:numId w:val="2"/>
        </w:numPr>
        <w:tabs>
          <w:tab w:val="clear" w:pos="312"/>
        </w:tabs>
        <w:spacing w:line="560" w:lineRule="exact"/>
        <w:ind w:left="0" w:leftChars="0"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参数传递规则</w:t>
      </w:r>
    </w:p>
    <w:p>
      <w:pPr>
        <w:numPr>
          <w:ilvl w:val="0"/>
          <w:numId w:val="0"/>
        </w:numPr>
        <w:spacing w:line="560" w:lineRule="exact"/>
        <w:ind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中控和agent间采用类似http的参数传递规则，例如中控给agent传递下列字符串表示在agent上添加一条防火墙规则，{}是参数的值，如果需要一次传递多条规则，只需要在每个参数里面一次使用</w:t>
      </w:r>
      <w:r>
        <w:rPr>
          <w:rFonts w:hint="default" w:ascii="方正仿宋_GBK" w:hAnsi="Times New Roman" w:eastAsia="方正仿宋_GBK"/>
          <w:kern w:val="0"/>
          <w:sz w:val="28"/>
          <w:szCs w:val="28"/>
          <w:lang w:val="en-US" w:eastAsia="zh-CN"/>
        </w:rPr>
        <w:t>”</w:t>
      </w:r>
      <w:r>
        <w:rPr>
          <w:rFonts w:hint="eastAsia" w:ascii="方正仿宋_GBK" w:hAnsi="Times New Roman" w:eastAsia="方正仿宋_GBK"/>
          <w:kern w:val="0"/>
          <w:sz w:val="28"/>
          <w:szCs w:val="28"/>
          <w:lang w:val="en-US" w:eastAsia="zh-CN"/>
        </w:rPr>
        <w:t>,</w:t>
      </w:r>
      <w:r>
        <w:rPr>
          <w:rFonts w:hint="default" w:ascii="方正仿宋_GBK" w:hAnsi="Times New Roman" w:eastAsia="方正仿宋_GBK"/>
          <w:kern w:val="0"/>
          <w:sz w:val="28"/>
          <w:szCs w:val="28"/>
          <w:lang w:val="en-US" w:eastAsia="zh-CN"/>
        </w:rPr>
        <w:t>”</w:t>
      </w:r>
      <w:r>
        <w:rPr>
          <w:rFonts w:hint="eastAsia" w:ascii="方正仿宋_GBK" w:hAnsi="Times New Roman" w:eastAsia="方正仿宋_GBK"/>
          <w:kern w:val="0"/>
          <w:sz w:val="28"/>
          <w:szCs w:val="28"/>
          <w:lang w:val="en-US" w:eastAsia="zh-CN"/>
        </w:rPr>
        <w:t>分隔。addRule?direction={}&amp;ip={}&amp;protocol={}&amp;port={}&amp;action={}&amp;name={}</w:t>
      </w:r>
    </w:p>
    <w:p>
      <w:pPr>
        <w:numPr>
          <w:ilvl w:val="0"/>
          <w:numId w:val="0"/>
        </w:numPr>
        <w:spacing w:line="560" w:lineRule="exact"/>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这样的参数传递规则意义显而易见，也方便记录日志。</w:t>
      </w:r>
    </w:p>
    <w:p>
      <w:pPr>
        <w:numPr>
          <w:ilvl w:val="0"/>
          <w:numId w:val="2"/>
        </w:numPr>
        <w:tabs>
          <w:tab w:val="clear" w:pos="312"/>
        </w:tabs>
        <w:spacing w:line="560" w:lineRule="exact"/>
        <w:ind w:left="0" w:leftChars="0"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日志记录</w:t>
      </w:r>
    </w:p>
    <w:p>
      <w:pPr>
        <w:numPr>
          <w:ilvl w:val="0"/>
          <w:numId w:val="0"/>
        </w:numPr>
        <w:spacing w:line="560" w:lineRule="exact"/>
        <w:ind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中控和agent都会对操作过程进行记录，中控日志记录了发出的命令和收到的返回以及执行途中的异常，agent日志记录了收到的命令和发出的命令结果以及每次执行的系统命令和系统命令输出和执行异常。如果遇到了异常情况，可以保留日志以帮助后期程序的bug修复。</w:t>
      </w:r>
    </w:p>
    <w:p>
      <w:pPr>
        <w:numPr>
          <w:ilvl w:val="0"/>
          <w:numId w:val="2"/>
        </w:numPr>
        <w:tabs>
          <w:tab w:val="clear" w:pos="312"/>
        </w:tabs>
        <w:spacing w:line="560" w:lineRule="exact"/>
        <w:ind w:left="0" w:leftChars="0"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密码修改</w:t>
      </w:r>
    </w:p>
    <w:p>
      <w:pPr>
        <w:numPr>
          <w:ilvl w:val="0"/>
          <w:numId w:val="0"/>
        </w:numPr>
        <w:spacing w:line="560" w:lineRule="exact"/>
        <w:ind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agent的密码要定期修改，我们在程序中有一个线程专门用于更新agent的密码，这个线程从数据库读取到达修改密码期限的主机或者新加入的主机，生成一个随机的字符串作为主机的密码，通过通信机制传输到agent上，执行修改密码的系统命令更新运行当前agent脚本的用户的密码，更新记录记录在数据库里，可以在中控界面可以看到各agent的每一次密码修改记录，以便登录agent的时候查询或者在出现意外时恢复。</w:t>
      </w:r>
    </w:p>
    <w:p>
      <w:pPr>
        <w:numPr>
          <w:ilvl w:val="0"/>
          <w:numId w:val="2"/>
        </w:numPr>
        <w:tabs>
          <w:tab w:val="clear" w:pos="312"/>
        </w:tabs>
        <w:spacing w:line="560" w:lineRule="exact"/>
        <w:ind w:left="0" w:leftChars="0"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主机过滤器</w:t>
      </w:r>
    </w:p>
    <w:p>
      <w:pPr>
        <w:numPr>
          <w:ilvl w:val="0"/>
          <w:numId w:val="0"/>
        </w:numPr>
        <w:spacing w:line="560" w:lineRule="exact"/>
        <w:ind w:firstLine="560" w:firstLineChars="200"/>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t>由于防火墙规则较多，比较混乱，查找起来不方便，因此实现了一个简单的主机过滤器。主机过滤器可以过滤出满足一定条件的主机的所有规则和密码修改记录，使得运维人员可以更快找到关心的主机，并为其配置规则。</w:t>
      </w:r>
    </w:p>
    <w:p>
      <w:pPr>
        <w:numPr>
          <w:ilvl w:val="0"/>
          <w:numId w:val="0"/>
        </w:numPr>
        <w:spacing w:line="560" w:lineRule="exact"/>
        <w:jc w:val="left"/>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val="en-US" w:eastAsia="zh-CN"/>
        </w:rPr>
        <w:drawing>
          <wp:inline distT="0" distB="0" distL="114300" distR="114300">
            <wp:extent cx="5758815" cy="3239770"/>
            <wp:effectExtent l="0" t="0" r="1905" b="6350"/>
            <wp:docPr id="3" name="图片 3" descr="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福1"/>
                    <pic:cNvPicPr>
                      <a:picLocks noChangeAspect="1"/>
                    </pic:cNvPicPr>
                  </pic:nvPicPr>
                  <pic:blipFill>
                    <a:blip r:embed="rId6"/>
                    <a:stretch>
                      <a:fillRect/>
                    </a:stretch>
                  </pic:blipFill>
                  <pic:spPr>
                    <a:xfrm>
                      <a:off x="0" y="0"/>
                      <a:ext cx="5758815" cy="3239770"/>
                    </a:xfrm>
                    <a:prstGeom prst="rect">
                      <a:avLst/>
                    </a:prstGeom>
                  </pic:spPr>
                </pic:pic>
              </a:graphicData>
            </a:graphic>
          </wp:inline>
        </w:drawing>
      </w:r>
    </w:p>
    <w:p>
      <w:pPr>
        <w:pStyle w:val="9"/>
        <w:spacing w:before="0" w:beforeAutospacing="0" w:after="0" w:afterAutospacing="0" w:line="240" w:lineRule="auto"/>
        <w:rPr>
          <w:rFonts w:hint="eastAsia" w:ascii="黑体" w:hAnsi="黑体" w:eastAsia="黑体"/>
          <w:sz w:val="32"/>
          <w:szCs w:val="32"/>
        </w:rPr>
      </w:pPr>
      <w:r>
        <w:rPr>
          <w:rFonts w:hint="eastAsia" w:ascii="黑体" w:hAnsi="黑体" w:eastAsia="黑体"/>
          <w:sz w:val="32"/>
          <w:szCs w:val="32"/>
        </w:rPr>
        <w:drawing>
          <wp:inline distT="0" distB="0" distL="114300" distR="114300">
            <wp:extent cx="5756910" cy="2856865"/>
            <wp:effectExtent l="0" t="0" r="3810" b="8255"/>
            <wp:docPr id="5" name="图片 5" descr="host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ost_filter"/>
                    <pic:cNvPicPr>
                      <a:picLocks noChangeAspect="1"/>
                    </pic:cNvPicPr>
                  </pic:nvPicPr>
                  <pic:blipFill>
                    <a:blip r:embed="rId7"/>
                    <a:stretch>
                      <a:fillRect/>
                    </a:stretch>
                  </pic:blipFill>
                  <pic:spPr>
                    <a:xfrm>
                      <a:off x="0" y="0"/>
                      <a:ext cx="5756910" cy="2856865"/>
                    </a:xfrm>
                    <a:prstGeom prst="rect">
                      <a:avLst/>
                    </a:prstGeom>
                  </pic:spPr>
                </pic:pic>
              </a:graphicData>
            </a:graphic>
          </wp:inline>
        </w:drawing>
      </w:r>
    </w:p>
    <w:p>
      <w:pPr>
        <w:pStyle w:val="9"/>
        <w:spacing w:before="0" w:beforeAutospacing="0" w:after="0" w:afterAutospacing="0" w:line="240" w:lineRule="auto"/>
        <w:jc w:val="center"/>
        <w:rPr>
          <w:rFonts w:hint="eastAsia"/>
          <w:lang w:eastAsia="zh-CN"/>
        </w:rPr>
      </w:pPr>
      <w:r>
        <w:rPr>
          <w:rFonts w:hint="eastAsia"/>
          <w:lang w:val="en-US" w:eastAsia="zh-CN"/>
        </w:rPr>
        <w:t>图3 防火墙规则主机过滤器</w:t>
      </w:r>
    </w:p>
    <w:p>
      <w:pPr>
        <w:pStyle w:val="9"/>
        <w:spacing w:before="0" w:beforeAutospacing="0" w:after="0" w:afterAutospacing="0" w:line="240" w:lineRule="auto"/>
      </w:pPr>
      <w:r>
        <w:drawing>
          <wp:inline distT="0" distB="0" distL="114300" distR="114300">
            <wp:extent cx="5014595" cy="4001135"/>
            <wp:effectExtent l="0" t="0" r="1460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014595" cy="4001135"/>
                    </a:xfrm>
                    <a:prstGeom prst="rect">
                      <a:avLst/>
                    </a:prstGeom>
                    <a:noFill/>
                    <a:ln w="9525">
                      <a:noFill/>
                    </a:ln>
                  </pic:spPr>
                </pic:pic>
              </a:graphicData>
            </a:graphic>
          </wp:inline>
        </w:drawing>
      </w:r>
    </w:p>
    <w:p>
      <w:pPr>
        <w:pStyle w:val="9"/>
        <w:spacing w:before="0" w:beforeAutospacing="0" w:after="0" w:afterAutospacing="0" w:line="240" w:lineRule="auto"/>
        <w:jc w:val="center"/>
        <w:rPr>
          <w:rFonts w:hint="eastAsia" w:eastAsia="宋体"/>
          <w:lang w:val="en-US" w:eastAsia="zh-CN"/>
        </w:rPr>
      </w:pPr>
      <w:r>
        <w:rPr>
          <w:rFonts w:hint="eastAsia"/>
          <w:lang w:eastAsia="zh-CN"/>
        </w:rPr>
        <w:t>图</w:t>
      </w:r>
      <w:r>
        <w:rPr>
          <w:rFonts w:hint="eastAsia"/>
          <w:lang w:val="en-US" w:eastAsia="zh-CN"/>
        </w:rPr>
        <w:t>4 密码主机过滤器</w:t>
      </w:r>
    </w:p>
    <w:p>
      <w:pPr>
        <w:pStyle w:val="9"/>
        <w:spacing w:before="0" w:beforeAutospacing="0" w:after="0" w:afterAutospacing="0" w:line="240" w:lineRule="auto"/>
        <w:rPr>
          <w:rFonts w:hint="eastAsia" w:ascii="黑体" w:hAnsi="黑体" w:eastAsia="黑体"/>
          <w:sz w:val="32"/>
          <w:szCs w:val="32"/>
        </w:rPr>
      </w:pPr>
      <w:r>
        <w:rPr>
          <w:rFonts w:hint="eastAsia" w:ascii="黑体" w:hAnsi="黑体" w:eastAsia="黑体"/>
          <w:sz w:val="32"/>
          <w:szCs w:val="32"/>
        </w:rPr>
        <w:t>四、经验总结</w:t>
      </w:r>
    </w:p>
    <w:p>
      <w:pPr>
        <w:spacing w:line="560" w:lineRule="exact"/>
        <w:ind w:firstLine="560" w:firstLineChars="200"/>
        <w:rPr>
          <w:rFonts w:hint="eastAsia" w:ascii="方正仿宋_GBK" w:hAnsi="Times New Roman" w:eastAsia="方正仿宋_GBK"/>
          <w:kern w:val="0"/>
          <w:sz w:val="28"/>
          <w:szCs w:val="28"/>
          <w:lang w:val="en-US" w:eastAsia="zh-CN"/>
        </w:rPr>
      </w:pPr>
      <w:r>
        <w:rPr>
          <w:rFonts w:hint="eastAsia" w:ascii="方正仿宋_GBK" w:hAnsi="Times New Roman" w:eastAsia="方正仿宋_GBK"/>
          <w:kern w:val="0"/>
          <w:sz w:val="28"/>
          <w:szCs w:val="28"/>
          <w:lang w:eastAsia="zh-CN"/>
        </w:rPr>
        <w:t>为解决防火墙配置的复杂性和易错性，我们开发了一套防火墙可视化配置系统，该系统旨在让防火墙配置变得简单，解决当前防火墙配置的问题，该系统除了可以配置防火墙外也提供了定期修改机器系统密码的功能。本文档总结了开发过程的典型经验，从架构，通信加密等</w:t>
      </w:r>
      <w:r>
        <w:rPr>
          <w:rFonts w:hint="eastAsia" w:ascii="方正仿宋_GBK" w:hAnsi="Times New Roman" w:eastAsia="方正仿宋_GBK"/>
          <w:kern w:val="0"/>
          <w:sz w:val="28"/>
          <w:szCs w:val="28"/>
          <w:lang w:val="en-US" w:eastAsia="zh-CN"/>
        </w:rPr>
        <w:t>9个部分介绍了本系统的设计原理和代码实现。</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script"/>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96E4"/>
    <w:multiLevelType w:val="singleLevel"/>
    <w:tmpl w:val="2B6A96E4"/>
    <w:lvl w:ilvl="0" w:tentative="0">
      <w:start w:val="2"/>
      <w:numFmt w:val="decimal"/>
      <w:lvlText w:val="%1."/>
      <w:lvlJc w:val="left"/>
      <w:pPr>
        <w:tabs>
          <w:tab w:val="left" w:pos="312"/>
        </w:tabs>
      </w:pPr>
    </w:lvl>
  </w:abstractNum>
  <w:abstractNum w:abstractNumId="1">
    <w:nsid w:val="4B75E905"/>
    <w:multiLevelType w:val="singleLevel"/>
    <w:tmpl w:val="4B75E90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271A5911"/>
    <w:rsid w:val="0000091A"/>
    <w:rsid w:val="00044E2B"/>
    <w:rsid w:val="000D3326"/>
    <w:rsid w:val="00103063"/>
    <w:rsid w:val="00123E31"/>
    <w:rsid w:val="00145C1D"/>
    <w:rsid w:val="001C188B"/>
    <w:rsid w:val="001C1F44"/>
    <w:rsid w:val="00235509"/>
    <w:rsid w:val="00276450"/>
    <w:rsid w:val="0027743B"/>
    <w:rsid w:val="00295C8B"/>
    <w:rsid w:val="002A5E63"/>
    <w:rsid w:val="002C7872"/>
    <w:rsid w:val="002D5AF8"/>
    <w:rsid w:val="002D7096"/>
    <w:rsid w:val="002E08FA"/>
    <w:rsid w:val="00360BA6"/>
    <w:rsid w:val="00374530"/>
    <w:rsid w:val="003A3C6D"/>
    <w:rsid w:val="004064B9"/>
    <w:rsid w:val="00424763"/>
    <w:rsid w:val="00462D5B"/>
    <w:rsid w:val="004F27E6"/>
    <w:rsid w:val="005D0C12"/>
    <w:rsid w:val="006442FD"/>
    <w:rsid w:val="00650D9B"/>
    <w:rsid w:val="006A7104"/>
    <w:rsid w:val="006A711D"/>
    <w:rsid w:val="007931D5"/>
    <w:rsid w:val="007A44AB"/>
    <w:rsid w:val="007A7B26"/>
    <w:rsid w:val="007C62E2"/>
    <w:rsid w:val="00854B8A"/>
    <w:rsid w:val="00855003"/>
    <w:rsid w:val="00896233"/>
    <w:rsid w:val="008C443E"/>
    <w:rsid w:val="00915F9C"/>
    <w:rsid w:val="009274C2"/>
    <w:rsid w:val="0097084F"/>
    <w:rsid w:val="0098118E"/>
    <w:rsid w:val="00993574"/>
    <w:rsid w:val="009B5FAF"/>
    <w:rsid w:val="00A238E7"/>
    <w:rsid w:val="00BD600A"/>
    <w:rsid w:val="00BD7B26"/>
    <w:rsid w:val="00BF1FAF"/>
    <w:rsid w:val="00C44DAA"/>
    <w:rsid w:val="00C4622F"/>
    <w:rsid w:val="00C512FE"/>
    <w:rsid w:val="00C97FAE"/>
    <w:rsid w:val="00CA485B"/>
    <w:rsid w:val="00CD4289"/>
    <w:rsid w:val="00D24CE4"/>
    <w:rsid w:val="00D558A4"/>
    <w:rsid w:val="00D6250A"/>
    <w:rsid w:val="00D9405B"/>
    <w:rsid w:val="00D9504B"/>
    <w:rsid w:val="00DB11D4"/>
    <w:rsid w:val="00E227E6"/>
    <w:rsid w:val="00E834DB"/>
    <w:rsid w:val="00E86303"/>
    <w:rsid w:val="00E90020"/>
    <w:rsid w:val="00EA2F00"/>
    <w:rsid w:val="00EB535B"/>
    <w:rsid w:val="00EE6BDF"/>
    <w:rsid w:val="00F92C47"/>
    <w:rsid w:val="00F975A5"/>
    <w:rsid w:val="00FD6AA1"/>
    <w:rsid w:val="00FF5BAA"/>
    <w:rsid w:val="04C760FC"/>
    <w:rsid w:val="05271C5C"/>
    <w:rsid w:val="0AD65B94"/>
    <w:rsid w:val="135B1EBE"/>
    <w:rsid w:val="185966CB"/>
    <w:rsid w:val="18BC1179"/>
    <w:rsid w:val="20A614FF"/>
    <w:rsid w:val="246D7BF9"/>
    <w:rsid w:val="24F46C6C"/>
    <w:rsid w:val="24F54D99"/>
    <w:rsid w:val="271A5911"/>
    <w:rsid w:val="28D95418"/>
    <w:rsid w:val="2C7B1372"/>
    <w:rsid w:val="2CAD3CED"/>
    <w:rsid w:val="30807482"/>
    <w:rsid w:val="321419BB"/>
    <w:rsid w:val="32DA101B"/>
    <w:rsid w:val="337104F1"/>
    <w:rsid w:val="37B54269"/>
    <w:rsid w:val="3A0C7FD8"/>
    <w:rsid w:val="3E906C12"/>
    <w:rsid w:val="46C92259"/>
    <w:rsid w:val="483D2785"/>
    <w:rsid w:val="4B004545"/>
    <w:rsid w:val="4D0B341A"/>
    <w:rsid w:val="4E4B2E44"/>
    <w:rsid w:val="5D0B3105"/>
    <w:rsid w:val="5DA51C4C"/>
    <w:rsid w:val="5E141B48"/>
    <w:rsid w:val="61144C5D"/>
    <w:rsid w:val="6A881E37"/>
    <w:rsid w:val="6B3B5142"/>
    <w:rsid w:val="6B6F577A"/>
    <w:rsid w:val="6BEE744C"/>
    <w:rsid w:val="6E2841BE"/>
    <w:rsid w:val="79C34A1D"/>
    <w:rsid w:val="7D7E42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uiPriority w:val="0"/>
    <w:rPr>
      <w:sz w:val="18"/>
      <w:szCs w:val="18"/>
    </w:r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普通(网站)1"/>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10">
    <w:name w:val="列出段落1"/>
    <w:basedOn w:val="1"/>
    <w:qFormat/>
    <w:uiPriority w:val="0"/>
    <w:pPr>
      <w:ind w:firstLine="420" w:firstLineChars="200"/>
    </w:pPr>
  </w:style>
  <w:style w:type="character" w:customStyle="1" w:styleId="11">
    <w:name w:val="页眉 Char"/>
    <w:basedOn w:val="6"/>
    <w:link w:val="4"/>
    <w:qFormat/>
    <w:uiPriority w:val="0"/>
    <w:rPr>
      <w:rFonts w:ascii="Calibri" w:hAnsi="Calibri" w:eastAsia="宋体" w:cs="Times New Roman"/>
      <w:kern w:val="2"/>
      <w:sz w:val="18"/>
      <w:szCs w:val="18"/>
    </w:rPr>
  </w:style>
  <w:style w:type="character" w:customStyle="1" w:styleId="12">
    <w:name w:val="页脚 Char"/>
    <w:basedOn w:val="6"/>
    <w:link w:val="3"/>
    <w:uiPriority w:val="0"/>
    <w:rPr>
      <w:rFonts w:ascii="Calibri" w:hAnsi="Calibri" w:eastAsia="宋体" w:cs="Times New Roman"/>
      <w:kern w:val="2"/>
      <w:sz w:val="18"/>
      <w:szCs w:val="18"/>
    </w:rPr>
  </w:style>
  <w:style w:type="paragraph" w:styleId="13">
    <w:name w:val="List Paragraph"/>
    <w:basedOn w:val="1"/>
    <w:qFormat/>
    <w:uiPriority w:val="99"/>
    <w:pPr>
      <w:ind w:firstLine="420" w:firstLineChars="200"/>
    </w:pPr>
  </w:style>
  <w:style w:type="character" w:customStyle="1" w:styleId="14">
    <w:name w:val="批注框文本 Char"/>
    <w:basedOn w:val="6"/>
    <w:link w:val="2"/>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FBDAF7-5F59-4372-A2FD-A1141056EC53}">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14</TotalTime>
  <ScaleCrop>false</ScaleCrop>
  <LinksUpToDate>false</LinksUpToDate>
  <CharactersWithSpaces>70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2017-09-18T04:00:00Z</dcterms:created>
  <dc:creator>Administrator</dc:creator>
  <cp:lastModifiedBy>.*?</cp:lastModifiedBy>
  <dcterms:modified xsi:type="dcterms:W3CDTF">2018-05-29T03:25:08Z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