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left"/>
        <w:rPr>
          <w:rFonts w:hint="eastAsia" w:ascii="仿宋" w:hAnsi="仿宋" w:eastAsia="仿宋"/>
          <w:bCs/>
          <w:sz w:val="20"/>
          <w:szCs w:val="20"/>
        </w:rPr>
      </w:pPr>
    </w:p>
    <w:p>
      <w:pPr>
        <w:jc w:val="center"/>
        <w:rPr>
          <w:rFonts w:hint="eastAsia" w:ascii="黑体" w:hAnsi="黑体" w:eastAsia="黑体" w:cs="黑体"/>
          <w:b/>
          <w:bCs w:val="0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44"/>
          <w:szCs w:val="44"/>
          <w:lang w:val="en-US" w:eastAsia="zh-CN"/>
        </w:rPr>
        <w:t>租房合同范本 doc</w:t>
      </w:r>
    </w:p>
    <w:p>
      <w:pPr>
        <w:adjustRightInd w:val="0"/>
        <w:snapToGrid w:val="0"/>
        <w:spacing w:line="360" w:lineRule="auto"/>
        <w:jc w:val="left"/>
        <w:rPr>
          <w:rFonts w:hint="eastAsia" w:ascii="仿宋" w:hAnsi="仿宋" w:eastAsia="仿宋"/>
          <w:bCs/>
          <w:sz w:val="20"/>
          <w:szCs w:val="20"/>
        </w:rPr>
      </w:pPr>
    </w:p>
    <w:p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乙方(承租方)：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丙方(中介方)：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根据《中华人们共和国合同法》、《中华人们共和国房地产管理办法》以及天津市有关规定，甲、乙双方在平等自愿的基础上经充分协调，就房屋租赁及相关事宜达成如下条款，共同遵守：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第一条(租赁房屋坐落、面积及附属设施)租赁房屋座落于 市 区 道(路/街)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小区 栋(楼) 门 室;房屋权属性质 ，所有权人 房型 ，建筑/计租面积 平方米，楼层 ，总层数 层，单双气有线 ，双水 。该房屋的附属设施见本合同附件―――附属设施清单。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第二条(租赁用途)该房屋仅做 使用，乙方不得擅自挪作它用。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第三条(租赁期限)自 年 月 日起至 年 月 日止，共 个月。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第四条(租金及支付方式)该房屋月租金为 元人民币(大写： 元)。租金按 结算，首付租金乙方于 交付给甲方，以后各期租金交付时间为。乙方若逾期交付，每逾期一日按月租金的千分之三向甲方支付违约金。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第五条(保证金)乙方于本合同签署之日向甲方支付保证金 元人民币(大写： 元)。合同期满，若乙方无违约行为，甲方应在合同到期之日将保证金无息退还给乙方。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第六条(甲方责任)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1.甲方应在本合同生效之日起 日内，将该房屋交付给乙方。甲方逾期交付该房屋的，每逾期一日按月租金的千分之三向甲方支付违约金。甲方逾期 日不能交房的，乙方有权解除合同并要求甲方赔偿相应损失。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2.在乙方承租期间，非乙方原因造成的该房屋及其附属设施设备损坏(含自然损耗)，甲方负有修缮责任。甲方修缮房屋的，乙方应予以协助，甲乙双方另行约定的除外。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第七条(乙方责任)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1.乙方有下列情形之一的，甲方有权单方解除合同并要求乙方在 天内退还该房屋，同时没收保证金。保证金不足以弥补甲方损失的，甲方有权要求乙方赔偿：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①未经甲方同意，擅自将承租房屋转租、转借他人或擅自调换使用的;②未经甲方同意擅自拆改房屋结构、损坏该房屋或改变该房屋使用用途;③拖欠租金积累计达十五日;④利用该房屋进行非法活动或存放危险品;⑤ 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2.该房屋租赁期间，乙方应支付以下费用：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( )物业管理费、( )水电费、( )煤气费、( )宽带网络费、( )暖气费、( )有线电视费、其他费用 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第八条(合同变更及解除)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1.租赁期间，双方均不得无故解除合同，任何一方提出解除合同，需提前 日书面通知对方，经双方协商一致后终止合同。租赁期间甲方擅自解除合同的，应赔偿乙方 ;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乙方擅自解除合同的，无权要求甲方返回保证金。乙方退租时，留置不搬的家具杂物任由甲方处置。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2.租赁期满后，若乙方要求续租，须提前 日书面向甲方提出，甲方应在收到通知后十日内向乙方正式书面答复，甲方若无答复，视为不同意续租，乙方应退还房屋;如甲方同意继续租赁，则应续签租赁合同。在同等条件下，乙方有优先承租权。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3.因不可抗力原因(包括租赁物业被依法拆迁)导致该房屋销毁或灭失而不能继续租赁的，则任何一方可解除本合同，且互不承担违约责任。甲方按实际租期收取租金，保证金予以退还。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第九条本合同未尽事项，由甲、乙双方另行签署补充协议。补充协议与本合同具同等法律效力。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第十条中介费为 元人民币(大写： 元)，由 承担并在签订本合同书同时一次性支付给丙方。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第十一条本合同经甲乙丙三方签字后生效。本合同一式三份，一份两页，甲、乙、丙方各执一份，各份均具同等法律效力。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第十二条本合同附件是本合同不可分割的一部分，与本合同有同等的法律效力。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第十三条本合同签订后，甲乙双方当事人应该按照国家相关规定进行备案。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第十四条其他约定：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甲方(签章)： 乙方(签章)： 丙方(签章)：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委托代理人： 委托代理人： 经纪人：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签约日期： 年 月 日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租房合同范本(二)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甲方： (出租方)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乙方： (承租方)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甲乙双方按照互利、互惠、平等、自愿、协商一致的原则，根据《合同法》的有关规定，签订以下门市出租协议书样本：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一、被租房屋为_________________________________________________间。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二、租赁期限。租赁期为______年，从______年_____月_____日至______年_____月_____日。合同期满后，甲方如果继续对外租赁本房屋，乙方享有优先承租权，乙方必须在合同到期前10日内，与甲方商议签订新租赁合同，否则按自动弃权处理，甲方有权另行发包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三、租金每年为________元，乙方必须于每年的八月一日前一次性将租金交齐，交不齐则视为违约，每超过一天，乙方应按每年房租的10%的罚款赔偿给甲方。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四、租赁期房屋的修缮。房屋属人为的损坏由乙方及时修缮，由于不可抗拒的损坏，由甲方及时修缮。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五、店名使用及注册。乙方不得擅自使用甲方单位名称作为店名进行注册，若需使用须经甲方同意，乙方在经营过程中出现的一切经济纠纷及其它任何责任与甲方无关。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六、门市出租协议书样本的出租方与承租方的变更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1、在合同履行期内，乙方不征得甲方同意，无权将房屋转租给第 三者或相互对换房屋，否则甲方有权收回房屋。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2、在合同期内，如果甲方同意乙方将房屋使用权交付给第三者，本合同对原乙方与房屋使用权者继续有效。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七、在合同履行期间，乙方与第三者发生的一切经济、民事等纠纷，甲方概不负责。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八、在合同履行期间，乙方应保持所租房内外所有设施完好无损，如果确需改造或增设其他固定设施，应征得甲方同意后再进行，所需经费由乙方自付，合同期满时，乙方如需拆除，需将房屋恢复原样，不愿拆除或不得拆除的甲方不予补偿。
</w:t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Cs/>
          <w:sz w:val="30"/>
          <w:szCs w:val="30"/>
          <w:lang w:val="en-US" w:eastAsia="zh-CN"/>
        </w:rPr>
        <w:t>　　九、在合同履行期间，如有政策变化，市里统一规划等其它原因需要拆除房屋，其租赁费按实际使用时间计算，本合同即终止。乙方要积极配合不得向甲方提出任何要求。</w:t>
      </w:r>
    </w:p>
    <w:p/>
    <w:p>
      <w:bookmarkStart w:id="0" w:name="_GoBack"/>
      <w:bookmarkEnd w:id="0"/>
    </w:p>
    <w:sectPr>
      <w:headerReference r:id="rId3" w:type="default"/>
      <w:pgSz w:w="11906" w:h="16838"/>
      <w:pgMar w:top="1440" w:right="1701" w:bottom="1440" w:left="1701" w:header="720" w:footer="720" w:gutter="0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C0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2022-04-08T15:53:49Z</dcterms:created>
  <dc:creator>wuban</dc:creator>
  <cp:lastModifiedBy>wuban</cp:lastModifiedBy>
  <dcterms:modified xsi:type="dcterms:W3CDTF">2022-04-08T15:53:52Z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5A5A00CAA9594CAAA945823C79AE2E4B</vt:lpwstr>
  </property>
</Properties>
</file>