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</w:t>
      </w:r>
      <w:r>
        <w:rPr>
          <w:rFonts w:hint="eastAsia" w:asciiTheme="minorEastAsia" w:hAnsiTheme="minorEastAsia" w:cstheme="minorEastAsia"/>
          <w:b/>
          <w:bCs/>
          <w:sz w:val="24"/>
        </w:rPr>
        <w:t>作业名称：</w:t>
      </w:r>
      <w:r>
        <w:rPr>
          <w:rFonts w:hint="eastAsia"/>
        </w:rPr>
        <w:t>测试课后作业</w:t>
      </w: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二、作业内容</w:t>
      </w:r>
    </w:p>
    <w:p>
      <w:r>
        <w:rPr>
          <w:rFonts w:hint="eastAsia"/>
        </w:rPr>
        <w:t>知识点：测试用例</w:t>
      </w:r>
    </w:p>
    <w:p>
      <w:r>
        <w:rPr>
          <w:rFonts w:hint="eastAsia"/>
        </w:rPr>
        <w:t>作业要求：</w:t>
      </w:r>
    </w:p>
    <w:p>
      <w:pPr>
        <w:ind w:firstLine="420"/>
      </w:pPr>
      <w:r>
        <w:rPr>
          <w:rFonts w:hint="eastAsia"/>
        </w:rPr>
        <w:t>根据登录、注册需求，设计其测试用例。测试用例模板如下。</w:t>
      </w:r>
    </w:p>
    <w:p>
      <w:pPr>
        <w:jc w:val="center"/>
        <w:rPr>
          <w:rFonts w:hAnsi="等线" w:eastAsia="黑体" w:cs="等线"/>
          <w:bCs/>
        </w:rPr>
      </w:pPr>
    </w:p>
    <w:p>
      <w:pPr>
        <w:jc w:val="center"/>
        <w:rPr>
          <w:rFonts w:hAnsi="等线" w:eastAsia="黑体" w:cs="等线"/>
          <w:bCs/>
        </w:rPr>
      </w:pPr>
      <w:r>
        <w:rPr>
          <w:rFonts w:hint="eastAsia" w:hAnsi="等线" w:eastAsia="黑体" w:cs="等线"/>
          <w:bCs/>
        </w:rPr>
        <w:t>测试用例模板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>
            <w:pPr>
              <w:ind w:firstLine="420"/>
              <w:jc w:val="center"/>
              <w:rPr>
                <w:rFonts w:hAnsi="等线" w:eastAsia="等线" w:cs="等线"/>
              </w:rPr>
            </w:pPr>
            <w:r>
              <w:rPr>
                <w:rFonts w:hAnsi="等线" w:eastAsia="等线" w:cs="等线"/>
              </w:rPr>
              <w:t>测试用例序号</w:t>
            </w:r>
          </w:p>
        </w:tc>
        <w:tc>
          <w:tcPr>
            <w:tcW w:w="3060" w:type="dxa"/>
            <w:shd w:val="clear" w:color="auto" w:fill="auto"/>
          </w:tcPr>
          <w:p>
            <w:pPr>
              <w:rPr>
                <w:rFonts w:hAnsi="等线" w:eastAsia="等线" w:cs="等线"/>
              </w:rPr>
            </w:pPr>
            <w:r>
              <w:rPr>
                <w:rFonts w:hint="eastAsia" w:hAnsi="等线" w:eastAsia="等线" w:cs="等线"/>
              </w:rPr>
              <w:t>TC_DL_01</w:t>
            </w:r>
          </w:p>
        </w:tc>
        <w:tc>
          <w:tcPr>
            <w:tcW w:w="1620" w:type="dxa"/>
            <w:shd w:val="clear" w:color="auto" w:fill="C0C0C0"/>
            <w:vAlign w:val="center"/>
          </w:tcPr>
          <w:p>
            <w:pPr>
              <w:rPr>
                <w:rFonts w:hAnsi="等线" w:eastAsia="等线" w:cs="等线"/>
              </w:rPr>
            </w:pPr>
            <w:r>
              <w:rPr>
                <w:rFonts w:hint="eastAsia" w:hAnsi="等线" w:eastAsia="等线" w:cs="等线"/>
              </w:rPr>
              <w:t>版本号</w:t>
            </w:r>
          </w:p>
        </w:tc>
        <w:tc>
          <w:tcPr>
            <w:tcW w:w="1934" w:type="dxa"/>
          </w:tcPr>
          <w:p>
            <w:pPr>
              <w:rPr>
                <w:rFonts w:hAnsi="等线" w:eastAsia="等线" w:cs="等线"/>
              </w:rPr>
            </w:pPr>
            <w:r>
              <w:rPr>
                <w:rFonts w:hint="eastAsia" w:hAnsi="等线" w:eastAsia="等线" w:cs="等线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>
            <w:pPr>
              <w:ind w:firstLine="420"/>
              <w:jc w:val="center"/>
              <w:rPr>
                <w:rFonts w:hAnsi="等线" w:eastAsia="等线" w:cs="等线"/>
              </w:rPr>
            </w:pPr>
            <w:r>
              <w:rPr>
                <w:rFonts w:hAnsi="等线" w:eastAsia="等线" w:cs="等线"/>
              </w:rPr>
              <w:t>测试环境</w:t>
            </w:r>
          </w:p>
        </w:tc>
        <w:tc>
          <w:tcPr>
            <w:tcW w:w="6614" w:type="dxa"/>
            <w:gridSpan w:val="3"/>
          </w:tcPr>
          <w:p>
            <w:pPr>
              <w:rPr>
                <w:rFonts w:hAnsi="等线" w:eastAsia="等线" w:cs="等线"/>
              </w:rPr>
            </w:pPr>
            <w:r>
              <w:rPr>
                <w:rFonts w:hint="eastAsia" w:hAnsi="等线" w:eastAsia="等线" w:cs="等线"/>
              </w:rPr>
              <w:t>Win10，Google浏览器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vAlign w:val="center"/>
          </w:tcPr>
          <w:p>
            <w:pPr>
              <w:ind w:firstLine="420"/>
              <w:jc w:val="center"/>
              <w:rPr>
                <w:rFonts w:hAnsi="等线" w:eastAsia="等线" w:cs="等线"/>
              </w:rPr>
            </w:pPr>
            <w:r>
              <w:rPr>
                <w:rFonts w:hAnsi="等线" w:eastAsia="等线" w:cs="等线"/>
              </w:rPr>
              <w:t>前提条件</w:t>
            </w:r>
          </w:p>
        </w:tc>
        <w:tc>
          <w:tcPr>
            <w:tcW w:w="6614" w:type="dxa"/>
            <w:gridSpan w:val="3"/>
          </w:tcPr>
          <w:p>
            <w:pPr>
              <w:rPr>
                <w:rFonts w:hAnsi="等线" w:eastAsia="等线" w:cs="等线"/>
              </w:rPr>
            </w:pPr>
            <w:r>
              <w:rPr>
                <w:rFonts w:hint="eastAsia" w:hAnsi="等线" w:eastAsia="等线" w:cs="等线"/>
              </w:rPr>
              <w:t>用户已拥有平台的账号，进入登录界面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vAlign w:val="center"/>
          </w:tcPr>
          <w:p>
            <w:pPr>
              <w:ind w:firstLine="420"/>
              <w:jc w:val="center"/>
              <w:rPr>
                <w:rFonts w:hAnsi="等线" w:eastAsia="等线" w:cs="等线"/>
              </w:rPr>
            </w:pPr>
            <w:r>
              <w:rPr>
                <w:rFonts w:hAnsi="等线" w:eastAsia="等线" w:cs="等线"/>
              </w:rPr>
              <w:t>测试步骤</w:t>
            </w:r>
          </w:p>
        </w:tc>
        <w:tc>
          <w:tcPr>
            <w:tcW w:w="6614" w:type="dxa"/>
            <w:gridSpan w:val="3"/>
          </w:tcPr>
          <w:p>
            <w:pPr>
              <w:rPr>
                <w:rFonts w:hAnsi="等线" w:eastAsia="等线" w:cs="等线"/>
              </w:rPr>
            </w:pPr>
            <w:r>
              <w:rPr>
                <w:rFonts w:hint="eastAsia" w:hAnsi="等线" w:eastAsia="等线" w:cs="等线"/>
              </w:rPr>
              <w:t>1、输入用户正确的账号和密码</w:t>
            </w:r>
          </w:p>
          <w:p>
            <w:pPr>
              <w:rPr>
                <w:rFonts w:hAnsi="等线" w:eastAsia="等线" w:cs="等线"/>
              </w:rPr>
            </w:pPr>
            <w:r>
              <w:rPr>
                <w:rFonts w:hAnsi="等线" w:eastAsia="等线" w:cs="等线"/>
              </w:rPr>
              <w:t>2</w:t>
            </w:r>
            <w:r>
              <w:rPr>
                <w:rFonts w:hint="eastAsia" w:hAnsi="等线" w:eastAsia="等线" w:cs="等线"/>
              </w:rPr>
              <w:t>、点击“登录”按钮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vAlign w:val="center"/>
          </w:tcPr>
          <w:p>
            <w:pPr>
              <w:ind w:firstLine="420"/>
              <w:jc w:val="center"/>
              <w:rPr>
                <w:rFonts w:hAnsi="等线" w:eastAsia="等线" w:cs="等线"/>
              </w:rPr>
            </w:pPr>
            <w:r>
              <w:rPr>
                <w:rFonts w:hAnsi="等线" w:eastAsia="等线" w:cs="等线"/>
              </w:rPr>
              <w:t>预期输出</w:t>
            </w:r>
          </w:p>
        </w:tc>
        <w:tc>
          <w:tcPr>
            <w:tcW w:w="6614" w:type="dxa"/>
            <w:gridSpan w:val="3"/>
          </w:tcPr>
          <w:p>
            <w:pPr>
              <w:rPr>
                <w:rFonts w:hAnsi="等线" w:eastAsia="等线" w:cs="等线"/>
              </w:rPr>
            </w:pPr>
            <w:r>
              <w:rPr>
                <w:rFonts w:hint="eastAsia" w:hAnsi="等线" w:eastAsia="等线" w:cs="等线"/>
              </w:rPr>
              <w:t>用户登录成功，进入系统</w:t>
            </w:r>
          </w:p>
        </w:tc>
      </w:tr>
    </w:tbl>
    <w:p>
      <w:pPr>
        <w:pStyle w:val="10"/>
        <w:ind w:firstLine="380"/>
        <w:rPr>
          <w:rFonts w:ascii="Arial" w:hAnsi="Arial" w:eastAsia="宋体" w:cs="Arial"/>
          <w:color w:val="333333"/>
          <w:sz w:val="19"/>
          <w:szCs w:val="19"/>
          <w:shd w:val="clear" w:color="auto" w:fill="FFFFFF"/>
        </w:rPr>
      </w:pPr>
    </w:p>
    <w:p>
      <w:pPr>
        <w:spacing w:line="360" w:lineRule="auto"/>
      </w:pPr>
      <w:r>
        <w:rPr>
          <w:rFonts w:hint="eastAsia" w:asciiTheme="minorEastAsia" w:hAnsiTheme="minorEastAsia" w:cstheme="minorEastAsia"/>
          <w:b/>
          <w:bCs/>
          <w:sz w:val="24"/>
        </w:rPr>
        <w:t>三、作业成果内容包含：</w:t>
      </w:r>
    </w:p>
    <w:p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登录测试用例</w:t>
      </w:r>
    </w:p>
    <w:p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注册测试用例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文档命名：</w:t>
      </w:r>
    </w:p>
    <w:p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hint="eastAsia"/>
        </w:rPr>
        <w:t>测试</w:t>
      </w:r>
      <w:r>
        <w:rPr>
          <w:rFonts w:hint="eastAsia" w:asciiTheme="minorEastAsia" w:hAnsiTheme="minorEastAsia" w:cstheme="minorEastAsia"/>
        </w:rPr>
        <w:t>课后作业-学号-姓名</w:t>
      </w:r>
      <w:r>
        <w:rPr>
          <w:rFonts w:hint="eastAsia"/>
        </w:rPr>
        <w:t>.docx</w:t>
      </w:r>
    </w:p>
    <w:p>
      <w:pPr>
        <w:ind w:left="210" w:hanging="210" w:hangingChars="100"/>
      </w:pPr>
    </w:p>
    <w:p>
      <w:pPr>
        <w:ind w:left="210" w:hanging="210" w:hangingChars="10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hanging="281" w:hangingChars="100"/>
        <w:textAlignment w:val="auto"/>
        <w:rPr>
          <w:rFonts w:hint="eastAsia"/>
        </w:rPr>
      </w:pPr>
      <w:r>
        <w:rPr>
          <w:rFonts w:hint="eastAsia" w:ascii="方正黑体_GBK" w:hAnsi="方正黑体_GBK" w:eastAsia="方正黑体_GBK" w:cs="方正黑体_GBK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方正黑体_GBK" w:hAnsi="方正黑体_GBK" w:eastAsia="方正黑体_GBK" w:cs="方正黑体_GBK"/>
          <w:b/>
          <w:bCs/>
          <w:sz w:val="28"/>
          <w:szCs w:val="28"/>
        </w:rPr>
        <w:t>登录测试用例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DL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_01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用户已拥有平台的账号，进入登录界面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1.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输入用户正确的账号和密码</w:t>
            </w:r>
          </w:p>
          <w:p>
            <w:pPr>
              <w:numPr>
                <w:ilvl w:val="0"/>
                <w:numId w:val="0"/>
              </w:num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2.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点击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登录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default" w:hAnsi="等线" w:eastAsia="等线" w:cs="等线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用户登录成功，进入系统</w:t>
            </w:r>
          </w:p>
        </w:tc>
      </w:tr>
    </w:tbl>
    <w:p>
      <w:pPr>
        <w:rPr>
          <w:rFonts w:hint="default" w:ascii="宋体" w:hAnsi="等线" w:eastAsia="等线" w:cs="等线"/>
          <w:kern w:val="2"/>
          <w:sz w:val="21"/>
          <w:szCs w:val="22"/>
          <w:lang w:val="en-US" w:eastAsia="zh-CN"/>
        </w:rPr>
      </w:pPr>
    </w:p>
    <w:p>
      <w:pPr>
        <w:rPr>
          <w:rFonts w:hint="default" w:ascii="宋体" w:hAnsi="等线" w:eastAsia="等线" w:cs="等线"/>
          <w:kern w:val="2"/>
          <w:sz w:val="21"/>
          <w:szCs w:val="22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_DL_02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用户拥有平台的账号，进入登录界面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1.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用户输入不正确的账号或密码</w:t>
            </w:r>
          </w:p>
          <w:p>
            <w:pPr>
              <w:numPr>
                <w:ilvl w:val="0"/>
                <w:numId w:val="0"/>
              </w:num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2.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点击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“登录”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系统提示“账号或密码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错误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</w:tbl>
    <w:p>
      <w:pPr>
        <w:rPr>
          <w:rFonts w:hint="default" w:ascii="宋体" w:hAnsi="等线" w:eastAsia="等线" w:cs="等线"/>
          <w:kern w:val="2"/>
          <w:sz w:val="21"/>
          <w:szCs w:val="22"/>
          <w:lang w:val="en-US" w:eastAsia="zh-CN"/>
        </w:rPr>
      </w:pPr>
    </w:p>
    <w:p>
      <w:pPr>
        <w:rPr>
          <w:rFonts w:hint="default" w:ascii="宋体" w:hAnsi="等线" w:eastAsia="等线" w:cs="等线"/>
          <w:kern w:val="2"/>
          <w:sz w:val="21"/>
          <w:szCs w:val="22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_DL_03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用户没有平台的账号，进入登录界面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1.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用户输入不正确的账号或密码</w:t>
            </w:r>
          </w:p>
          <w:p>
            <w:pPr>
              <w:numPr>
                <w:ilvl w:val="0"/>
                <w:numId w:val="0"/>
              </w:num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2.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点击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“登录”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系统提示“账号或密码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错误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</w:tbl>
    <w:p>
      <w:pPr>
        <w:rPr>
          <w:rFonts w:hint="default" w:ascii="宋体" w:hAnsi="等线" w:eastAsia="等线" w:cs="等线"/>
          <w:kern w:val="2"/>
          <w:sz w:val="21"/>
          <w:szCs w:val="22"/>
          <w:lang w:val="en-US" w:eastAsia="zh-CN"/>
        </w:rPr>
      </w:pPr>
    </w:p>
    <w:p>
      <w:pPr>
        <w:rPr>
          <w:rFonts w:hint="default" w:ascii="宋体" w:hAnsi="等线" w:eastAsia="等线" w:cs="等线"/>
          <w:kern w:val="2"/>
          <w:sz w:val="21"/>
          <w:szCs w:val="22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_DL_04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用户已拥有平台的账号，进入登录界面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输入用户正确的账号</w:t>
            </w:r>
          </w:p>
          <w:p>
            <w:pPr>
              <w:numPr>
                <w:ilvl w:val="0"/>
                <w:numId w:val="3"/>
              </w:num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不输入密码，直接点击“登录”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系统提示“密码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不能为空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</w:tbl>
    <w:p>
      <w:pPr>
        <w:rPr>
          <w:rFonts w:hint="default" w:ascii="宋体" w:hAnsi="等线" w:eastAsia="等线" w:cs="等线"/>
          <w:kern w:val="2"/>
          <w:sz w:val="21"/>
          <w:szCs w:val="22"/>
          <w:lang w:val="en-US" w:eastAsia="zh-CN"/>
        </w:rPr>
      </w:pPr>
    </w:p>
    <w:p>
      <w:pPr>
        <w:rPr>
          <w:rFonts w:hint="default" w:ascii="宋体" w:hAnsi="等线" w:eastAsia="等线" w:cs="等线"/>
          <w:kern w:val="2"/>
          <w:sz w:val="21"/>
          <w:szCs w:val="22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_DL_05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用户已拥有平台的账号，进入登录界面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1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不输入账号，直接输入密码</w:t>
            </w:r>
          </w:p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2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点击“登录”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系统提示“账号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不能为空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</w:tbl>
    <w:p>
      <w:pPr>
        <w:rPr>
          <w:rFonts w:hint="default" w:ascii="宋体" w:hAnsi="等线" w:eastAsia="等线" w:cs="等线"/>
          <w:kern w:val="2"/>
          <w:sz w:val="21"/>
          <w:szCs w:val="22"/>
          <w:lang w:val="en-US" w:eastAsia="zh-CN"/>
        </w:rPr>
      </w:pPr>
    </w:p>
    <w:p>
      <w:pPr>
        <w:rPr>
          <w:rFonts w:hint="default" w:ascii="宋体" w:hAnsi="等线" w:eastAsia="等线" w:cs="等线"/>
          <w:kern w:val="2"/>
          <w:sz w:val="21"/>
          <w:szCs w:val="22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_DL_06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用户已拥有平台的账号，进入登录界面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直接点击登录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系统提示“账号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不能为空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”“密码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不能为空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</w:tbl>
    <w:p>
      <w:pPr>
        <w:jc w:val="center"/>
        <w:rPr>
          <w:rFonts w:hint="eastAsia" w:hAnsi="等线" w:eastAsia="黑体" w:cs="等线"/>
          <w:bCs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hanging="281" w:hangingChars="100"/>
        <w:textAlignment w:val="auto"/>
        <w:rPr>
          <w:rFonts w:hint="eastAsia" w:ascii="方正黑体_GBK" w:hAnsi="方正黑体_GBK" w:eastAsia="方正黑体_GBK" w:cs="方正黑体_GBK"/>
          <w:b/>
          <w:bCs/>
          <w:sz w:val="28"/>
          <w:szCs w:val="28"/>
          <w:lang w:val="en-US" w:eastAsia="zh-CN"/>
        </w:rPr>
      </w:pPr>
      <w:r>
        <w:rPr>
          <w:rFonts w:hint="eastAsia" w:ascii="方正黑体_GBK" w:hAnsi="方正黑体_GBK" w:eastAsia="方正黑体_GBK" w:cs="方正黑体_GBK"/>
          <w:b/>
          <w:bCs/>
          <w:sz w:val="28"/>
          <w:szCs w:val="28"/>
          <w:lang w:val="en-US" w:eastAsia="zh-CN"/>
        </w:rPr>
        <w:t>二、注册测试用例</w:t>
      </w:r>
      <w:bookmarkStart w:id="1" w:name="_GoBack"/>
      <w:bookmarkEnd w:id="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ZC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_01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没有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有平台的账号，进入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1.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输入所有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正确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信息</w:t>
            </w:r>
          </w:p>
          <w:p>
            <w:pPr>
              <w:numPr>
                <w:ilvl w:val="0"/>
                <w:numId w:val="0"/>
              </w:num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2.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点击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default" w:hAnsi="等线" w:eastAsia="等线" w:cs="等线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成功，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返回登录界面</w:t>
            </w:r>
          </w:p>
        </w:tc>
      </w:tr>
    </w:tbl>
    <w:p>
      <w:pPr>
        <w:rPr>
          <w:rFonts w:hAnsi="等线" w:eastAsia="等线" w:cs="等线"/>
          <w:kern w:val="2"/>
          <w:sz w:val="21"/>
          <w:szCs w:val="22"/>
        </w:rPr>
      </w:pPr>
      <w:bookmarkStart w:id="0" w:name="_Toc8506"/>
    </w:p>
    <w:p>
      <w:pPr>
        <w:rPr>
          <w:rFonts w:hAnsi="等线" w:eastAsia="等线" w:cs="等线"/>
          <w:kern w:val="2"/>
          <w:sz w:val="21"/>
          <w:szCs w:val="2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ZC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_02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没有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有平台的账号，进入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1.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用户输入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除“用户姓名”以外的所有信息</w:t>
            </w:r>
          </w:p>
          <w:p>
            <w:pPr>
              <w:numPr>
                <w:ilvl w:val="0"/>
                <w:numId w:val="0"/>
              </w:num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2.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点击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系统提示“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用户姓名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不能为空”</w:t>
            </w:r>
          </w:p>
        </w:tc>
      </w:tr>
    </w:tbl>
    <w:p>
      <w:pPr>
        <w:rPr>
          <w:rFonts w:hAnsi="等线" w:eastAsia="等线" w:cs="等线"/>
          <w:kern w:val="2"/>
          <w:sz w:val="21"/>
          <w:szCs w:val="22"/>
        </w:rPr>
      </w:pPr>
    </w:p>
    <w:p>
      <w:pPr>
        <w:jc w:val="center"/>
        <w:rPr>
          <w:rFonts w:hint="eastAsia" w:hAnsi="等线" w:eastAsia="黑体" w:cs="等线"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ZC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_0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3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没有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有平台的账号，进入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1.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用户输入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除“账号”以外的所有信息</w:t>
            </w:r>
          </w:p>
          <w:p>
            <w:pPr>
              <w:numPr>
                <w:ilvl w:val="0"/>
                <w:numId w:val="0"/>
              </w:num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2.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点击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系统提示“账号不能为空”</w:t>
            </w:r>
          </w:p>
        </w:tc>
      </w:tr>
    </w:tbl>
    <w:p>
      <w:pPr>
        <w:jc w:val="center"/>
        <w:rPr>
          <w:rFonts w:hAnsi="等线" w:eastAsia="黑体" w:cs="等线"/>
          <w:bCs/>
        </w:rPr>
      </w:pPr>
    </w:p>
    <w:p>
      <w:pPr>
        <w:jc w:val="center"/>
        <w:rPr>
          <w:rFonts w:hint="eastAsia" w:hAnsi="等线" w:eastAsia="黑体" w:cs="等线"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ZC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_0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4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没有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有平台的账号，进入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1.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用户输入除“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密码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”以外的所有信息</w:t>
            </w:r>
          </w:p>
          <w:p>
            <w:pPr>
              <w:numPr>
                <w:ilvl w:val="0"/>
                <w:numId w:val="0"/>
              </w:num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2.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点击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系统提示“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密码不能为空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</w:tbl>
    <w:p>
      <w:pPr>
        <w:jc w:val="center"/>
        <w:rPr>
          <w:rFonts w:hAnsi="等线" w:eastAsia="黑体" w:cs="等线"/>
          <w:bCs/>
        </w:rPr>
      </w:pPr>
    </w:p>
    <w:p>
      <w:pPr>
        <w:jc w:val="center"/>
        <w:rPr>
          <w:rFonts w:hint="eastAsia" w:hAnsi="等线" w:eastAsia="黑体" w:cs="等线"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ZC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_0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5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没有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有平台的账号，进入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1.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用户输入除“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邮箱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”以外的所有信息</w:t>
            </w:r>
          </w:p>
          <w:p>
            <w:pPr>
              <w:numPr>
                <w:ilvl w:val="0"/>
                <w:numId w:val="0"/>
              </w:num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2.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直接点击“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系统提示“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邮箱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不能为空”</w:t>
            </w:r>
          </w:p>
        </w:tc>
      </w:tr>
    </w:tbl>
    <w:p>
      <w:pPr>
        <w:rPr>
          <w:rFonts w:hAnsi="等线" w:eastAsia="等线" w:cs="等线"/>
          <w:kern w:val="2"/>
          <w:sz w:val="21"/>
          <w:szCs w:val="22"/>
        </w:rPr>
      </w:pPr>
    </w:p>
    <w:p>
      <w:pPr>
        <w:rPr>
          <w:rFonts w:hAnsi="等线" w:eastAsia="等线" w:cs="等线"/>
          <w:kern w:val="2"/>
          <w:sz w:val="21"/>
          <w:szCs w:val="2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ZC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_0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6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没有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有平台的账号，进入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1.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用户输入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格式错误的电子邮箱（邮箱格式不为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16"/>
                <w:szCs w:val="16"/>
                <w:shd w:val="clear" w:color="auto" w:fill="FFFFFF"/>
              </w:rPr>
              <w:t>example@domain.com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2.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直接点击“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或点击其他位置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系统提示“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邮箱格式错误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</w:tbl>
    <w:p>
      <w:pPr>
        <w:rPr>
          <w:rFonts w:hAnsi="等线" w:eastAsia="等线" w:cs="等线"/>
          <w:kern w:val="2"/>
          <w:sz w:val="21"/>
          <w:szCs w:val="22"/>
        </w:rPr>
      </w:pPr>
    </w:p>
    <w:p>
      <w:pPr>
        <w:jc w:val="center"/>
        <w:rPr>
          <w:rFonts w:hint="eastAsia" w:hAnsi="等线" w:eastAsia="黑体" w:cs="等线"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ZC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_0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7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没有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有平台的账号，进入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1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用户输入除“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手机号码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”以外的所有信息</w:t>
            </w:r>
          </w:p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2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点击“登录”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系统提示“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手机号码不能为空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</w:tbl>
    <w:p>
      <w:pPr>
        <w:jc w:val="center"/>
        <w:rPr>
          <w:rFonts w:hAnsi="等线" w:eastAsia="黑体" w:cs="等线"/>
          <w:bCs/>
        </w:rPr>
      </w:pPr>
    </w:p>
    <w:p>
      <w:pPr>
        <w:jc w:val="center"/>
        <w:rPr>
          <w:rFonts w:hint="eastAsia" w:hAnsi="等线" w:eastAsia="黑体" w:cs="等线"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ZC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_0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8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没有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有平台的账号，进入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default" w:hAnsi="等线" w:eastAsia="等线" w:cs="等线"/>
                <w:kern w:val="2"/>
                <w:sz w:val="21"/>
                <w:szCs w:val="22"/>
                <w:lang w:val="en-US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1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用户输入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格式错误的手机号码（手机号码不为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  <w:shd w:val="clear" w:color="auto" w:fill="FFFFFF"/>
              </w:rPr>
              <w:t>MAC + H0 H1 H2 H3 + ABCD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）</w:t>
            </w:r>
          </w:p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2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点击“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系统提示“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手机号码格式错误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</w:tbl>
    <w:p>
      <w:pPr>
        <w:jc w:val="center"/>
        <w:rPr>
          <w:rFonts w:hint="eastAsia" w:hAnsi="等线" w:eastAsia="黑体" w:cs="等线"/>
          <w:bCs/>
        </w:rPr>
      </w:pPr>
    </w:p>
    <w:p>
      <w:pPr>
        <w:jc w:val="center"/>
        <w:rPr>
          <w:rFonts w:hint="eastAsia" w:hAnsi="等线" w:eastAsia="黑体" w:cs="等线"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ZC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_0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9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没有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有平台的账号，进入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1.</w:t>
            </w:r>
            <w:r>
              <w:rPr>
                <w:rFonts w:hint="eastAsia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用户不输入信息</w:t>
            </w:r>
          </w:p>
          <w:p>
            <w:pPr>
              <w:numPr>
                <w:ilvl w:val="0"/>
                <w:numId w:val="0"/>
              </w:numP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2.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直接点击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各文本框均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提示“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xxxx不为空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”</w:t>
            </w:r>
          </w:p>
        </w:tc>
      </w:tr>
      <w:bookmarkEnd w:id="0"/>
    </w:tbl>
    <w:p>
      <w:pPr>
        <w:rPr>
          <w:rFonts w:hint="default" w:ascii="宋体" w:hAnsi="等线" w:eastAsia="等线" w:cs="等线"/>
          <w:kern w:val="2"/>
          <w:sz w:val="21"/>
          <w:szCs w:val="22"/>
          <w:lang w:val="en-US" w:eastAsia="zh-CN"/>
        </w:rPr>
      </w:pPr>
    </w:p>
    <w:p>
      <w:pPr>
        <w:rPr>
          <w:rFonts w:hint="default" w:ascii="宋体" w:hAnsi="等线" w:eastAsia="等线" w:cs="等线"/>
          <w:kern w:val="2"/>
          <w:sz w:val="21"/>
          <w:szCs w:val="22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测试用例序号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hAnsi="等线" w:eastAsia="等线" w:cs="等线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XNFZ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ZC</w:t>
            </w:r>
            <w:r>
              <w:rPr>
                <w:rFonts w:hAnsi="等线" w:eastAsia="等线" w:cs="等线"/>
                <w:kern w:val="2"/>
                <w:sz w:val="21"/>
                <w:szCs w:val="22"/>
              </w:rPr>
              <w:t>_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1620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测试环境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Win10，</w:t>
            </w:r>
            <w:r>
              <w:rPr>
                <w:rFonts w:hint="eastAsia"/>
                <w:color w:val="000000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前提条件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int="eastAsia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后端为启动或服务器故障，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用户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没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有平台的账号，进入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  <w:lang w:val="en-US" w:eastAsia="zh-CN"/>
              </w:rPr>
              <w:t>注册</w:t>
            </w:r>
            <w:r>
              <w:rPr>
                <w:rFonts w:hint="eastAsia" w:hAnsi="等线" w:eastAsia="等线" w:cs="等线"/>
                <w:kern w:val="2"/>
                <w:sz w:val="21"/>
                <w:szCs w:val="22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测试步骤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1.</w:t>
            </w:r>
            <w:r>
              <w:rPr>
                <w:rFonts w:hint="eastAsia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用户完整输入格式正确的信息</w:t>
            </w:r>
          </w:p>
          <w:p>
            <w:pPr>
              <w:numPr>
                <w:ilvl w:val="0"/>
                <w:numId w:val="0"/>
              </w:numPr>
              <w:rPr>
                <w:rFonts w:hint="default" w:hAnsi="等线" w:eastAsia="等线" w:cs="等线"/>
                <w:kern w:val="2"/>
                <w:sz w:val="21"/>
                <w:szCs w:val="22"/>
                <w:lang w:val="en-US"/>
              </w:rPr>
            </w:pPr>
            <w:r>
              <w:rPr>
                <w:rFonts w:hint="eastAsia" w:hAnsi="等线" w:eastAsia="等线" w:cs="等线"/>
                <w:snapToGrid w:val="0"/>
                <w:kern w:val="2"/>
                <w:sz w:val="21"/>
                <w:szCs w:val="22"/>
                <w:lang w:val="en-US" w:eastAsia="zh-CN" w:bidi="ar-SA"/>
              </w:rPr>
              <w:t>2.点击“注册”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08" w:type="dxa"/>
            <w:shd w:val="clear" w:color="auto" w:fill="C0C0C0"/>
            <w:noWrap w:val="0"/>
            <w:vAlign w:val="center"/>
          </w:tcPr>
          <w:p>
            <w:pPr>
              <w:jc w:val="center"/>
              <w:rPr>
                <w:rFonts w:hAnsi="等线" w:eastAsia="等线" w:cs="等线"/>
                <w:kern w:val="2"/>
                <w:sz w:val="21"/>
                <w:szCs w:val="22"/>
              </w:rPr>
            </w:pPr>
            <w:r>
              <w:rPr>
                <w:rFonts w:hAnsi="等线" w:eastAsia="等线" w:cs="等线"/>
                <w:kern w:val="2"/>
                <w:sz w:val="21"/>
                <w:szCs w:val="22"/>
              </w:rPr>
              <w:t>预期输出</w:t>
            </w:r>
          </w:p>
        </w:tc>
        <w:tc>
          <w:tcPr>
            <w:tcW w:w="6614" w:type="dxa"/>
            <w:gridSpan w:val="3"/>
            <w:noWrap w:val="0"/>
            <w:vAlign w:val="top"/>
          </w:tcPr>
          <w:p>
            <w:pPr>
              <w:rPr>
                <w:rFonts w:hint="eastAsia" w:hAnsi="等线" w:eastAsia="微软雅黑" w:cs="等线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宋体" w:hAnsi="等线" w:eastAsia="等线" w:cs="等线"/>
                <w:kern w:val="2"/>
                <w:sz w:val="21"/>
                <w:szCs w:val="22"/>
                <w:lang w:val="en-US" w:eastAsia="zh-CN"/>
              </w:rPr>
              <w:t>系统提示“服务器内部错误”</w:t>
            </w:r>
          </w:p>
        </w:tc>
      </w:tr>
    </w:tbl>
    <w:p>
      <w:pPr>
        <w:rPr>
          <w:rFonts w:hint="default" w:ascii="宋体" w:hAnsi="等线" w:eastAsia="等线" w:cs="等线"/>
          <w:kern w:val="2"/>
          <w:sz w:val="21"/>
          <w:szCs w:val="22"/>
          <w:lang w:val="en-US" w:eastAsia="zh-CN"/>
        </w:r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小隶书简">
    <w:panose1 w:val="02010600000101010101"/>
    <w:charset w:val="80"/>
    <w:family w:val="auto"/>
    <w:pitch w:val="default"/>
    <w:sig w:usb0="800002BF" w:usb1="184F6CF8" w:usb2="00000012" w:usb3="00000000" w:csb0="00020001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88366"/>
    <w:multiLevelType w:val="singleLevel"/>
    <w:tmpl w:val="9DE8836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54C052"/>
    <w:multiLevelType w:val="singleLevel"/>
    <w:tmpl w:val="D454C05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93F77BB"/>
    <w:multiLevelType w:val="singleLevel"/>
    <w:tmpl w:val="093F77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58F35A6"/>
    <w:multiLevelType w:val="singleLevel"/>
    <w:tmpl w:val="158F35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3ZjJjYTZmYTI3NWY2YzJmZDU1ODYxNDcyMGJiZDUifQ=="/>
  </w:docVars>
  <w:rsids>
    <w:rsidRoot w:val="00914176"/>
    <w:rsid w:val="0010376D"/>
    <w:rsid w:val="00165548"/>
    <w:rsid w:val="001B4F5B"/>
    <w:rsid w:val="003A7890"/>
    <w:rsid w:val="005E5EBA"/>
    <w:rsid w:val="005E6D16"/>
    <w:rsid w:val="006B2A82"/>
    <w:rsid w:val="006F23BE"/>
    <w:rsid w:val="006F404D"/>
    <w:rsid w:val="0073323C"/>
    <w:rsid w:val="007333A8"/>
    <w:rsid w:val="00773153"/>
    <w:rsid w:val="0078694F"/>
    <w:rsid w:val="0081015D"/>
    <w:rsid w:val="00914176"/>
    <w:rsid w:val="00923FF0"/>
    <w:rsid w:val="0094087F"/>
    <w:rsid w:val="00955836"/>
    <w:rsid w:val="00A12741"/>
    <w:rsid w:val="00B77F7F"/>
    <w:rsid w:val="00EB1FE9"/>
    <w:rsid w:val="013B0DE8"/>
    <w:rsid w:val="02604429"/>
    <w:rsid w:val="053A3164"/>
    <w:rsid w:val="0A60541B"/>
    <w:rsid w:val="0B3D3D08"/>
    <w:rsid w:val="0B5964AA"/>
    <w:rsid w:val="0C2C0A8B"/>
    <w:rsid w:val="0E1E0456"/>
    <w:rsid w:val="0FD06FCD"/>
    <w:rsid w:val="11FA6805"/>
    <w:rsid w:val="13124A23"/>
    <w:rsid w:val="137F4B64"/>
    <w:rsid w:val="157464FD"/>
    <w:rsid w:val="17233A58"/>
    <w:rsid w:val="17B172B6"/>
    <w:rsid w:val="19EA4ACC"/>
    <w:rsid w:val="1B9E5DA3"/>
    <w:rsid w:val="1CFC2763"/>
    <w:rsid w:val="1E3A3F14"/>
    <w:rsid w:val="21370624"/>
    <w:rsid w:val="2171202A"/>
    <w:rsid w:val="2384784E"/>
    <w:rsid w:val="258E77C0"/>
    <w:rsid w:val="2629095F"/>
    <w:rsid w:val="289431E7"/>
    <w:rsid w:val="298011DE"/>
    <w:rsid w:val="29B669AE"/>
    <w:rsid w:val="2AD966A0"/>
    <w:rsid w:val="2B876854"/>
    <w:rsid w:val="2BBC0332"/>
    <w:rsid w:val="2D7645C5"/>
    <w:rsid w:val="2DD815E9"/>
    <w:rsid w:val="2DED3D27"/>
    <w:rsid w:val="2DF7170A"/>
    <w:rsid w:val="2F324D29"/>
    <w:rsid w:val="2FC242FE"/>
    <w:rsid w:val="31CE36ED"/>
    <w:rsid w:val="333C0B85"/>
    <w:rsid w:val="34A030DB"/>
    <w:rsid w:val="370F76FD"/>
    <w:rsid w:val="3842422E"/>
    <w:rsid w:val="39842625"/>
    <w:rsid w:val="39CF67F3"/>
    <w:rsid w:val="3C1B57C0"/>
    <w:rsid w:val="3C6F39E4"/>
    <w:rsid w:val="3DF0662A"/>
    <w:rsid w:val="41707262"/>
    <w:rsid w:val="418F41F6"/>
    <w:rsid w:val="42A47894"/>
    <w:rsid w:val="458A4853"/>
    <w:rsid w:val="465C7858"/>
    <w:rsid w:val="46863243"/>
    <w:rsid w:val="46B61944"/>
    <w:rsid w:val="46FC1A4C"/>
    <w:rsid w:val="489932CB"/>
    <w:rsid w:val="498C3616"/>
    <w:rsid w:val="4CE06773"/>
    <w:rsid w:val="51643B51"/>
    <w:rsid w:val="51992F93"/>
    <w:rsid w:val="53184E47"/>
    <w:rsid w:val="5510458C"/>
    <w:rsid w:val="58601CA0"/>
    <w:rsid w:val="5CED23A9"/>
    <w:rsid w:val="5F402942"/>
    <w:rsid w:val="60B2244E"/>
    <w:rsid w:val="61E9114E"/>
    <w:rsid w:val="62AF39BF"/>
    <w:rsid w:val="63AB0FC1"/>
    <w:rsid w:val="68D20407"/>
    <w:rsid w:val="692C7B17"/>
    <w:rsid w:val="697525C3"/>
    <w:rsid w:val="69B21DB9"/>
    <w:rsid w:val="69E62107"/>
    <w:rsid w:val="6A207A55"/>
    <w:rsid w:val="6DB13B2B"/>
    <w:rsid w:val="6E77591A"/>
    <w:rsid w:val="6ED8429D"/>
    <w:rsid w:val="73DF3FA4"/>
    <w:rsid w:val="74984C73"/>
    <w:rsid w:val="74D07DDD"/>
    <w:rsid w:val="755D72AA"/>
    <w:rsid w:val="75752846"/>
    <w:rsid w:val="757D7506"/>
    <w:rsid w:val="76634C14"/>
    <w:rsid w:val="76F600D9"/>
    <w:rsid w:val="78BE62B2"/>
    <w:rsid w:val="78E4199F"/>
    <w:rsid w:val="79352A18"/>
    <w:rsid w:val="79A454A8"/>
    <w:rsid w:val="7C494847"/>
    <w:rsid w:val="7CA57665"/>
    <w:rsid w:val="7CDC31AB"/>
    <w:rsid w:val="7E634265"/>
    <w:rsid w:val="7E991353"/>
    <w:rsid w:val="7FA206DC"/>
    <w:rsid w:val="7FD0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1589</Words>
  <Characters>1988</Characters>
  <Lines>1</Lines>
  <Paragraphs>1</Paragraphs>
  <TotalTime>2</TotalTime>
  <ScaleCrop>false</ScaleCrop>
  <LinksUpToDate>false</LinksUpToDate>
  <CharactersWithSpaces>1995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2024-06-03T07:07:00Z</dcterms:created>
  <dc:creator>Administrator</dc:creator>
  <cp:lastModifiedBy>HYX</cp:lastModifiedBy>
  <dcterms:modified xsi:type="dcterms:W3CDTF">2024-06-26T00:07:52Z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C574DEB0278F4CF49F1D8FB5DB63E5C0</vt:lpwstr>
  </property>
</Properties>
</file>