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rPr>
      </w:pPr>
      <w:r>
        <w:rPr>
          <w:rFonts w:ascii="Helvetica" w:hAnsi="Helvetica" w:eastAsia="Helvetica"/>
          <w:color w:val="#000000"/>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00000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563C1"/>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563C1"/>
        </w:rPr>
      </w:pP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Seattle, Washington, 98104, United States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Helvetica" w:hAnsi="Helvetica" w:eastAsia="Helvetica"/>
          <w:b w:val="on"/>
          <w:color w:val="#404040"/>
          <w:sz w:val="48"/>
        </w:rPr>
        <w:t xml:space="preserve"> </w:t>
      </w:r>
      <w:r>
        <w:rPr>
          <w:rFonts w:ascii="Arial" w:hAnsi="Arial" w:eastAsia="Arial"/>
          <w:b w:val="on"/>
          <w:color w:val="#3F3F40"/>
          <w:sz w:val="48"/>
        </w:rPr>
        <w:t xml:space="preserve">Exclusive: Space firm founded by billionaire Paul Allen closing operations - sources</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b w:val="on"/>
          <w:color w:val="#000000"/>
        </w:rPr>
        <w:t xml:space="preserve">By </w:t>
      </w:r>
      <w:r>
        <w:rPr>
          <w:b w:val="on"/>
          <w:color w:val="#000000"/>
          <w:u w:val="single"/>
        </w:rPr>
        <w:fldChar w:fldCharType="begin"/>
      </w:r>
      <w:r>
        <w:rPr>
          <w:b w:val="on"/>
          <w:color w:val="#000000"/>
          <w:u w:val="single"/>
        </w:rPr>
        <w:instrText xml:space="preserve"> HYPERLINK "https://www.reuters.com/journalists/eric-m-johnson" </w:instrText>
      </w:r>
      <w:r>
        <w:rPr>
          <w:b w:val="on"/>
          <w:color w:val="#000000"/>
          <w:u w:val="single"/>
        </w:rPr>
        <w:fldChar w:fldCharType="separate"/>
      </w:r>
      <w:r>
        <w:rPr>
          <w:b w:val="on"/>
          <w:color w:val="#000000"/>
          <w:u w:val="single"/>
        </w:rPr>
        <w:t xml:space="preserve">Eric M. Johnson</w:t>
      </w:r>
      <w:r>
        <w:rPr>
          <w:b w:val="on"/>
          <w:color w:val="#000000"/>
        </w:rPr>
        <w:fldChar w:fldCharType="end"/>
      </w:r>
      <w:r>
        <w:rPr>
          <w:b w:val="on"/>
          <w:color w:val="#000000"/>
        </w:rPr>
        <w:t xml:space="preserve">, </w:t>
      </w:r>
      <w:r>
        <w:rPr>
          <w:b w:val="on"/>
          <w:color w:val="#000000"/>
          <w:u w:val="single"/>
        </w:rPr>
        <w:fldChar w:fldCharType="begin"/>
      </w:r>
      <w:r>
        <w:rPr>
          <w:b w:val="on"/>
          <w:color w:val="#000000"/>
          <w:u w:val="single"/>
        </w:rPr>
        <w:instrText xml:space="preserve"> HYPERLINK "https://www.reuters.com/journalists/joey-roulette" </w:instrText>
      </w:r>
      <w:r>
        <w:rPr>
          <w:b w:val="on"/>
          <w:color w:val="#000000"/>
          <w:u w:val="single"/>
        </w:rPr>
        <w:fldChar w:fldCharType="separate"/>
      </w:r>
      <w:r>
        <w:rPr>
          <w:b w:val="on"/>
          <w:color w:val="#000000"/>
          <w:u w:val="single"/>
        </w:rPr>
        <w:t xml:space="preserve">Joey Roulette</w:t>
      </w:r>
      <w:r>
        <w:rPr>
          <w:color w:val="#717375"/>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0563C1"/>
          <w:sz w:val="32"/>
          <w:u w:val="single"/>
        </w:rPr>
        <w:fldChar w:fldCharType="begin"/>
      </w:r>
      <w:r>
        <w:rPr>
          <w:color w:val="#0563C1"/>
          <w:sz w:val="32"/>
          <w:u w:val="single"/>
        </w:rPr>
        <w:instrText xml:space="preserve"> HYPERLINK "https://www.reuters.com/article/us-space-exploration-stratolaunch-exclus/exclusive-space-firm-founded-by-billionaire-paul-allen-closing-operations-sources-idUSKCN1T12FD" </w:instrText>
      </w:r>
      <w:r>
        <w:rPr>
          <w:color w:val="#0563C1"/>
          <w:sz w:val="32"/>
          <w:u w:val="single"/>
        </w:rPr>
        <w:fldChar w:fldCharType="separate"/>
      </w:r>
      <w:r>
        <w:rPr>
          <w:color w:val="#0563C1"/>
          <w:sz w:val="32"/>
          <w:u w:val="single"/>
        </w:rPr>
        <w:t xml:space="preserve">https://www.reuters.com/article/us-space-exploration-stratolaunch-exclus/exclusive-space-firm-founded-by-billionaire-paul-allen-closing-operations-sources-idUSKCN1T12FD</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drawing>
          <wp:inline distT="0" distB="0" distL="0" distR="0">
            <wp:extent cx="4037330" cy="292036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37330" cy="2920365"/>
                    </a:xfrm>
                    <a:prstGeom prst="rect">
                      <a:avLst/>
                    </a:prstGeom>
                  </pic:spPr>
                </pic:pic>
              </a:graphicData>
            </a:graphic>
          </wp:inline>
        </w:drawing>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21"/>
        </w:rPr>
      </w:pPr>
      <w:r>
        <w:rPr>
          <w:color w:val="#313132"/>
          <w:sz w:val="21"/>
        </w:rPr>
        <w:t xml:space="preserve">FILE PHOTO: The world's largest airplane, built by the late Paul Allen's company Stratolaunch Systems, makes its first test flight in Mojave, California, U.S. April 13, 2019. REUTERS/Gene Blevins/File Photo</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company, a unit of Allen’s privately held investment vehicle Vulcan Inc, had been developing a portfolio of launch vehicles including the world’s largest airplane by wingspan to launch satellites and eventually humans into space.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founded Seattle-based Stratolaunch in 2011, died at age 65 in October.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Vulcan has been exploring a possible sale of Stratolaunch’s assets and intellectual property, according to one of the four sources and also a fifth person.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representative of Stratolaunch Systems Corp initially said the company did not “have any news or announcements to share at this time.” Later, she said by phone: “Stratolaunch remains operational” while declining further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Efforts to reach Vulcan Inc for comment were not successful.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four persons familiar with the matter all spoke on condition of anonymity, as did the fifth source, citing the confidential nature of the matter.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spokesman for Northrop Grumman Corp, which owns Scaled Composites, the main contractor for Stratolaunch’s carrier plane, declined to discuss the company’s operations. Stratolaunch aimed to launch Northrop’s small-payload Pegasus from Stratolaunch’s carrier plane in 2020.</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centerpiece of Stratolaunch’s strategy was its carbon-composite carrier plane, with a 117-meter wingspan and powered by six engines. The plane flew for the first time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August 2018, Stratolaunch said a planned medium-lift rocket would fly as early as 2022 and said it was in the early stages of developing a variant with a larger payload capacity.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It also said it was designing a reusable space plane to carry cargo to and from Earth and a follow-on variant that could carry people.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SPACE DREAMS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also owned the National Football League’s Seattle Seahawks and the National Basketball Association’s Portland Trailblazers, had said he long harbored space fantasies.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313132"/>
          <w:sz w:val="32"/>
        </w:rPr>
      </w:pPr>
      <w:r>
        <w:rPr>
          <w:color w:val="#313132"/>
          <w:sz w:val="32"/>
        </w:rPr>
        <w:t xml:space="preserve">"I dreamed of becoming an astronaut," he said at the company's launch in 2011. Poor eyesight ruined his dreams of becoming a pilot, but he said his ambitions for space travel never died. </w:t>
      </w:r>
      <w:r>
        <w:rPr>
          <w:color w:val="#0563C1"/>
          <w:sz w:val="32"/>
          <w:u w:val="single"/>
        </w:rPr>
        <w:fldChar w:fldCharType="begin"/>
      </w:r>
      <w:r>
        <w:rPr>
          <w:color w:val="#0563C1"/>
          <w:sz w:val="32"/>
          <w:u w:val="single"/>
        </w:rPr>
        <w:instrText xml:space="preserve"> HYPERLINK "https://tinyurl.com/y6qp8bch" </w:instrText>
      </w:r>
      <w:r>
        <w:rPr>
          <w:color w:val="#0563C1"/>
          <w:sz w:val="32"/>
          <w:u w:val="single"/>
        </w:rPr>
        <w:fldChar w:fldCharType="separate"/>
      </w:r>
      <w:r>
        <w:rPr>
          <w:color w:val="#0563C1"/>
          <w:sz w:val="32"/>
          <w:u w:val="single"/>
        </w:rPr>
        <w:t xml:space="preserve">tinyurl.com/y6qp8bch</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GeekWire.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As of April 1, Stratolaunch had only 21 employees, compared with 77 last December, one of the four sources said. Most of the remaining employees were focused on completing the carrier plane’s test flight.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decision to set an exit strategy was made late last year by Allen’s sister, Jody Allen, chair of Vulcan Inc and trustee of the Paul G. Allen Trust, one of the four people and the fifth industry source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Jody Allen decided to let the carrier aircraft fly to honor her brother’s wishes and also to prove the vehicle and concept worked, one of the four people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Several Stratolaunch employees have moved on to other aerospace companies in recent months, including Blue Origin and Sierra Nevada Corporation, according to a review of LinkedIn profiles.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people still identify themselves as current Stratolaunch employees despite having taken a new job with a different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Eric M. Johnson in Seattle and Joey Roulette in Orlando, Florida; additional reporting by Bill Rigby in New York; editing by Greg Mitchell, Matthew Lewis and Cynthia Osterman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color w:val="#313132"/>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