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B70A" w14:textId="3B86E2BF" w:rsidR="00BD3D6F" w:rsidRPr="00FF3DE6" w:rsidRDefault="00BD3D6F" w:rsidP="00BD3D6F">
      <w:pPr>
        <w:jc w:val="both"/>
        <w:rPr>
          <w:rFonts w:asciiTheme="majorBidi" w:hAnsiTheme="majorBidi" w:cstheme="majorBidi"/>
        </w:rPr>
      </w:pPr>
      <w:r w:rsidRPr="00FF3DE6">
        <w:rPr>
          <w:rFonts w:asciiTheme="majorBidi" w:hAnsiTheme="majorBidi" w:cstheme="majorBidi"/>
        </w:rPr>
        <w:t>T</w:t>
      </w:r>
      <w:r w:rsidRPr="00FF3DE6">
        <w:rPr>
          <w:rFonts w:asciiTheme="majorBidi" w:hAnsiTheme="majorBidi" w:cstheme="majorBidi"/>
        </w:rPr>
        <w:t xml:space="preserve">he Python code </w:t>
      </w:r>
      <w:r w:rsidRPr="00FF3DE6">
        <w:rPr>
          <w:rFonts w:asciiTheme="majorBidi" w:hAnsiTheme="majorBidi" w:cstheme="majorBidi"/>
        </w:rPr>
        <w:t>I</w:t>
      </w:r>
      <w:r w:rsidRPr="00FF3DE6">
        <w:rPr>
          <w:rFonts w:asciiTheme="majorBidi" w:hAnsiTheme="majorBidi" w:cstheme="majorBidi"/>
        </w:rPr>
        <w:t xml:space="preserve"> developed provides a foundation for exploring stakeholder dynamics, optimizing participatory frameworks, and addressing systemic challenges in healthcare modeling and decision-making. These outputs directly align with the project's goals and the identified research questions.</w:t>
      </w:r>
    </w:p>
    <w:p w14:paraId="1C9A3652" w14:textId="16318032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Primary Research Question:</w:t>
      </w:r>
    </w:p>
    <w:p w14:paraId="6322B1E4" w14:textId="77777777" w:rsidR="00E8216A" w:rsidRPr="00E8216A" w:rsidRDefault="00E8216A" w:rsidP="00BD3D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participatory modeling approaches be designed to simulate and address stakeholder interactions, agency complexities, and decision-making processes in the adoption of in silico models for healthcare systems?</w:t>
      </w:r>
    </w:p>
    <w:p w14:paraId="450F6A52" w14:textId="6EDABE50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Secondary Research Questions:</w:t>
      </w:r>
    </w:p>
    <w:p w14:paraId="7B6E943E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simulation techniques be used to capture and analyze the interplay of diverse stakeholders in the healthcare ecosystem?</w:t>
      </w:r>
    </w:p>
    <w:p w14:paraId="5C3A012A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models the interactions and contributions of different stakeholders, providing a quantitative and qualitative analysis of their roles in decision-making processes.</w:t>
      </w:r>
    </w:p>
    <w:p w14:paraId="384B7ECD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What factors (e.g., resource allocation, collaboration, or conflict) influence the effectiveness of participatory modeling in healthcare settings?</w:t>
      </w:r>
    </w:p>
    <w:p w14:paraId="434C5072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includes a weighted contribution system and highlights the diversity of impacts and conflicts among stakeholders, providing insights into key influencing factors.</w:t>
      </w:r>
    </w:p>
    <w:p w14:paraId="61B6F450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stakeholder feedback loops be integrated into simulation frameworks to improve participatory modeling?</w:t>
      </w:r>
    </w:p>
    <w:p w14:paraId="42C7852B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By incorporating feedback and iterative updates in the simulation process, the code explores the dynamics of stakeholder engagement and adaptation.</w:t>
      </w:r>
    </w:p>
    <w:p w14:paraId="7B4C8FDE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participatory modeling identify and mitigate gaps in communication and collaboration within healthcare systems?</w:t>
      </w:r>
    </w:p>
    <w:p w14:paraId="43384244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code's simulation highlights areas where stakeholder contributions are low or where gaps in collaboration exist, suggesting opportunities for improvement.</w:t>
      </w:r>
    </w:p>
    <w:p w14:paraId="6053060A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What are the measurable outcomes of participatory modeling efforts in terms of stakeholder engagement and decision-making quality?</w:t>
      </w:r>
    </w:p>
    <w:p w14:paraId="6C1B9794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generated statistical distribution and visual plots provide measurable outcomes to evaluate engagement levels and the effectiveness of participatory efforts.</w:t>
      </w:r>
    </w:p>
    <w:p w14:paraId="799302D2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How can computational simulations of societal complexity guide real-world </w:t>
      </w:r>
      <w:proofErr w:type="gramStart"/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policy-making</w:t>
      </w:r>
      <w:proofErr w:type="gramEnd"/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and healthcare innovations?</w:t>
      </w:r>
    </w:p>
    <w:p w14:paraId="17E02E73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 xml:space="preserve">The code translates stakeholder dynamics into actionable insights, demonstrating how simulation frameworks can inform </w:t>
      </w:r>
      <w:proofErr w:type="gramStart"/>
      <w:r w:rsidRPr="00E8216A">
        <w:rPr>
          <w:rFonts w:asciiTheme="majorBidi" w:eastAsia="Times New Roman" w:hAnsiTheme="majorBidi" w:cstheme="majorBidi"/>
          <w:kern w:val="0"/>
          <w14:ligatures w14:val="none"/>
        </w:rPr>
        <w:t>policy-making</w:t>
      </w:r>
      <w:proofErr w:type="gramEnd"/>
      <w:r w:rsidRPr="00E8216A">
        <w:rPr>
          <w:rFonts w:asciiTheme="majorBidi" w:eastAsia="Times New Roman" w:hAnsiTheme="majorBidi" w:cstheme="majorBidi"/>
          <w:kern w:val="0"/>
          <w14:ligatures w14:val="none"/>
        </w:rPr>
        <w:t xml:space="preserve"> and optimize in silico model deployment.</w:t>
      </w:r>
    </w:p>
    <w:p w14:paraId="0E62A482" w14:textId="77777777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Ethical and Broader Considerations Addressed:</w:t>
      </w:r>
    </w:p>
    <w:p w14:paraId="794DC193" w14:textId="77777777" w:rsidR="00E8216A" w:rsidRPr="00E8216A" w:rsidRDefault="00E8216A" w:rsidP="00BD3D6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simulation frameworks ensure equitable representation and collaboration among diverse stakeholders?</w:t>
      </w:r>
    </w:p>
    <w:p w14:paraId="37082701" w14:textId="77777777" w:rsidR="00E8216A" w:rsidRPr="00E8216A" w:rsidRDefault="00E8216A" w:rsidP="00BD3D6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incorporates different types of stakeholders, reflecting a commitment to inclusivity in participatory modeling efforts.</w:t>
      </w:r>
    </w:p>
    <w:p w14:paraId="547F10BB" w14:textId="77777777" w:rsidR="009377C2" w:rsidRPr="00FF3DE6" w:rsidRDefault="009377C2" w:rsidP="00BD3D6F">
      <w:pPr>
        <w:jc w:val="both"/>
        <w:rPr>
          <w:rFonts w:asciiTheme="majorBidi" w:hAnsiTheme="majorBidi" w:cstheme="majorBidi"/>
        </w:rPr>
      </w:pPr>
    </w:p>
    <w:sectPr w:rsidR="009377C2" w:rsidRPr="00FF3DE6" w:rsidSect="00BD3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0BC3"/>
    <w:multiLevelType w:val="multilevel"/>
    <w:tmpl w:val="E59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6473E"/>
    <w:multiLevelType w:val="multilevel"/>
    <w:tmpl w:val="A0E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160D7"/>
    <w:multiLevelType w:val="multilevel"/>
    <w:tmpl w:val="AFE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05FFF"/>
    <w:multiLevelType w:val="multilevel"/>
    <w:tmpl w:val="E30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7249"/>
    <w:multiLevelType w:val="multilevel"/>
    <w:tmpl w:val="7BC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A646A"/>
    <w:multiLevelType w:val="multilevel"/>
    <w:tmpl w:val="1242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3773">
    <w:abstractNumId w:val="4"/>
  </w:num>
  <w:num w:numId="2" w16cid:durableId="2143187829">
    <w:abstractNumId w:val="2"/>
  </w:num>
  <w:num w:numId="3" w16cid:durableId="2123262457">
    <w:abstractNumId w:val="0"/>
  </w:num>
  <w:num w:numId="4" w16cid:durableId="1791319783">
    <w:abstractNumId w:val="3"/>
  </w:num>
  <w:num w:numId="5" w16cid:durableId="1863590874">
    <w:abstractNumId w:val="5"/>
  </w:num>
  <w:num w:numId="6" w16cid:durableId="105481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A"/>
    <w:rsid w:val="005E6BC1"/>
    <w:rsid w:val="00787FF1"/>
    <w:rsid w:val="009377C2"/>
    <w:rsid w:val="00BD3D6F"/>
    <w:rsid w:val="00E8216A"/>
    <w:rsid w:val="00EC400D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7AFA"/>
  <w15:chartTrackingRefBased/>
  <w15:docId w15:val="{929E20E9-E702-4661-B7F8-B07E365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21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</cp:revision>
  <dcterms:created xsi:type="dcterms:W3CDTF">2024-11-24T10:27:00Z</dcterms:created>
  <dcterms:modified xsi:type="dcterms:W3CDTF">2024-11-24T10:29:00Z</dcterms:modified>
</cp:coreProperties>
</file>