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6BD91" w14:textId="456853FC" w:rsidR="00E53CA2" w:rsidRDefault="00E53CA2" w:rsidP="00E53CA2">
      <w:pPr>
        <w:jc w:val="center"/>
        <w:rPr>
          <w:rFonts w:asciiTheme="majorBidi" w:hAnsiTheme="majorBidi" w:cstheme="majorBidi"/>
          <w:b/>
          <w:bCs/>
          <w:sz w:val="36"/>
          <w:szCs w:val="36"/>
        </w:rPr>
      </w:pPr>
      <w:bookmarkStart w:id="0" w:name="Xd55eb393866993bbf05d929220b85505e0c70d8"/>
      <w:r>
        <w:rPr>
          <w:noProof/>
        </w:rPr>
        <w:drawing>
          <wp:inline distT="0" distB="0" distL="0" distR="0" wp14:anchorId="48E9FF37" wp14:editId="42402520">
            <wp:extent cx="2367926" cy="2367926"/>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5950" cy="2375950"/>
                    </a:xfrm>
                    <a:prstGeom prst="rect">
                      <a:avLst/>
                    </a:prstGeom>
                    <a:noFill/>
                    <a:ln>
                      <a:noFill/>
                    </a:ln>
                  </pic:spPr>
                </pic:pic>
              </a:graphicData>
            </a:graphic>
          </wp:inline>
        </w:drawing>
      </w:r>
    </w:p>
    <w:p w14:paraId="6CCAC963" w14:textId="77777777" w:rsidR="00E53CA2" w:rsidRPr="00E53CA2" w:rsidRDefault="00E53CA2" w:rsidP="00E53CA2">
      <w:pPr>
        <w:jc w:val="center"/>
        <w:rPr>
          <w:rFonts w:asciiTheme="majorBidi" w:hAnsiTheme="majorBidi" w:cstheme="majorBidi"/>
          <w:b/>
          <w:bCs/>
          <w:sz w:val="36"/>
          <w:szCs w:val="36"/>
        </w:rPr>
      </w:pPr>
      <w:r w:rsidRPr="00E53CA2">
        <w:rPr>
          <w:rFonts w:asciiTheme="majorBidi" w:hAnsiTheme="majorBidi" w:cstheme="majorBidi"/>
          <w:b/>
          <w:bCs/>
          <w:sz w:val="36"/>
          <w:szCs w:val="36"/>
        </w:rPr>
        <w:t>PhD Leeds Doctoral College - University of Leeds</w:t>
      </w:r>
    </w:p>
    <w:p w14:paraId="2CC1351F" w14:textId="4B531BF2" w:rsidR="0065604E" w:rsidRDefault="0065604E" w:rsidP="00E53CA2">
      <w:pPr>
        <w:jc w:val="center"/>
        <w:rPr>
          <w:rFonts w:asciiTheme="majorBidi" w:hAnsiTheme="majorBidi" w:cstheme="majorBidi"/>
          <w:b/>
          <w:bCs/>
          <w:sz w:val="36"/>
          <w:szCs w:val="36"/>
        </w:rPr>
      </w:pPr>
      <w:r w:rsidRPr="00E53CA2">
        <w:rPr>
          <w:rFonts w:asciiTheme="majorBidi" w:hAnsiTheme="majorBidi" w:cstheme="majorBidi"/>
          <w:b/>
          <w:bCs/>
          <w:sz w:val="36"/>
          <w:szCs w:val="36"/>
        </w:rPr>
        <w:t xml:space="preserve">Title: {The Impact of </w:t>
      </w:r>
      <w:bookmarkStart w:id="1" w:name="_Hlk169737634"/>
      <w:r w:rsidRPr="00E53CA2">
        <w:rPr>
          <w:rFonts w:asciiTheme="majorBidi" w:hAnsiTheme="majorBidi" w:cstheme="majorBidi"/>
          <w:b/>
          <w:bCs/>
          <w:sz w:val="36"/>
          <w:szCs w:val="36"/>
        </w:rPr>
        <w:t xml:space="preserve">Digital Transformation </w:t>
      </w:r>
      <w:bookmarkEnd w:id="1"/>
      <w:r w:rsidRPr="00E53CA2">
        <w:rPr>
          <w:rFonts w:asciiTheme="majorBidi" w:hAnsiTheme="majorBidi" w:cstheme="majorBidi"/>
          <w:b/>
          <w:bCs/>
          <w:sz w:val="36"/>
          <w:szCs w:val="36"/>
        </w:rPr>
        <w:t>on Performance and the Cultural Industry: Challenges and Opportunities}</w:t>
      </w:r>
    </w:p>
    <w:p w14:paraId="681520A8" w14:textId="77777777" w:rsidR="00EB60EE" w:rsidRDefault="00EB60EE" w:rsidP="00EB60EE">
      <w:pPr>
        <w:jc w:val="center"/>
        <w:rPr>
          <w:rFonts w:asciiTheme="majorBidi" w:hAnsiTheme="majorBidi" w:cstheme="majorBidi"/>
          <w:b/>
          <w:bCs/>
          <w:sz w:val="28"/>
          <w:szCs w:val="28"/>
        </w:rPr>
      </w:pPr>
    </w:p>
    <w:p w14:paraId="62CA13B8" w14:textId="7D635DDF" w:rsidR="00EB60EE" w:rsidRPr="00EB60EE" w:rsidRDefault="00EB60EE" w:rsidP="00EB60EE">
      <w:pPr>
        <w:jc w:val="center"/>
        <w:rPr>
          <w:rFonts w:asciiTheme="majorBidi" w:hAnsiTheme="majorBidi" w:cstheme="majorBidi"/>
          <w:b/>
          <w:bCs/>
          <w:sz w:val="28"/>
          <w:szCs w:val="28"/>
        </w:rPr>
      </w:pPr>
      <w:r w:rsidRPr="00EB60EE">
        <w:rPr>
          <w:rFonts w:asciiTheme="majorBidi" w:hAnsiTheme="majorBidi" w:cstheme="majorBidi"/>
          <w:b/>
          <w:bCs/>
          <w:sz w:val="28"/>
          <w:szCs w:val="28"/>
        </w:rPr>
        <w:t>PhD research proposal</w:t>
      </w:r>
    </w:p>
    <w:p w14:paraId="504BF156" w14:textId="77777777" w:rsidR="00EB60EE" w:rsidRDefault="00EB60EE" w:rsidP="00E53CA2">
      <w:pPr>
        <w:jc w:val="center"/>
        <w:rPr>
          <w:rFonts w:asciiTheme="majorBidi" w:hAnsiTheme="majorBidi" w:cstheme="majorBidi"/>
          <w:sz w:val="24"/>
          <w:szCs w:val="24"/>
        </w:rPr>
      </w:pPr>
    </w:p>
    <w:p w14:paraId="6DC4312A" w14:textId="0D92B58F" w:rsidR="0075252E" w:rsidRPr="0021769C" w:rsidRDefault="0075252E" w:rsidP="00E53CA2">
      <w:pPr>
        <w:jc w:val="center"/>
        <w:rPr>
          <w:rFonts w:asciiTheme="majorBidi" w:hAnsiTheme="majorBidi" w:cstheme="majorBidi"/>
          <w:sz w:val="24"/>
          <w:szCs w:val="24"/>
        </w:rPr>
      </w:pPr>
      <w:r w:rsidRPr="0021769C">
        <w:rPr>
          <w:rFonts w:asciiTheme="majorBidi" w:hAnsiTheme="majorBidi" w:cstheme="majorBidi"/>
          <w:sz w:val="24"/>
          <w:szCs w:val="24"/>
        </w:rPr>
        <w:t>By Heider Jeffer</w:t>
      </w:r>
    </w:p>
    <w:p w14:paraId="1A9F1431" w14:textId="594DA7F8" w:rsidR="00E53CA2" w:rsidRPr="0021769C" w:rsidRDefault="0075252E" w:rsidP="00E53CA2">
      <w:pPr>
        <w:jc w:val="center"/>
        <w:rPr>
          <w:rFonts w:asciiTheme="majorBidi" w:hAnsiTheme="majorBidi" w:cstheme="majorBidi"/>
          <w:sz w:val="24"/>
          <w:szCs w:val="24"/>
        </w:rPr>
      </w:pPr>
      <w:r w:rsidRPr="0021769C">
        <w:rPr>
          <w:rFonts w:asciiTheme="majorBidi" w:hAnsiTheme="majorBidi" w:cstheme="majorBidi"/>
          <w:sz w:val="24"/>
          <w:szCs w:val="24"/>
        </w:rPr>
        <w:t>June 19, 2024</w:t>
      </w:r>
    </w:p>
    <w:p w14:paraId="7982E049" w14:textId="77777777" w:rsidR="00E53CA2" w:rsidRPr="004C331F" w:rsidRDefault="00E53CA2" w:rsidP="00392641">
      <w:pPr>
        <w:rPr>
          <w:rFonts w:asciiTheme="majorBidi" w:hAnsiTheme="majorBidi" w:cstheme="majorBidi"/>
        </w:rPr>
      </w:pPr>
    </w:p>
    <w:p w14:paraId="5BCCA032" w14:textId="77777777" w:rsidR="00C811D4" w:rsidRDefault="00C811D4" w:rsidP="00392641">
      <w:pPr>
        <w:rPr>
          <w:rFonts w:asciiTheme="majorBidi" w:hAnsiTheme="majorBidi" w:cstheme="majorBidi"/>
        </w:rPr>
      </w:pPr>
    </w:p>
    <w:p w14:paraId="005E0118" w14:textId="77777777" w:rsidR="00C811D4" w:rsidRDefault="00C811D4" w:rsidP="00392641">
      <w:pPr>
        <w:rPr>
          <w:rFonts w:asciiTheme="majorBidi" w:hAnsiTheme="majorBidi" w:cstheme="majorBidi"/>
        </w:rPr>
      </w:pPr>
    </w:p>
    <w:p w14:paraId="0C628B34" w14:textId="542A9333" w:rsidR="00392641" w:rsidRPr="004C331F" w:rsidRDefault="00392641" w:rsidP="00392641">
      <w:pPr>
        <w:rPr>
          <w:rFonts w:asciiTheme="majorBidi" w:hAnsiTheme="majorBidi" w:cstheme="majorBidi"/>
        </w:rPr>
      </w:pPr>
      <w:r w:rsidRPr="004C331F">
        <w:rPr>
          <w:rFonts w:asciiTheme="majorBidi" w:hAnsiTheme="majorBidi" w:cstheme="majorBidi"/>
        </w:rPr>
        <w:t>Supervisor(s): ----</w:t>
      </w:r>
    </w:p>
    <w:p w14:paraId="4ACB153A" w14:textId="77777777" w:rsidR="00C811D4" w:rsidRDefault="00C811D4" w:rsidP="00392641">
      <w:pPr>
        <w:rPr>
          <w:rFonts w:asciiTheme="majorBidi" w:hAnsiTheme="majorBidi" w:cstheme="majorBidi"/>
        </w:rPr>
      </w:pPr>
    </w:p>
    <w:p w14:paraId="380FA690" w14:textId="77777777" w:rsidR="00EB60EE" w:rsidRDefault="00EB60EE" w:rsidP="00392641">
      <w:pPr>
        <w:rPr>
          <w:rFonts w:asciiTheme="majorBidi" w:hAnsiTheme="majorBidi" w:cstheme="majorBidi"/>
        </w:rPr>
      </w:pPr>
    </w:p>
    <w:p w14:paraId="25C80FF6" w14:textId="0EAE6826" w:rsidR="00E53CA2" w:rsidRPr="004C331F" w:rsidRDefault="00801043" w:rsidP="00392641">
      <w:pPr>
        <w:rPr>
          <w:rFonts w:asciiTheme="majorBidi" w:hAnsiTheme="majorBidi" w:cstheme="majorBidi"/>
        </w:rPr>
      </w:pPr>
      <w:r w:rsidRPr="004C331F">
        <w:rPr>
          <w:rFonts w:asciiTheme="majorBidi" w:hAnsiTheme="majorBidi" w:cstheme="majorBidi"/>
        </w:rPr>
        <w:t xml:space="preserve">Submitted for </w:t>
      </w:r>
      <w:r w:rsidR="00631AF4" w:rsidRPr="004C331F">
        <w:rPr>
          <w:rFonts w:asciiTheme="majorBidi" w:hAnsiTheme="majorBidi" w:cstheme="majorBidi"/>
        </w:rPr>
        <w:t>the Faculty of Art Humanities and Cultures</w:t>
      </w:r>
    </w:p>
    <w:p w14:paraId="566C07BF" w14:textId="77777777" w:rsidR="00392641" w:rsidRDefault="00392641" w:rsidP="00E53CA2">
      <w:pPr>
        <w:jc w:val="center"/>
        <w:rPr>
          <w:rFonts w:asciiTheme="majorBidi" w:hAnsiTheme="majorBidi" w:cstheme="majorBidi"/>
        </w:rPr>
      </w:pPr>
    </w:p>
    <w:p w14:paraId="75A49023" w14:textId="77777777" w:rsidR="00C811D4" w:rsidRDefault="00C811D4" w:rsidP="00E53CA2">
      <w:pPr>
        <w:jc w:val="center"/>
        <w:rPr>
          <w:rFonts w:asciiTheme="majorBidi" w:hAnsiTheme="majorBidi" w:cstheme="majorBidi"/>
        </w:rPr>
      </w:pPr>
    </w:p>
    <w:p w14:paraId="6E6D8E73" w14:textId="77777777" w:rsidR="00C811D4" w:rsidRPr="004C331F" w:rsidRDefault="00C811D4" w:rsidP="00E53CA2">
      <w:pPr>
        <w:jc w:val="center"/>
        <w:rPr>
          <w:rFonts w:asciiTheme="majorBidi" w:hAnsiTheme="majorBidi" w:cstheme="majorBidi"/>
        </w:rPr>
      </w:pPr>
    </w:p>
    <w:p w14:paraId="4BE8B754" w14:textId="39CDF6BF" w:rsidR="00392641" w:rsidRPr="004C331F" w:rsidRDefault="00392641" w:rsidP="00392641">
      <w:pPr>
        <w:jc w:val="center"/>
        <w:rPr>
          <w:rFonts w:asciiTheme="majorBidi" w:hAnsiTheme="majorBidi" w:cstheme="majorBidi"/>
          <w:b/>
          <w:bCs/>
        </w:rPr>
      </w:pPr>
      <w:r w:rsidRPr="004C331F">
        <w:rPr>
          <w:rFonts w:asciiTheme="majorBidi" w:hAnsiTheme="majorBidi" w:cstheme="majorBidi"/>
          <w:b/>
          <w:bCs/>
        </w:rPr>
        <w:lastRenderedPageBreak/>
        <w:t>Read and download pdf (</w:t>
      </w:r>
      <w:hyperlink r:id="rId7" w:history="1">
        <w:r w:rsidRPr="004C331F">
          <w:rPr>
            <w:rStyle w:val="Hyperlink"/>
            <w:rFonts w:asciiTheme="majorBidi" w:hAnsiTheme="majorBidi" w:cstheme="majorBidi"/>
            <w:b/>
            <w:bCs/>
          </w:rPr>
          <w:t>Link</w:t>
        </w:r>
      </w:hyperlink>
      <w:r w:rsidRPr="004C331F">
        <w:rPr>
          <w:rFonts w:asciiTheme="majorBidi" w:hAnsiTheme="majorBidi" w:cstheme="majorBidi"/>
          <w:b/>
          <w:bCs/>
        </w:rPr>
        <w:t>)</w:t>
      </w:r>
    </w:p>
    <w:p w14:paraId="79159457" w14:textId="77777777" w:rsidR="00392641" w:rsidRDefault="00392641" w:rsidP="00E53CA2">
      <w:pPr>
        <w:jc w:val="center"/>
        <w:rPr>
          <w:rFonts w:asciiTheme="majorBidi" w:hAnsiTheme="majorBidi" w:cstheme="majorBidi"/>
        </w:rPr>
      </w:pPr>
    </w:p>
    <w:p w14:paraId="1331B9E0" w14:textId="77777777" w:rsidR="00E53CA2" w:rsidRDefault="00E53CA2">
      <w:pPr>
        <w:rPr>
          <w:rFonts w:asciiTheme="majorBidi" w:hAnsiTheme="majorBidi" w:cstheme="majorBidi"/>
        </w:rPr>
      </w:pPr>
      <w:r>
        <w:rPr>
          <w:rFonts w:asciiTheme="majorBidi" w:hAnsiTheme="majorBidi" w:cstheme="majorBidi"/>
        </w:rPr>
        <w:br w:type="page"/>
      </w:r>
    </w:p>
    <w:p w14:paraId="6ABFC0A0" w14:textId="77777777" w:rsidR="0075252E" w:rsidRPr="0021769C" w:rsidRDefault="0075252E" w:rsidP="0075252E">
      <w:pPr>
        <w:rPr>
          <w:rFonts w:asciiTheme="majorBidi" w:hAnsiTheme="majorBidi" w:cstheme="majorBidi"/>
          <w:sz w:val="24"/>
          <w:szCs w:val="24"/>
        </w:rPr>
      </w:pPr>
    </w:p>
    <w:p w14:paraId="128BED30" w14:textId="5B87C721" w:rsidR="004B24B7" w:rsidRPr="0021769C" w:rsidRDefault="004B24B7" w:rsidP="007B12CE">
      <w:pPr>
        <w:jc w:val="both"/>
        <w:rPr>
          <w:rFonts w:asciiTheme="majorBidi" w:hAnsiTheme="majorBidi" w:cstheme="majorBidi"/>
          <w:sz w:val="24"/>
          <w:szCs w:val="24"/>
        </w:rPr>
      </w:pPr>
      <w:r w:rsidRPr="0021769C">
        <w:rPr>
          <w:rFonts w:asciiTheme="majorBidi" w:hAnsiTheme="majorBidi" w:cstheme="majorBidi"/>
          <w:b/>
          <w:bCs/>
          <w:sz w:val="24"/>
          <w:szCs w:val="24"/>
        </w:rPr>
        <w:t>Keywords:</w:t>
      </w:r>
      <w:r w:rsidRPr="0021769C">
        <w:rPr>
          <w:rFonts w:asciiTheme="majorBidi" w:hAnsiTheme="majorBidi" w:cstheme="majorBidi"/>
          <w:sz w:val="24"/>
          <w:szCs w:val="24"/>
        </w:rPr>
        <w:t xml:space="preserve"> </w:t>
      </w:r>
      <w:r w:rsidR="005274AB" w:rsidRPr="005274AB">
        <w:rPr>
          <w:rFonts w:ascii="Times New Roman" w:eastAsia="Times New Roman" w:hAnsi="Times New Roman" w:cs="Times New Roman"/>
          <w:sz w:val="24"/>
          <w:szCs w:val="24"/>
        </w:rPr>
        <w:t xml:space="preserve">Digital </w:t>
      </w:r>
      <w:r w:rsidR="00366ED7" w:rsidRPr="005274AB">
        <w:rPr>
          <w:rFonts w:ascii="Times New Roman" w:eastAsia="Times New Roman" w:hAnsi="Times New Roman" w:cs="Times New Roman"/>
          <w:sz w:val="24"/>
          <w:szCs w:val="24"/>
        </w:rPr>
        <w:t>Transformation</w:t>
      </w:r>
      <w:r w:rsidR="00366ED7">
        <w:rPr>
          <w:rFonts w:ascii="Times New Roman" w:eastAsia="Times New Roman" w:hAnsi="Times New Roman" w:cs="Times New Roman"/>
          <w:sz w:val="24"/>
          <w:szCs w:val="24"/>
        </w:rPr>
        <w:t>,</w:t>
      </w:r>
      <w:r w:rsidR="00366ED7" w:rsidRPr="005274AB">
        <w:rPr>
          <w:rFonts w:ascii="Times New Roman" w:eastAsia="Times New Roman" w:hAnsi="Times New Roman" w:cs="Times New Roman"/>
          <w:sz w:val="24"/>
          <w:szCs w:val="24"/>
        </w:rPr>
        <w:t xml:space="preserve"> Cultural</w:t>
      </w:r>
      <w:r w:rsidR="005274AB" w:rsidRPr="005274AB">
        <w:rPr>
          <w:rFonts w:ascii="Times New Roman" w:eastAsia="Times New Roman" w:hAnsi="Times New Roman" w:cs="Times New Roman"/>
          <w:sz w:val="24"/>
          <w:szCs w:val="24"/>
        </w:rPr>
        <w:t xml:space="preserve"> </w:t>
      </w:r>
      <w:r w:rsidR="007B12CE" w:rsidRPr="005274AB">
        <w:rPr>
          <w:rFonts w:ascii="Times New Roman" w:eastAsia="Times New Roman" w:hAnsi="Times New Roman" w:cs="Times New Roman"/>
          <w:sz w:val="24"/>
          <w:szCs w:val="24"/>
        </w:rPr>
        <w:t>Industry</w:t>
      </w:r>
      <w:r w:rsidR="007B12CE">
        <w:rPr>
          <w:rFonts w:ascii="Times New Roman" w:eastAsia="Times New Roman" w:hAnsi="Times New Roman" w:cs="Times New Roman"/>
          <w:sz w:val="24"/>
          <w:szCs w:val="24"/>
        </w:rPr>
        <w:t>,</w:t>
      </w:r>
      <w:r w:rsidR="00BE693D">
        <w:rPr>
          <w:rFonts w:ascii="Times New Roman" w:eastAsia="Times New Roman" w:hAnsi="Times New Roman" w:cs="Times New Roman"/>
          <w:sz w:val="24"/>
          <w:szCs w:val="24"/>
        </w:rPr>
        <w:t xml:space="preserve"> </w:t>
      </w:r>
      <w:r w:rsidR="007B12CE" w:rsidRPr="005274AB">
        <w:rPr>
          <w:rFonts w:ascii="Times New Roman" w:eastAsia="Times New Roman" w:hAnsi="Times New Roman" w:cs="Times New Roman"/>
          <w:sz w:val="24"/>
          <w:szCs w:val="24"/>
        </w:rPr>
        <w:t>Operational</w:t>
      </w:r>
      <w:r w:rsidR="005274AB" w:rsidRPr="005274AB">
        <w:rPr>
          <w:rFonts w:ascii="Times New Roman" w:eastAsia="Times New Roman" w:hAnsi="Times New Roman" w:cs="Times New Roman"/>
          <w:sz w:val="24"/>
          <w:szCs w:val="24"/>
        </w:rPr>
        <w:t xml:space="preserve"> Efficiency</w:t>
      </w:r>
      <w:r w:rsidR="005274AB">
        <w:rPr>
          <w:rFonts w:ascii="Times New Roman" w:eastAsia="Times New Roman" w:hAnsi="Times New Roman" w:cs="Times New Roman"/>
          <w:sz w:val="24"/>
          <w:szCs w:val="24"/>
        </w:rPr>
        <w:t>,</w:t>
      </w:r>
      <w:r w:rsidR="00BE693D">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Performance Metrics</w:t>
      </w:r>
      <w:r w:rsidR="005274AB">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Cultural Heritage</w:t>
      </w:r>
      <w:r w:rsidR="005274AB">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Digital Technologies</w:t>
      </w:r>
      <w:r w:rsidR="005274AB">
        <w:rPr>
          <w:rFonts w:ascii="Times New Roman" w:eastAsia="Times New Roman" w:hAnsi="Times New Roman" w:cs="Times New Roman"/>
          <w:sz w:val="24"/>
          <w:szCs w:val="24"/>
        </w:rPr>
        <w:t>,</w:t>
      </w:r>
      <w:r w:rsidR="005274AB" w:rsidRPr="005274AB">
        <w:rPr>
          <w:rFonts w:ascii="Times New Roman" w:eastAsia="Times New Roman" w:hAnsi="Times New Roman" w:cs="Times New Roman"/>
          <w:sz w:val="24"/>
          <w:szCs w:val="24"/>
        </w:rPr>
        <w:t xml:space="preserve"> Artificial </w:t>
      </w:r>
      <w:r w:rsidR="00497A99" w:rsidRPr="005274AB">
        <w:rPr>
          <w:rFonts w:ascii="Times New Roman" w:eastAsia="Times New Roman" w:hAnsi="Times New Roman" w:cs="Times New Roman"/>
          <w:sz w:val="24"/>
          <w:szCs w:val="24"/>
        </w:rPr>
        <w:t>Intelligence</w:t>
      </w:r>
      <w:r w:rsidR="00497A99">
        <w:rPr>
          <w:rFonts w:ascii="Times New Roman" w:eastAsia="Times New Roman" w:hAnsi="Times New Roman" w:cs="Times New Roman"/>
          <w:sz w:val="24"/>
          <w:szCs w:val="24"/>
        </w:rPr>
        <w:t>,</w:t>
      </w:r>
      <w:r w:rsidR="00497A99" w:rsidRPr="005274AB">
        <w:rPr>
          <w:rFonts w:ascii="Times New Roman" w:eastAsia="Times New Roman" w:hAnsi="Times New Roman" w:cs="Times New Roman"/>
          <w:sz w:val="24"/>
          <w:szCs w:val="24"/>
        </w:rPr>
        <w:t xml:space="preserve"> Big</w:t>
      </w:r>
      <w:r w:rsidR="005274AB" w:rsidRPr="005274AB">
        <w:rPr>
          <w:rFonts w:ascii="Times New Roman" w:eastAsia="Times New Roman" w:hAnsi="Times New Roman" w:cs="Times New Roman"/>
          <w:sz w:val="24"/>
          <w:szCs w:val="24"/>
        </w:rPr>
        <w:t xml:space="preserve"> Data</w:t>
      </w:r>
      <w:r w:rsidR="005274AB">
        <w:rPr>
          <w:rFonts w:ascii="Times New Roman" w:eastAsia="Times New Roman" w:hAnsi="Times New Roman" w:cs="Times New Roman"/>
          <w:sz w:val="24"/>
          <w:szCs w:val="24"/>
        </w:rPr>
        <w:t>,</w:t>
      </w:r>
      <w:r w:rsidR="005274AB" w:rsidRPr="005274AB">
        <w:rPr>
          <w:rFonts w:ascii="Times New Roman" w:eastAsia="Times New Roman" w:hAnsi="Times New Roman" w:cs="Times New Roman"/>
          <w:sz w:val="24"/>
          <w:szCs w:val="24"/>
        </w:rPr>
        <w:t xml:space="preserve"> Internet of Things</w:t>
      </w:r>
      <w:r w:rsidR="008C39A8">
        <w:rPr>
          <w:rFonts w:ascii="Times New Roman" w:eastAsia="Times New Roman" w:hAnsi="Times New Roman" w:cs="Times New Roman"/>
          <w:sz w:val="24"/>
          <w:szCs w:val="24"/>
        </w:rPr>
        <w:t xml:space="preserve"> (IoT)</w:t>
      </w:r>
      <w:r w:rsidR="005274AB">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New Business Models</w:t>
      </w:r>
      <w:r w:rsidR="005274AB">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Revenue Generation</w:t>
      </w:r>
      <w:r w:rsidR="005274AB">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 xml:space="preserve">Audience </w:t>
      </w:r>
      <w:proofErr w:type="gramStart"/>
      <w:r w:rsidR="005274AB" w:rsidRPr="005274AB">
        <w:rPr>
          <w:rFonts w:ascii="Times New Roman" w:eastAsia="Times New Roman" w:hAnsi="Times New Roman" w:cs="Times New Roman"/>
          <w:sz w:val="24"/>
          <w:szCs w:val="24"/>
        </w:rPr>
        <w:t>Engagement</w:t>
      </w:r>
      <w:r w:rsidR="005274AB">
        <w:rPr>
          <w:rFonts w:ascii="Times New Roman" w:eastAsia="Times New Roman" w:hAnsi="Times New Roman" w:cs="Times New Roman"/>
          <w:sz w:val="24"/>
          <w:szCs w:val="24"/>
        </w:rPr>
        <w:t>,</w:t>
      </w:r>
      <w:r w:rsidR="005274AB" w:rsidRPr="005274AB">
        <w:rPr>
          <w:rFonts w:ascii="Times New Roman" w:eastAsia="Times New Roman" w:hAnsi="Times New Roman" w:cs="Times New Roman"/>
          <w:sz w:val="24"/>
          <w:szCs w:val="24"/>
        </w:rPr>
        <w:t xml:space="preserve">  Digital</w:t>
      </w:r>
      <w:proofErr w:type="gramEnd"/>
      <w:r w:rsidR="005274AB" w:rsidRPr="005274AB">
        <w:rPr>
          <w:rFonts w:ascii="Times New Roman" w:eastAsia="Times New Roman" w:hAnsi="Times New Roman" w:cs="Times New Roman"/>
          <w:sz w:val="24"/>
          <w:szCs w:val="24"/>
        </w:rPr>
        <w:t xml:space="preserve"> Literacy</w:t>
      </w:r>
      <w:r w:rsidR="00366ED7">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Data Interoperability</w:t>
      </w:r>
      <w:r w:rsidR="00366ED7">
        <w:rPr>
          <w:rFonts w:ascii="Times New Roman" w:eastAsia="Times New Roman" w:hAnsi="Times New Roman" w:cs="Times New Roman"/>
          <w:sz w:val="24"/>
          <w:szCs w:val="24"/>
        </w:rPr>
        <w:t>,</w:t>
      </w:r>
      <w:r w:rsidR="00AD254E">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Strategic Policies</w:t>
      </w:r>
      <w:r w:rsidR="00AD254E">
        <w:rPr>
          <w:rFonts w:ascii="Times New Roman" w:eastAsia="Times New Roman" w:hAnsi="Times New Roman" w:cs="Times New Roman"/>
          <w:sz w:val="24"/>
          <w:szCs w:val="24"/>
        </w:rPr>
        <w:t>,</w:t>
      </w:r>
      <w:r w:rsidR="00BE693D">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Ethical Implications</w:t>
      </w:r>
      <w:r w:rsidR="00AD254E">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Preservation</w:t>
      </w:r>
      <w:r w:rsidR="00AD254E">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Accessibility</w:t>
      </w:r>
      <w:r w:rsidR="00AD254E">
        <w:rPr>
          <w:rFonts w:ascii="Times New Roman" w:eastAsia="Times New Roman" w:hAnsi="Times New Roman" w:cs="Times New Roman"/>
          <w:sz w:val="24"/>
          <w:szCs w:val="24"/>
        </w:rPr>
        <w:t xml:space="preserve">, </w:t>
      </w:r>
      <w:r w:rsidR="005274AB" w:rsidRPr="005274AB">
        <w:rPr>
          <w:rFonts w:ascii="Times New Roman" w:eastAsia="Times New Roman" w:hAnsi="Times New Roman" w:cs="Times New Roman"/>
          <w:sz w:val="24"/>
          <w:szCs w:val="24"/>
        </w:rPr>
        <w:t>User Experience</w:t>
      </w:r>
      <w:r w:rsidR="00AD254E">
        <w:rPr>
          <w:rFonts w:ascii="Times New Roman" w:eastAsia="Times New Roman" w:hAnsi="Times New Roman" w:cs="Times New Roman"/>
          <w:sz w:val="24"/>
          <w:szCs w:val="24"/>
        </w:rPr>
        <w:t xml:space="preserve"> (UX), </w:t>
      </w:r>
      <w:r w:rsidR="005274AB" w:rsidRPr="005274AB">
        <w:rPr>
          <w:rFonts w:ascii="Times New Roman" w:eastAsia="Times New Roman" w:hAnsi="Times New Roman" w:cs="Times New Roman"/>
          <w:sz w:val="24"/>
          <w:szCs w:val="24"/>
        </w:rPr>
        <w:t>Collaboration</w:t>
      </w:r>
      <w:r w:rsidR="002F3E58">
        <w:rPr>
          <w:rFonts w:ascii="Times New Roman" w:eastAsia="Times New Roman" w:hAnsi="Times New Roman" w:cs="Times New Roman"/>
          <w:sz w:val="24"/>
          <w:szCs w:val="24"/>
        </w:rPr>
        <w:t>, Thematic Analysis</w:t>
      </w:r>
      <w:r w:rsidR="007B12CE">
        <w:rPr>
          <w:rFonts w:ascii="Times New Roman" w:eastAsia="Times New Roman" w:hAnsi="Times New Roman" w:cs="Times New Roman"/>
          <w:sz w:val="24"/>
          <w:szCs w:val="24"/>
        </w:rPr>
        <w:tab/>
      </w:r>
    </w:p>
    <w:p w14:paraId="5DD95B21" w14:textId="77777777" w:rsidR="005A544C" w:rsidRPr="00CA5E3C" w:rsidRDefault="005A544C" w:rsidP="00E71353">
      <w:pPr>
        <w:pStyle w:val="Heading1"/>
        <w:rPr>
          <w:rFonts w:asciiTheme="majorBidi" w:hAnsiTheme="majorBidi"/>
        </w:rPr>
      </w:pPr>
      <w:bookmarkStart w:id="2" w:name="introduction"/>
      <w:r w:rsidRPr="00CA5E3C">
        <w:rPr>
          <w:rFonts w:asciiTheme="majorBidi" w:hAnsiTheme="majorBidi"/>
        </w:rPr>
        <w:t>Introduction</w:t>
      </w:r>
    </w:p>
    <w:p w14:paraId="5DD5CA92" w14:textId="2978E5A5" w:rsidR="006572B4" w:rsidRPr="0021769C" w:rsidRDefault="006572B4" w:rsidP="00E71353">
      <w:pPr>
        <w:pStyle w:val="FirstParagraph"/>
        <w:jc w:val="both"/>
        <w:rPr>
          <w:rFonts w:asciiTheme="majorBidi" w:hAnsiTheme="majorBidi" w:cstheme="majorBidi"/>
          <w:sz w:val="24"/>
          <w:szCs w:val="24"/>
        </w:rPr>
      </w:pPr>
      <w:r w:rsidRPr="0021769C">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21769C" w:rsidRDefault="005A544C" w:rsidP="00E71353">
      <w:pPr>
        <w:pStyle w:val="FirstParagraph"/>
        <w:jc w:val="both"/>
        <w:rPr>
          <w:rFonts w:asciiTheme="majorBidi" w:hAnsiTheme="majorBidi" w:cstheme="majorBidi"/>
          <w:sz w:val="24"/>
          <w:szCs w:val="24"/>
        </w:rPr>
      </w:pPr>
      <w:r w:rsidRPr="0021769C">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CA5E3C" w:rsidRDefault="005A544C" w:rsidP="00E71353">
      <w:pPr>
        <w:pStyle w:val="Heading1"/>
        <w:rPr>
          <w:rFonts w:asciiTheme="majorBidi" w:hAnsiTheme="majorBidi"/>
        </w:rPr>
      </w:pPr>
      <w:bookmarkStart w:id="3" w:name="problem-statement"/>
      <w:bookmarkEnd w:id="2"/>
      <w:r w:rsidRPr="00CA5E3C">
        <w:rPr>
          <w:rFonts w:asciiTheme="majorBidi" w:hAnsiTheme="majorBidi"/>
        </w:rPr>
        <w:t>Problem Statement</w:t>
      </w:r>
    </w:p>
    <w:p w14:paraId="0D4DDF4C" w14:textId="77777777" w:rsidR="005A544C" w:rsidRPr="0021769C" w:rsidRDefault="005A544C" w:rsidP="00E71353">
      <w:pPr>
        <w:pStyle w:val="FirstParagraph"/>
        <w:jc w:val="both"/>
        <w:rPr>
          <w:rFonts w:asciiTheme="majorBidi" w:hAnsiTheme="majorBidi" w:cstheme="majorBidi"/>
          <w:sz w:val="24"/>
          <w:szCs w:val="24"/>
        </w:rPr>
      </w:pPr>
      <w:r w:rsidRPr="0021769C">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Pr="00CA5E3C" w:rsidRDefault="00910676" w:rsidP="00BE773A">
      <w:pPr>
        <w:pStyle w:val="Heading1"/>
        <w:rPr>
          <w:rFonts w:asciiTheme="majorBidi" w:hAnsiTheme="majorBidi"/>
        </w:rPr>
      </w:pPr>
      <w:r w:rsidRPr="00CA5E3C">
        <w:rPr>
          <w:rFonts w:asciiTheme="majorBidi" w:hAnsiTheme="majorBidi"/>
        </w:rPr>
        <w:t xml:space="preserve">Possible </w:t>
      </w:r>
      <w:r w:rsidR="00BE773A" w:rsidRPr="00CA5E3C">
        <w:rPr>
          <w:rFonts w:asciiTheme="majorBidi" w:hAnsiTheme="majorBidi"/>
        </w:rPr>
        <w:t>Research questions</w:t>
      </w:r>
    </w:p>
    <w:p w14:paraId="2CE9F3EF" w14:textId="77777777" w:rsidR="00BD5376" w:rsidRPr="0021769C" w:rsidRDefault="00BD5376" w:rsidP="00910676">
      <w:pPr>
        <w:pStyle w:val="BodyText"/>
        <w:jc w:val="both"/>
        <w:rPr>
          <w:rFonts w:asciiTheme="majorBidi" w:hAnsiTheme="majorBidi" w:cstheme="majorBidi"/>
          <w:sz w:val="24"/>
          <w:szCs w:val="24"/>
        </w:rPr>
      </w:pPr>
      <w:r w:rsidRPr="0021769C">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CB7F5A7" w14:textId="77777777" w:rsidR="00A957EF" w:rsidRPr="0021769C" w:rsidRDefault="00910676" w:rsidP="00A957EF">
      <w:pPr>
        <w:pStyle w:val="BodyText"/>
        <w:jc w:val="both"/>
        <w:rPr>
          <w:rFonts w:asciiTheme="majorBidi" w:hAnsiTheme="majorBidi" w:cstheme="majorBidi"/>
          <w:b/>
          <w:bCs/>
          <w:sz w:val="24"/>
          <w:szCs w:val="24"/>
        </w:rPr>
      </w:pPr>
      <w:r w:rsidRPr="0021769C">
        <w:rPr>
          <w:rFonts w:asciiTheme="majorBidi" w:hAnsiTheme="majorBidi" w:cstheme="majorBidi"/>
          <w:b/>
          <w:bCs/>
          <w:sz w:val="24"/>
          <w:szCs w:val="24"/>
        </w:rPr>
        <w:t xml:space="preserve">RQ </w:t>
      </w:r>
      <w:r w:rsidR="00BD5376" w:rsidRPr="0021769C">
        <w:rPr>
          <w:rFonts w:asciiTheme="majorBidi" w:hAnsiTheme="majorBidi" w:cstheme="majorBidi"/>
          <w:b/>
          <w:bCs/>
          <w:sz w:val="24"/>
          <w:szCs w:val="24"/>
        </w:rPr>
        <w:t>1. Impact on Performance:</w:t>
      </w:r>
    </w:p>
    <w:p w14:paraId="403B027F" w14:textId="77777777" w:rsidR="00A957EF" w:rsidRPr="0021769C" w:rsidRDefault="00BD5376">
      <w:pPr>
        <w:pStyle w:val="BodyText"/>
        <w:numPr>
          <w:ilvl w:val="0"/>
          <w:numId w:val="6"/>
        </w:numPr>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operational efficiency and effectiveness of cultural institutions?</w:t>
      </w:r>
    </w:p>
    <w:p w14:paraId="24268330" w14:textId="247539E6" w:rsidR="00BD5376" w:rsidRPr="0021769C" w:rsidRDefault="00BD5376">
      <w:pPr>
        <w:pStyle w:val="BodyText"/>
        <w:numPr>
          <w:ilvl w:val="0"/>
          <w:numId w:val="6"/>
        </w:numPr>
        <w:jc w:val="both"/>
        <w:rPr>
          <w:rFonts w:asciiTheme="majorBidi" w:hAnsiTheme="majorBidi" w:cstheme="majorBidi"/>
          <w:sz w:val="24"/>
          <w:szCs w:val="24"/>
        </w:rPr>
      </w:pPr>
      <w:r w:rsidRPr="0021769C">
        <w:rPr>
          <w:rFonts w:asciiTheme="majorBidi" w:hAnsiTheme="majorBidi" w:cstheme="majorBidi"/>
          <w:sz w:val="24"/>
          <w:szCs w:val="24"/>
        </w:rPr>
        <w:t>What are the key performance metrics affected by digital transformation in the cultural industry?</w:t>
      </w:r>
    </w:p>
    <w:p w14:paraId="7443C585" w14:textId="4F1FCE7C" w:rsidR="00BD5376" w:rsidRPr="0021769C" w:rsidRDefault="009106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 xml:space="preserve">RQ </w:t>
      </w:r>
      <w:r w:rsidR="00BD5376" w:rsidRPr="0021769C">
        <w:rPr>
          <w:rFonts w:asciiTheme="majorBidi" w:hAnsiTheme="majorBidi" w:cstheme="majorBidi"/>
          <w:b/>
          <w:bCs/>
          <w:sz w:val="24"/>
          <w:szCs w:val="24"/>
        </w:rPr>
        <w:t>2. Cultural Industry Transformation:</w:t>
      </w:r>
    </w:p>
    <w:p w14:paraId="66FD7B52" w14:textId="64398D76"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has digital transformation changed the production, distribution, and consumption patterns within the cultural industry?</w:t>
      </w:r>
    </w:p>
    <w:p w14:paraId="2570EA4F" w14:textId="308E86AF"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emerging business models in the cultural sector due to digital transformation?</w:t>
      </w:r>
    </w:p>
    <w:p w14:paraId="70F47FBB" w14:textId="4F8B4BE8" w:rsidR="00BD5376" w:rsidRPr="0021769C" w:rsidRDefault="009106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 xml:space="preserve">RQ </w:t>
      </w:r>
      <w:r w:rsidR="00BD5376" w:rsidRPr="0021769C">
        <w:rPr>
          <w:rFonts w:asciiTheme="majorBidi" w:hAnsiTheme="majorBidi" w:cstheme="majorBidi"/>
          <w:b/>
          <w:bCs/>
          <w:sz w:val="24"/>
          <w:szCs w:val="24"/>
        </w:rPr>
        <w:t>3. Challenges of Digital Transformation:</w:t>
      </w:r>
    </w:p>
    <w:p w14:paraId="6ED520E4" w14:textId="1C2F5C78"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primary barriers or challenges cultural institutions face when adopting digital transformation initiatives?</w:t>
      </w:r>
    </w:p>
    <w:p w14:paraId="015BC3B1" w14:textId="3FC8CD85"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 regulatory frameworks and intellectual property rights affect digital transformation in the cultural industry?</w:t>
      </w:r>
    </w:p>
    <w:p w14:paraId="17D234BF" w14:textId="6AD42C7A"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4. Opportunities Created:</w:t>
      </w:r>
    </w:p>
    <w:p w14:paraId="763E343D" w14:textId="7442FB71"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new opportunities for revenue generation and audience engagement have emerged from digital transformation in the cultural sector?</w:t>
      </w:r>
    </w:p>
    <w:p w14:paraId="4B66F27C" w14:textId="6698BDE5"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cultural diversity and accessibility globally?</w:t>
      </w:r>
    </w:p>
    <w:p w14:paraId="60FBDEB0" w14:textId="72BC605F"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5. Impact on Cultural Heritage Preservation:</w:t>
      </w:r>
    </w:p>
    <w:p w14:paraId="399AFC1A" w14:textId="1A658BF2"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preservation and promotion of cultural heritage through technology?</w:t>
      </w:r>
    </w:p>
    <w:p w14:paraId="09C63615" w14:textId="280AFEF1"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ethical implications of digitizing cultural artifacts and traditions?</w:t>
      </w:r>
    </w:p>
    <w:p w14:paraId="18BA7F23" w14:textId="24536E79"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6. Comparison across Different Cultural Domains:</w:t>
      </w:r>
    </w:p>
    <w:p w14:paraId="45AC12A5" w14:textId="1E72331B"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does the impact of digital transformation vary between different cultural domains (e.g., museums, performing arts, literature)?</w:t>
      </w:r>
    </w:p>
    <w:p w14:paraId="75540EDE" w14:textId="34F160FD"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lessons can be learned from successful digital transformation initiatives in different cultural sectors?</w:t>
      </w:r>
    </w:p>
    <w:p w14:paraId="765846BC" w14:textId="3D6F1405"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7. User Experience and Engagement:</w:t>
      </w:r>
    </w:p>
    <w:p w14:paraId="339E9807" w14:textId="5A2EFE72"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user experience and engagement with cultural content?</w:t>
      </w:r>
    </w:p>
    <w:p w14:paraId="663B1696" w14:textId="682C782C"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factors influencing digital engagement and participation in cultural activities?</w:t>
      </w:r>
    </w:p>
    <w:p w14:paraId="0830BD32" w14:textId="7CE2C877" w:rsidR="00BD5376" w:rsidRPr="0021769C" w:rsidRDefault="00BD5376" w:rsidP="00BD5376">
      <w:pPr>
        <w:pStyle w:val="BodyText"/>
        <w:rPr>
          <w:rFonts w:asciiTheme="majorBidi" w:hAnsiTheme="majorBidi" w:cstheme="majorBidi"/>
          <w:b/>
          <w:bCs/>
          <w:sz w:val="24"/>
          <w:szCs w:val="24"/>
        </w:rPr>
      </w:pPr>
      <w:r w:rsidRPr="0021769C">
        <w:rPr>
          <w:rFonts w:asciiTheme="majorBidi" w:hAnsiTheme="majorBidi" w:cstheme="majorBidi"/>
          <w:b/>
          <w:bCs/>
          <w:sz w:val="24"/>
          <w:szCs w:val="24"/>
        </w:rPr>
        <w:t>RQ 8 Future Trends and Predictions:</w:t>
      </w:r>
    </w:p>
    <w:p w14:paraId="50D6CE6D" w14:textId="498167B3"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What are the anticipated future trends in digital transformation within the cultural industry?</w:t>
      </w:r>
    </w:p>
    <w:p w14:paraId="5BBA0C54" w14:textId="727A0BB3" w:rsidR="00BD5376" w:rsidRPr="0021769C" w:rsidRDefault="00BD5376">
      <w:pPr>
        <w:pStyle w:val="BodyText"/>
        <w:numPr>
          <w:ilvl w:val="0"/>
          <w:numId w:val="5"/>
        </w:numPr>
        <w:jc w:val="both"/>
        <w:rPr>
          <w:rFonts w:asciiTheme="majorBidi" w:hAnsiTheme="majorBidi" w:cstheme="majorBidi"/>
          <w:sz w:val="24"/>
          <w:szCs w:val="24"/>
        </w:rPr>
      </w:pPr>
      <w:r w:rsidRPr="0021769C">
        <w:rPr>
          <w:rFonts w:asciiTheme="majorBidi" w:hAnsiTheme="majorBidi" w:cstheme="majorBidi"/>
          <w:sz w:val="24"/>
          <w:szCs w:val="24"/>
        </w:rPr>
        <w:t>How might advancements in technology (e.g., AI, VR/AR) further influence the cultural sector?</w:t>
      </w:r>
    </w:p>
    <w:p w14:paraId="6D3A067B" w14:textId="10C48FC1" w:rsidR="00BD5376" w:rsidRPr="0021769C" w:rsidRDefault="00BD5376" w:rsidP="00910676">
      <w:pPr>
        <w:pStyle w:val="BodyText"/>
        <w:jc w:val="both"/>
        <w:rPr>
          <w:rFonts w:asciiTheme="majorBidi" w:hAnsiTheme="majorBidi" w:cstheme="majorBidi"/>
          <w:sz w:val="24"/>
          <w:szCs w:val="24"/>
        </w:rPr>
      </w:pPr>
      <w:r w:rsidRPr="0021769C">
        <w:rPr>
          <w:rFonts w:asciiTheme="majorBidi" w:hAnsiTheme="majorBidi" w:cstheme="majorBidi"/>
          <w:sz w:val="24"/>
          <w:szCs w:val="24"/>
        </w:rPr>
        <w:t>These questions aim to explore various aspects of how digital transformation is shaping the cultural industry, identifying both challenges and opportunities brought about by technological advancements.</w:t>
      </w:r>
    </w:p>
    <w:p w14:paraId="0B1FB166" w14:textId="77777777" w:rsidR="0065604E" w:rsidRPr="00CA5E3C" w:rsidRDefault="0065604E" w:rsidP="005A544C">
      <w:pPr>
        <w:pStyle w:val="Heading1"/>
        <w:rPr>
          <w:rFonts w:asciiTheme="majorBidi" w:hAnsiTheme="majorBidi"/>
        </w:rPr>
      </w:pPr>
      <w:bookmarkStart w:id="4" w:name="review-of-the-related-work"/>
      <w:bookmarkEnd w:id="3"/>
      <w:r w:rsidRPr="00CA5E3C">
        <w:rPr>
          <w:rFonts w:asciiTheme="majorBidi" w:hAnsiTheme="majorBidi"/>
        </w:rPr>
        <w:t>Review of the Related Work</w:t>
      </w:r>
    </w:p>
    <w:p w14:paraId="59E55884" w14:textId="77777777" w:rsidR="0065604E" w:rsidRPr="00CA5E3C" w:rsidRDefault="0065604E" w:rsidP="005A544C">
      <w:pPr>
        <w:pStyle w:val="Heading2"/>
        <w:rPr>
          <w:rFonts w:asciiTheme="majorBidi" w:hAnsiTheme="majorBidi"/>
        </w:rPr>
      </w:pPr>
      <w:bookmarkStart w:id="5" w:name="what-is-digital-transformation"/>
      <w:r w:rsidRPr="00CA5E3C">
        <w:rPr>
          <w:rFonts w:asciiTheme="majorBidi" w:hAnsiTheme="majorBidi"/>
        </w:rPr>
        <w:t>What is Digital transformation?</w:t>
      </w:r>
    </w:p>
    <w:p w14:paraId="2DF36832" w14:textId="6163D7CE" w:rsidR="00DA5242" w:rsidRPr="0021769C" w:rsidRDefault="0065604E" w:rsidP="005D0992">
      <w:pPr>
        <w:pStyle w:val="FirstParagraph"/>
        <w:numPr>
          <w:ilvl w:val="0"/>
          <w:numId w:val="34"/>
        </w:numPr>
        <w:jc w:val="both"/>
        <w:rPr>
          <w:rFonts w:asciiTheme="majorBidi" w:hAnsiTheme="majorBidi" w:cstheme="majorBidi"/>
          <w:sz w:val="24"/>
          <w:szCs w:val="24"/>
        </w:rPr>
      </w:pPr>
      <w:r w:rsidRPr="0021769C">
        <w:rPr>
          <w:rFonts w:asciiTheme="majorBidi" w:hAnsiTheme="majorBidi" w:cstheme="majorBidi"/>
          <w:b/>
          <w:bCs/>
          <w:sz w:val="24"/>
          <w:szCs w:val="24"/>
        </w:rPr>
        <w:t>The cultural</w:t>
      </w:r>
      <w:bookmarkStart w:id="6" w:name="_Hlk169659130"/>
      <w:r w:rsidRPr="0021769C">
        <w:rPr>
          <w:rFonts w:asciiTheme="majorBidi" w:hAnsiTheme="majorBidi" w:cstheme="majorBidi"/>
          <w:b/>
          <w:bCs/>
          <w:sz w:val="24"/>
          <w:szCs w:val="24"/>
        </w:rPr>
        <w:t xml:space="preserve"> industry</w:t>
      </w:r>
      <w:bookmarkEnd w:id="6"/>
      <w:r w:rsidR="00DA5242" w:rsidRPr="0021769C">
        <w:rPr>
          <w:rFonts w:asciiTheme="majorBidi" w:hAnsiTheme="majorBidi" w:cstheme="majorBidi"/>
          <w:b/>
          <w:bCs/>
          <w:sz w:val="24"/>
          <w:szCs w:val="24"/>
        </w:rPr>
        <w:t>:</w:t>
      </w:r>
      <w:r w:rsidRPr="0021769C">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[1]</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[2]</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[3]</w:t>
      </w:r>
      <w:r w:rsidRPr="0021769C">
        <w:rPr>
          <w:rFonts w:asciiTheme="majorBidi" w:hAnsiTheme="majorBidi" w:cstheme="majorBidi"/>
          <w:sz w:val="24"/>
          <w:szCs w:val="24"/>
        </w:rPr>
        <w:fldChar w:fldCharType="end"/>
      </w:r>
      <w:r w:rsidR="00E71353" w:rsidRPr="0021769C">
        <w:rPr>
          <w:rFonts w:asciiTheme="majorBidi" w:hAnsiTheme="majorBidi" w:cstheme="majorBidi"/>
          <w:sz w:val="24"/>
          <w:szCs w:val="24"/>
        </w:rPr>
        <w:t>.</w:t>
      </w:r>
      <w:bookmarkStart w:id="7" w:name="_Hlk169659167"/>
    </w:p>
    <w:p w14:paraId="5D9F6AC9" w14:textId="0D87CDEB" w:rsidR="0065604E" w:rsidRPr="0021769C" w:rsidRDefault="0065604E" w:rsidP="005D0992">
      <w:pPr>
        <w:pStyle w:val="FirstParagraph"/>
        <w:numPr>
          <w:ilvl w:val="0"/>
          <w:numId w:val="34"/>
        </w:numPr>
        <w:jc w:val="both"/>
        <w:rPr>
          <w:rFonts w:asciiTheme="majorBidi" w:hAnsiTheme="majorBidi" w:cstheme="majorBidi"/>
          <w:sz w:val="24"/>
          <w:szCs w:val="24"/>
        </w:rPr>
      </w:pPr>
      <w:r w:rsidRPr="0021769C">
        <w:rPr>
          <w:rFonts w:asciiTheme="majorBidi" w:hAnsiTheme="majorBidi" w:cstheme="majorBidi"/>
          <w:b/>
          <w:bCs/>
          <w:sz w:val="24"/>
          <w:szCs w:val="24"/>
        </w:rPr>
        <w:t>Digital transformation (DT)</w:t>
      </w:r>
      <w:bookmarkEnd w:id="7"/>
      <w:r w:rsidRPr="0021769C">
        <w:rPr>
          <w:rFonts w:asciiTheme="majorBidi" w:hAnsiTheme="majorBidi" w:cstheme="majorBidi"/>
          <w:b/>
          <w:bCs/>
          <w:sz w:val="24"/>
          <w:szCs w:val="24"/>
        </w:rPr>
        <w:t>:</w:t>
      </w:r>
      <w:r w:rsidRPr="0021769C">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[4]</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[5]</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[6]</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w:t>
      </w:r>
    </w:p>
    <w:p w14:paraId="3E8D6836" w14:textId="3FFB893D" w:rsidR="00C63045" w:rsidRPr="00CA5E3C" w:rsidRDefault="00BA4765" w:rsidP="00C63045">
      <w:pPr>
        <w:pStyle w:val="BodyText"/>
        <w:keepNext/>
        <w:jc w:val="center"/>
        <w:rPr>
          <w:rFonts w:asciiTheme="majorBidi" w:hAnsiTheme="majorBidi" w:cstheme="majorBidi"/>
        </w:rPr>
      </w:pPr>
      <w:r w:rsidRPr="00CA5E3C">
        <w:rPr>
          <w:rFonts w:asciiTheme="majorBidi" w:hAnsiTheme="majorBidi" w:cstheme="majorBidi"/>
          <w:noProof/>
        </w:rPr>
        <w:drawing>
          <wp:inline distT="0" distB="0" distL="0" distR="0" wp14:anchorId="2FCCACE6" wp14:editId="0575EEFF">
            <wp:extent cx="5177212" cy="3784453"/>
            <wp:effectExtent l="0" t="0" r="4445" b="6985"/>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8"/>
                    <a:stretch>
                      <a:fillRect/>
                    </a:stretch>
                  </pic:blipFill>
                  <pic:spPr>
                    <a:xfrm>
                      <a:off x="0" y="0"/>
                      <a:ext cx="5201277" cy="3802044"/>
                    </a:xfrm>
                    <a:prstGeom prst="rect">
                      <a:avLst/>
                    </a:prstGeom>
                  </pic:spPr>
                </pic:pic>
              </a:graphicData>
            </a:graphic>
          </wp:inline>
        </w:drawing>
      </w:r>
    </w:p>
    <w:p w14:paraId="21E003DA" w14:textId="4D3AFB50" w:rsidR="00763792" w:rsidRPr="00CA5E3C" w:rsidRDefault="00C63045" w:rsidP="00C63045">
      <w:pPr>
        <w:pStyle w:val="Caption"/>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9B4CF8">
        <w:rPr>
          <w:rFonts w:asciiTheme="majorBidi" w:hAnsiTheme="majorBidi" w:cstheme="majorBidi"/>
          <w:noProof/>
        </w:rPr>
        <w:t>1</w:t>
      </w:r>
      <w:r w:rsidRPr="00CA5E3C">
        <w:rPr>
          <w:rFonts w:asciiTheme="majorBidi" w:hAnsiTheme="majorBidi" w:cstheme="majorBidi"/>
        </w:rPr>
        <w:fldChar w:fldCharType="end"/>
      </w:r>
      <w:r w:rsidRPr="00CA5E3C">
        <w:rPr>
          <w:rFonts w:asciiTheme="majorBidi" w:hAnsiTheme="majorBidi" w:cstheme="majorBidi"/>
        </w:rPr>
        <w:t xml:space="preserve"> Diagram for digital transformation of the cultural industry</w:t>
      </w:r>
    </w:p>
    <w:p w14:paraId="47D093CF" w14:textId="06153A25" w:rsidR="0065604E" w:rsidRPr="00B610FC" w:rsidRDefault="0065604E" w:rsidP="005D0992">
      <w:pPr>
        <w:pStyle w:val="BodyText"/>
        <w:numPr>
          <w:ilvl w:val="0"/>
          <w:numId w:val="33"/>
        </w:numPr>
        <w:jc w:val="both"/>
        <w:rPr>
          <w:rFonts w:asciiTheme="majorBidi" w:hAnsiTheme="majorBidi" w:cstheme="majorBidi"/>
          <w:sz w:val="24"/>
          <w:szCs w:val="24"/>
        </w:rPr>
      </w:pPr>
      <w:r w:rsidRPr="00B610FC">
        <w:rPr>
          <w:rFonts w:asciiTheme="majorBidi" w:hAnsiTheme="majorBidi" w:cstheme="majorBidi"/>
          <w:sz w:val="24"/>
          <w:szCs w:val="24"/>
        </w:rPr>
        <w:t>T</w:t>
      </w:r>
      <w:r w:rsidRPr="00B610FC">
        <w:rPr>
          <w:rFonts w:asciiTheme="majorBidi" w:hAnsiTheme="majorBidi" w:cstheme="majorBidi"/>
          <w:b/>
          <w:bCs/>
          <w:sz w:val="24"/>
          <w:szCs w:val="24"/>
        </w:rPr>
        <w:t xml:space="preserve">he </w:t>
      </w:r>
      <w:bookmarkStart w:id="8" w:name="_Hlk169659756"/>
      <w:r w:rsidRPr="00B610FC">
        <w:rPr>
          <w:rFonts w:asciiTheme="majorBidi" w:hAnsiTheme="majorBidi" w:cstheme="majorBidi"/>
          <w:b/>
          <w:bCs/>
          <w:sz w:val="24"/>
          <w:szCs w:val="24"/>
        </w:rPr>
        <w:t xml:space="preserve">digital transformation of the </w:t>
      </w:r>
      <w:bookmarkStart w:id="9" w:name="_Hlk169659249"/>
      <w:r w:rsidRPr="00B610FC">
        <w:rPr>
          <w:rFonts w:asciiTheme="majorBidi" w:hAnsiTheme="majorBidi" w:cstheme="majorBidi"/>
          <w:b/>
          <w:bCs/>
          <w:sz w:val="24"/>
          <w:szCs w:val="24"/>
        </w:rPr>
        <w:t xml:space="preserve">cultural </w:t>
      </w:r>
      <w:proofErr w:type="gramStart"/>
      <w:r w:rsidRPr="00B610FC">
        <w:rPr>
          <w:rFonts w:asciiTheme="majorBidi" w:hAnsiTheme="majorBidi" w:cstheme="majorBidi"/>
          <w:b/>
          <w:bCs/>
          <w:sz w:val="24"/>
          <w:szCs w:val="24"/>
        </w:rPr>
        <w:t>industry</w:t>
      </w:r>
      <w:r w:rsidR="00DA5242" w:rsidRPr="00B610FC">
        <w:rPr>
          <w:rFonts w:asciiTheme="majorBidi" w:hAnsiTheme="majorBidi" w:cstheme="majorBidi"/>
          <w:b/>
          <w:bCs/>
          <w:sz w:val="24"/>
          <w:szCs w:val="24"/>
        </w:rPr>
        <w:t>:</w:t>
      </w:r>
      <w:proofErr w:type="gramEnd"/>
      <w:r w:rsidRPr="00B610FC">
        <w:rPr>
          <w:rFonts w:asciiTheme="majorBidi" w:hAnsiTheme="majorBidi" w:cstheme="majorBidi"/>
          <w:b/>
          <w:bCs/>
          <w:sz w:val="24"/>
          <w:szCs w:val="24"/>
        </w:rPr>
        <w:t xml:space="preserve"> </w:t>
      </w:r>
      <w:bookmarkEnd w:id="8"/>
      <w:bookmarkEnd w:id="9"/>
      <w:r w:rsidRPr="00B610FC">
        <w:rPr>
          <w:rFonts w:asciiTheme="majorBidi" w:hAnsiTheme="majorBidi" w:cstheme="majorBidi"/>
          <w:sz w:val="24"/>
          <w:szCs w:val="24"/>
        </w:rPr>
        <w:t>is cultural industry involves in the process by which organizations in this sector adopt and implement digital technology to create new or modify existing products, services, and operations by converting business processes into a digital format [J. Heider 2024].</w:t>
      </w:r>
    </w:p>
    <w:p w14:paraId="27C35088" w14:textId="77777777" w:rsidR="0065604E" w:rsidRPr="00CA5E3C" w:rsidRDefault="0065604E" w:rsidP="00E31AB7">
      <w:pPr>
        <w:pStyle w:val="Heading2"/>
      </w:pPr>
      <w:bookmarkStart w:id="10" w:name="references"/>
      <w:r w:rsidRPr="00CA5E3C">
        <w:t xml:space="preserve">Finding </w:t>
      </w:r>
      <w:r w:rsidRPr="00E31AB7">
        <w:t>studies</w:t>
      </w:r>
    </w:p>
    <w:p w14:paraId="0AF52D34" w14:textId="77777777" w:rsidR="0065604E" w:rsidRPr="00883A6A" w:rsidRDefault="0065604E" w:rsidP="00E71353">
      <w:pPr>
        <w:pStyle w:val="BodyText"/>
        <w:jc w:val="both"/>
        <w:rPr>
          <w:rFonts w:asciiTheme="majorBidi" w:hAnsiTheme="majorBidi" w:cstheme="majorBidi"/>
          <w:sz w:val="24"/>
          <w:szCs w:val="24"/>
        </w:rPr>
      </w:pPr>
      <w:r w:rsidRPr="00883A6A">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4AC3CCD3"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1: </w:t>
      </w:r>
      <w:r w:rsidR="0065604E" w:rsidRPr="00883A6A">
        <w:rPr>
          <w:rFonts w:asciiTheme="majorBidi" w:hAnsiTheme="majorBidi" w:cstheme="majorBidi"/>
          <w:sz w:val="24"/>
          <w:szCs w:val="24"/>
        </w:rPr>
        <w:t xml:space="preserve">Dehnert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[7]</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32EBB3E2"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2: </w:t>
      </w:r>
      <w:r w:rsidR="0065604E" w:rsidRPr="00883A6A">
        <w:rPr>
          <w:rFonts w:asciiTheme="majorBidi" w:hAnsiTheme="majorBidi" w:cstheme="majorBidi"/>
          <w:sz w:val="24"/>
          <w:szCs w:val="24"/>
        </w:rPr>
        <w:t xml:space="preserve">Affonso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[8]</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0944ED53"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3: </w:t>
      </w:r>
      <w:r w:rsidR="0065604E" w:rsidRPr="00883A6A">
        <w:rPr>
          <w:rFonts w:asciiTheme="majorBidi" w:hAnsiTheme="majorBidi" w:cstheme="majorBidi"/>
          <w:sz w:val="24"/>
          <w:szCs w:val="24"/>
        </w:rPr>
        <w:t xml:space="preserve">Llopis-Albert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[9]</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utilize fuzzy-set qualitative comparative analysis to analyze the impact of digital transformation on business performance models in the automotive industry.</w:t>
      </w:r>
    </w:p>
    <w:p w14:paraId="4C9421A9"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4: </w:t>
      </w:r>
      <w:r w:rsidR="0065604E" w:rsidRPr="00883A6A">
        <w:rPr>
          <w:rFonts w:asciiTheme="majorBidi" w:hAnsiTheme="majorBidi" w:cstheme="majorBidi"/>
          <w:sz w:val="24"/>
          <w:szCs w:val="24"/>
        </w:rPr>
        <w:t xml:space="preserve">In the context of the banking sector, Naimi-Sadigh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[10]</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discuss the implementation of digital transformation to respond to disruptions and drive innovation in banking services. </w:t>
      </w:r>
    </w:p>
    <w:p w14:paraId="04E47CD8"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5: </w:t>
      </w:r>
      <w:r w:rsidR="0065604E" w:rsidRPr="00883A6A">
        <w:rPr>
          <w:rFonts w:asciiTheme="majorBidi" w:hAnsiTheme="majorBidi" w:cstheme="majorBidi"/>
          <w:sz w:val="24"/>
          <w:szCs w:val="24"/>
        </w:rPr>
        <w:t xml:space="preserve">Manjula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[11]</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53D6F52B"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6: </w:t>
      </w:r>
      <w:r w:rsidR="0065604E" w:rsidRPr="00883A6A">
        <w:rPr>
          <w:rFonts w:asciiTheme="majorBidi" w:hAnsiTheme="majorBidi" w:cstheme="majorBidi"/>
          <w:sz w:val="24"/>
          <w:szCs w:val="24"/>
        </w:rPr>
        <w:t xml:space="preserve">Imran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[12]</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195B0DAC"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7: </w:t>
      </w:r>
      <w:r w:rsidR="0065604E" w:rsidRPr="00883A6A">
        <w:rPr>
          <w:rFonts w:asciiTheme="majorBidi" w:hAnsiTheme="majorBidi" w:cstheme="majorBidi"/>
          <w:sz w:val="24"/>
          <w:szCs w:val="24"/>
        </w:rPr>
        <w:t xml:space="preserve">Furthermore, Kumar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[13]</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15C6AE47"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8: </w:t>
      </w:r>
      <w:r w:rsidR="0065604E" w:rsidRPr="00883A6A">
        <w:rPr>
          <w:rFonts w:asciiTheme="majorBidi" w:hAnsiTheme="majorBidi" w:cstheme="majorBidi"/>
          <w:sz w:val="24"/>
          <w:szCs w:val="24"/>
        </w:rPr>
        <w:t>Ren et al. </w:t>
      </w:r>
      <w:r w:rsidR="00B12B81"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[14]</w:t>
      </w:r>
      <w:r w:rsidR="00B12B81" w:rsidRPr="00883A6A">
        <w:rPr>
          <w:rFonts w:asciiTheme="majorBidi" w:hAnsiTheme="majorBidi" w:cstheme="majorBidi"/>
          <w:sz w:val="24"/>
          <w:szCs w:val="24"/>
        </w:rPr>
        <w:fldChar w:fldCharType="end"/>
      </w:r>
      <w:r w:rsidR="00B12B81"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4BCD75E0" w14:textId="77777777" w:rsidR="00915CBA"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9: </w:t>
      </w:r>
      <w:r w:rsidR="0065604E" w:rsidRPr="00883A6A">
        <w:rPr>
          <w:rFonts w:asciiTheme="majorBidi" w:hAnsiTheme="majorBidi" w:cstheme="majorBidi"/>
          <w:sz w:val="24"/>
          <w:szCs w:val="24"/>
        </w:rPr>
        <w:t>Zhao et al. </w:t>
      </w:r>
      <w:r w:rsidR="00185DD6"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[15]</w:t>
      </w:r>
      <w:r w:rsidR="00185DD6" w:rsidRPr="00883A6A">
        <w:rPr>
          <w:rFonts w:asciiTheme="majorBidi" w:hAnsiTheme="majorBidi" w:cstheme="majorBidi"/>
          <w:sz w:val="24"/>
          <w:szCs w:val="24"/>
        </w:rPr>
        <w:fldChar w:fldCharType="end"/>
      </w:r>
      <w:r w:rsidR="00185DD6"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5FBA3069" w14:textId="2C3A1892" w:rsidR="0065604E" w:rsidRPr="00883A6A" w:rsidRDefault="002D1B57" w:rsidP="00883A6A">
      <w:pPr>
        <w:pStyle w:val="BodyText"/>
        <w:numPr>
          <w:ilvl w:val="0"/>
          <w:numId w:val="32"/>
        </w:numPr>
        <w:jc w:val="both"/>
        <w:rPr>
          <w:rFonts w:asciiTheme="majorBidi" w:hAnsiTheme="majorBidi" w:cstheme="majorBidi"/>
          <w:sz w:val="24"/>
          <w:szCs w:val="24"/>
        </w:rPr>
      </w:pPr>
      <w:r w:rsidRPr="00883A6A">
        <w:rPr>
          <w:rFonts w:asciiTheme="majorBidi" w:hAnsiTheme="majorBidi" w:cstheme="majorBidi"/>
          <w:sz w:val="24"/>
          <w:szCs w:val="24"/>
        </w:rPr>
        <w:t xml:space="preserve">Study 10: </w:t>
      </w:r>
      <w:r w:rsidR="0065604E" w:rsidRPr="00883A6A">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rsidR="0065604E" w:rsidRPr="00883A6A">
        <w:rPr>
          <w:rFonts w:asciiTheme="majorBidi" w:hAnsiTheme="majorBidi" w:cstheme="majorBidi"/>
          <w:sz w:val="24"/>
          <w:szCs w:val="24"/>
        </w:rPr>
        <w:t>Sartal</w:t>
      </w:r>
      <w:proofErr w:type="spellEnd"/>
      <w:r w:rsidR="0065604E" w:rsidRPr="00883A6A">
        <w:rPr>
          <w:rFonts w:asciiTheme="majorBidi" w:hAnsiTheme="majorBidi" w:cstheme="majorBidi"/>
          <w:sz w:val="24"/>
          <w:szCs w:val="24"/>
        </w:rPr>
        <w:t xml:space="preserve"> et al.,</w:t>
      </w:r>
      <w:r w:rsidR="00433D23" w:rsidRPr="00883A6A">
        <w:rPr>
          <w:rFonts w:asciiTheme="majorBidi" w:hAnsiTheme="majorBidi" w:cstheme="majorBidi"/>
          <w:sz w:val="24"/>
          <w:szCs w:val="24"/>
        </w:rPr>
        <w:t xml:space="preserve"> </w:t>
      </w:r>
      <w:r w:rsidR="00433D23"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[16]</w:t>
      </w:r>
      <w:r w:rsidR="00433D23"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w:t>
      </w:r>
    </w:p>
    <w:p w14:paraId="22BC95ED" w14:textId="77777777" w:rsidR="0065604E" w:rsidRPr="00883A6A" w:rsidRDefault="0065604E" w:rsidP="00E71353">
      <w:pPr>
        <w:pStyle w:val="BodyText"/>
        <w:jc w:val="both"/>
        <w:rPr>
          <w:rFonts w:asciiTheme="majorBidi" w:hAnsiTheme="majorBidi" w:cstheme="majorBidi"/>
          <w:sz w:val="24"/>
          <w:szCs w:val="24"/>
        </w:rPr>
      </w:pPr>
      <w:r w:rsidRPr="00883A6A">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0BEC1AE4" w14:textId="77777777" w:rsidR="005A544C" w:rsidRPr="00E31AB7" w:rsidRDefault="005A544C" w:rsidP="00E31AB7">
      <w:pPr>
        <w:pStyle w:val="Heading1"/>
      </w:pPr>
      <w:bookmarkStart w:id="11" w:name="strategies-for-success"/>
      <w:bookmarkStart w:id="12" w:name="gap-in-literature"/>
      <w:bookmarkEnd w:id="5"/>
      <w:bookmarkEnd w:id="10"/>
      <w:r w:rsidRPr="00E31AB7">
        <w:t>Gap in Literature</w:t>
      </w:r>
    </w:p>
    <w:p w14:paraId="7BD05159" w14:textId="77777777" w:rsidR="005A544C" w:rsidRPr="00DE2805" w:rsidRDefault="005A544C" w:rsidP="00E71353">
      <w:pPr>
        <w:pStyle w:val="FirstParagraph"/>
        <w:jc w:val="both"/>
        <w:rPr>
          <w:rFonts w:asciiTheme="majorBidi" w:hAnsiTheme="majorBidi" w:cstheme="majorBidi"/>
          <w:sz w:val="24"/>
          <w:szCs w:val="24"/>
        </w:rPr>
      </w:pPr>
      <w:r w:rsidRPr="00DE2805">
        <w:rPr>
          <w:rFonts w:asciiTheme="majorBidi" w:hAnsiTheme="majorBidi" w:cstheme="majorBidi"/>
          <w:sz w:val="24"/>
          <w:szCs w:val="24"/>
        </w:rP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E31AB7" w:rsidRDefault="0065604E" w:rsidP="00E31AB7">
      <w:pPr>
        <w:pStyle w:val="Heading1"/>
      </w:pPr>
      <w:bookmarkStart w:id="13" w:name="significance"/>
      <w:bookmarkStart w:id="14" w:name="abstract"/>
      <w:bookmarkEnd w:id="11"/>
      <w:bookmarkEnd w:id="12"/>
      <w:r w:rsidRPr="00E31AB7">
        <w:t>Significance</w:t>
      </w:r>
    </w:p>
    <w:p w14:paraId="7691D277" w14:textId="77777777" w:rsidR="0065604E" w:rsidRPr="00DE2805" w:rsidRDefault="0065604E" w:rsidP="00E71353">
      <w:pPr>
        <w:pStyle w:val="FirstParagraph"/>
        <w:jc w:val="both"/>
        <w:rPr>
          <w:rFonts w:asciiTheme="majorBidi" w:hAnsiTheme="majorBidi" w:cstheme="majorBidi"/>
          <w:sz w:val="24"/>
          <w:szCs w:val="24"/>
        </w:rPr>
      </w:pPr>
      <w:r w:rsidRPr="00DE2805">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Pr="00CA5E3C" w:rsidRDefault="0065604E" w:rsidP="00E71353">
      <w:pPr>
        <w:pStyle w:val="Heading1"/>
        <w:rPr>
          <w:rFonts w:asciiTheme="majorBidi" w:hAnsiTheme="majorBidi"/>
        </w:rPr>
      </w:pPr>
      <w:bookmarkStart w:id="15" w:name="methodology-preview"/>
      <w:bookmarkEnd w:id="13"/>
      <w:r w:rsidRPr="00CA5E3C">
        <w:rPr>
          <w:rFonts w:asciiTheme="majorBidi" w:hAnsiTheme="majorBidi"/>
        </w:rPr>
        <w:t>Methodology Preview</w:t>
      </w:r>
    </w:p>
    <w:p w14:paraId="3EC1B4EF" w14:textId="77777777" w:rsidR="009A7720" w:rsidRPr="00DE2805" w:rsidRDefault="009A7720" w:rsidP="00763792">
      <w:pPr>
        <w:pStyle w:val="BodyText"/>
        <w:jc w:val="both"/>
        <w:rPr>
          <w:rFonts w:asciiTheme="majorBidi" w:hAnsiTheme="majorBidi" w:cstheme="majorBidi"/>
          <w:sz w:val="24"/>
          <w:szCs w:val="24"/>
        </w:rPr>
      </w:pPr>
      <w:r w:rsidRPr="00DE2805">
        <w:rPr>
          <w:rFonts w:asciiTheme="majorBidi" w:hAnsiTheme="majorBidi" w:cstheme="majorBidi"/>
          <w:sz w:val="24"/>
          <w:szCs w:val="24"/>
        </w:rP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322A0CD9" w14:textId="39FE926C" w:rsidR="00F22C65" w:rsidRPr="00DE2805" w:rsidRDefault="00763792" w:rsidP="003223CA">
      <w:pPr>
        <w:pStyle w:val="BodyText"/>
        <w:jc w:val="both"/>
        <w:rPr>
          <w:rFonts w:asciiTheme="majorBidi" w:hAnsiTheme="majorBidi" w:cstheme="majorBidi"/>
          <w:sz w:val="24"/>
          <w:szCs w:val="24"/>
        </w:rPr>
      </w:pPr>
      <w:r w:rsidRPr="00DE2805">
        <w:rPr>
          <w:rFonts w:asciiTheme="majorBidi" w:hAnsiTheme="majorBidi" w:cstheme="majorBidi"/>
          <w:sz w:val="24"/>
          <w:szCs w:val="24"/>
        </w:rPr>
        <w:t>*This study is designed to be exploratory. The overall data collection and analysis process is illustrated in the following UML diagram and explained in detail in the subsequent text.</w:t>
      </w:r>
    </w:p>
    <w:p w14:paraId="100E6226" w14:textId="77777777" w:rsidR="00A65504" w:rsidRPr="00CA5E3C" w:rsidRDefault="00027B5E" w:rsidP="00E53CA2">
      <w:pPr>
        <w:pStyle w:val="BodyText"/>
        <w:keepNext/>
        <w:jc w:val="center"/>
        <w:rPr>
          <w:rFonts w:asciiTheme="majorBidi" w:hAnsiTheme="majorBidi" w:cstheme="majorBidi"/>
        </w:rPr>
      </w:pPr>
      <w:r w:rsidRPr="00CA5E3C">
        <w:rPr>
          <w:rFonts w:asciiTheme="majorBidi" w:hAnsiTheme="majorBidi" w:cstheme="majorBidi"/>
          <w:noProof/>
        </w:rPr>
        <w:drawing>
          <wp:inline distT="0" distB="0" distL="0" distR="0" wp14:anchorId="54F2CCA7" wp14:editId="0CD0D320">
            <wp:extent cx="6549620" cy="7410340"/>
            <wp:effectExtent l="0" t="0" r="3810" b="635"/>
            <wp:docPr id="76782296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22963" name="Picture 1" descr="A diagram of a process&#10;&#10;Description automatically generated"/>
                    <pic:cNvPicPr/>
                  </pic:nvPicPr>
                  <pic:blipFill rotWithShape="1">
                    <a:blip r:embed="rId9"/>
                    <a:srcRect t="2334" b="8649"/>
                    <a:stretch/>
                  </pic:blipFill>
                  <pic:spPr bwMode="auto">
                    <a:xfrm>
                      <a:off x="0" y="0"/>
                      <a:ext cx="6585067" cy="7450445"/>
                    </a:xfrm>
                    <a:prstGeom prst="rect">
                      <a:avLst/>
                    </a:prstGeom>
                    <a:ln>
                      <a:noFill/>
                    </a:ln>
                    <a:extLst>
                      <a:ext uri="{53640926-AAD7-44D8-BBD7-CCE9431645EC}">
                        <a14:shadowObscured xmlns:a14="http://schemas.microsoft.com/office/drawing/2010/main"/>
                      </a:ext>
                    </a:extLst>
                  </pic:spPr>
                </pic:pic>
              </a:graphicData>
            </a:graphic>
          </wp:inline>
        </w:drawing>
      </w:r>
    </w:p>
    <w:p w14:paraId="6D76B96F" w14:textId="75F7BDA3" w:rsidR="00392641" w:rsidRDefault="00A65504" w:rsidP="00392641">
      <w:pPr>
        <w:pStyle w:val="Caption"/>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9B4CF8">
        <w:rPr>
          <w:rFonts w:asciiTheme="majorBidi" w:hAnsiTheme="majorBidi" w:cstheme="majorBidi"/>
          <w:noProof/>
        </w:rPr>
        <w:t>2</w:t>
      </w:r>
      <w:r w:rsidRPr="00CA5E3C">
        <w:rPr>
          <w:rFonts w:asciiTheme="majorBidi" w:hAnsiTheme="majorBidi" w:cstheme="majorBidi"/>
        </w:rPr>
        <w:fldChar w:fldCharType="end"/>
      </w:r>
      <w:r w:rsidRPr="00CA5E3C">
        <w:rPr>
          <w:rFonts w:asciiTheme="majorBidi" w:hAnsiTheme="majorBidi" w:cstheme="majorBidi"/>
        </w:rPr>
        <w:t xml:space="preserve"> UML Diagram data collection and analysis</w:t>
      </w:r>
    </w:p>
    <w:p w14:paraId="51B41A9A" w14:textId="3AA0A0FB" w:rsidR="00392641" w:rsidRDefault="00392641">
      <w:r>
        <w:br w:type="page"/>
      </w:r>
    </w:p>
    <w:p w14:paraId="0A639624" w14:textId="65D3126C" w:rsidR="009F69A9" w:rsidRPr="00CA5E3C" w:rsidRDefault="009F69A9" w:rsidP="00E71353">
      <w:pPr>
        <w:pStyle w:val="Heading2"/>
        <w:rPr>
          <w:rFonts w:asciiTheme="majorBidi" w:eastAsia="Times New Roman" w:hAnsiTheme="majorBidi"/>
        </w:rPr>
      </w:pPr>
      <w:r w:rsidRPr="00CA5E3C">
        <w:rPr>
          <w:rFonts w:asciiTheme="majorBidi" w:eastAsia="Times New Roman" w:hAnsiTheme="majorBidi"/>
        </w:rPr>
        <w:t>Data Collection</w:t>
      </w:r>
      <w:r w:rsidR="003B2EEA" w:rsidRPr="00CA5E3C">
        <w:rPr>
          <w:rFonts w:asciiTheme="majorBidi" w:eastAsia="Times New Roman" w:hAnsiTheme="majorBidi"/>
        </w:rPr>
        <w:t xml:space="preserve"> Steps</w:t>
      </w:r>
    </w:p>
    <w:p w14:paraId="01287400" w14:textId="77777777" w:rsidR="00717A84" w:rsidRPr="006D0E3E" w:rsidRDefault="003A1EA0" w:rsidP="00717A84">
      <w:pPr>
        <w:jc w:val="both"/>
        <w:rPr>
          <w:rFonts w:asciiTheme="majorBidi" w:hAnsiTheme="majorBidi" w:cstheme="majorBidi"/>
          <w:b/>
          <w:bCs/>
          <w:sz w:val="24"/>
          <w:szCs w:val="24"/>
        </w:rPr>
      </w:pPr>
      <w:r w:rsidRPr="006D0E3E">
        <w:rPr>
          <w:rFonts w:asciiTheme="majorBidi" w:hAnsiTheme="majorBidi" w:cstheme="majorBidi"/>
          <w:b/>
          <w:bCs/>
          <w:sz w:val="24"/>
          <w:szCs w:val="24"/>
        </w:rPr>
        <w:t>Step 1. Define and refine search keywords</w:t>
      </w:r>
    </w:p>
    <w:p w14:paraId="4FA1406C" w14:textId="0D0B2F76" w:rsidR="003A1EA0" w:rsidRPr="006D0E3E" w:rsidRDefault="003A1EA0" w:rsidP="00717A84">
      <w:pPr>
        <w:jc w:val="both"/>
        <w:rPr>
          <w:rFonts w:asciiTheme="majorBidi" w:hAnsiTheme="majorBidi" w:cstheme="majorBidi"/>
          <w:b/>
          <w:bCs/>
          <w:sz w:val="24"/>
          <w:szCs w:val="24"/>
        </w:rPr>
      </w:pPr>
      <w:r w:rsidRPr="006D0E3E">
        <w:rPr>
          <w:rFonts w:asciiTheme="majorBidi" w:hAnsiTheme="majorBidi" w:cstheme="majorBidi"/>
          <w:sz w:val="24"/>
          <w:szCs w:val="24"/>
        </w:rPr>
        <w:t>The initial phase of data collection involved defining the search keywords for retrieving secondary data. We brainstormed an initial set of keywords based on our primary objectives and research questions. The search string was structured according to the guidelines provided by Kitchenham (2007)</w:t>
      </w:r>
      <w:r w:rsidR="00C84404" w:rsidRPr="006D0E3E">
        <w:rPr>
          <w:rFonts w:asciiTheme="majorBidi" w:hAnsiTheme="majorBidi" w:cstheme="majorBidi"/>
          <w:sz w:val="24"/>
          <w:szCs w:val="24"/>
        </w:rPr>
        <w:t xml:space="preserve"> </w:t>
      </w:r>
      <w:r w:rsidR="00C84404" w:rsidRPr="006D0E3E">
        <w:rPr>
          <w:rFonts w:asciiTheme="majorBidi" w:hAnsiTheme="majorBidi" w:cstheme="majorBidi"/>
          <w:sz w:val="24"/>
          <w:szCs w:val="24"/>
        </w:rPr>
        <w:fldChar w:fldCharType="begin" w:fldLock="1"/>
      </w:r>
      <w:r w:rsidR="00C84404" w:rsidRPr="006D0E3E">
        <w:rPr>
          <w:rFonts w:asciiTheme="majorBidi" w:hAnsiTheme="majorBidi" w:cstheme="majorBidi"/>
          <w:sz w:val="24"/>
          <w:szCs w:val="24"/>
        </w:rPr>
        <w:instrText>ADDIN CSL_CITATION {"citationItems":[{"id":"ITEM-1","itemData":{"DOI":"10.1002/9780470754887","ISBN":"1405121106","abstract":"Such diverse thinkers as Lao-Tze, Confucius, and U.S. Defense Secretary Donald Rumsfeld have all pointed out that we need to be able to tell the difference between real and assumed knowledge. The systematic review is a scientific tool that can help with this difficult task. It can help, for example, with appraising, summarising, and communicating the results and implications of otherwise unmanageable quantities of data. This book, written by two highly-respected social scientists, provides an overview of systematic literature review methods: Outlining the rationale and methods of systematic reviews; Giving worked examples from social science and other fields; Applying the practice to all social science disciplines; It requires no previous knowledge, but takes the reader through the process stage by stage; Drawing on examples from such diverse fields as psychology, criminology, education, transport, social welfare, public health, and housing and urban policy, among others. Including detailed sections on assessing the quality of both quantitative, and qualitative research; searching for evidence in the social sciences; meta-analytic and other methods of evidence synthesis; publication bias; heterogeneity; and approaches to dissemination. © 2006 Mark Petticrew and Helen Roberts.","author":[{"dropping-particle":"","family":"Petticrew","given":"Mark","non-dropping-particle":"","parse-names":false,"suffix":""},{"dropping-particle":"","family":"Roberts","given":"Helen","non-dropping-particle":"","parse-names":false,"suffix":""}],"container-title":"Systematic Reviews in the Social Sciences: A Practical Guide","id":"ITEM-1","issued":{"date-parts":[["2008","1","11"]]},"page":"1-336","publisher":"Blackwell Publishing Ltd","title":"Systematic Reviews in the Social Sciences: A Practical Guide","type":"article-journal"},"uris":["http://www.mendeley.com/documents/?uuid=e41bb416-e087-30e0-8637-9338744fb47b"]}],"mendeley":{"formattedCitation":"[17]","plainTextFormattedCitation":"[17]","previouslyFormattedCitation":"[17]"},"properties":{"noteIndex":0},"schema":"https://github.com/citation-style-language/schema/raw/master/csl-citation.json"}</w:instrText>
      </w:r>
      <w:r w:rsidR="00C84404" w:rsidRPr="006D0E3E">
        <w:rPr>
          <w:rFonts w:asciiTheme="majorBidi" w:hAnsiTheme="majorBidi" w:cstheme="majorBidi"/>
          <w:sz w:val="24"/>
          <w:szCs w:val="24"/>
        </w:rPr>
        <w:fldChar w:fldCharType="separate"/>
      </w:r>
      <w:r w:rsidR="00C84404" w:rsidRPr="006D0E3E">
        <w:rPr>
          <w:rFonts w:asciiTheme="majorBidi" w:hAnsiTheme="majorBidi" w:cstheme="majorBidi"/>
          <w:noProof/>
          <w:sz w:val="24"/>
          <w:szCs w:val="24"/>
        </w:rPr>
        <w:t>[17]</w:t>
      </w:r>
      <w:r w:rsidR="00C84404" w:rsidRPr="006D0E3E">
        <w:rPr>
          <w:rFonts w:asciiTheme="majorBidi" w:hAnsiTheme="majorBidi" w:cstheme="majorBidi"/>
          <w:sz w:val="24"/>
          <w:szCs w:val="24"/>
        </w:rPr>
        <w:fldChar w:fldCharType="end"/>
      </w:r>
      <w:r w:rsidR="00C84404" w:rsidRPr="006D0E3E">
        <w:rPr>
          <w:rFonts w:asciiTheme="majorBidi" w:hAnsiTheme="majorBidi" w:cstheme="majorBidi"/>
          <w:sz w:val="24"/>
          <w:szCs w:val="24"/>
        </w:rPr>
        <w:t>.</w:t>
      </w:r>
      <w:r w:rsidRPr="006D0E3E">
        <w:rPr>
          <w:rFonts w:asciiTheme="majorBidi" w:hAnsiTheme="majorBidi" w:cstheme="majorBidi"/>
          <w:sz w:val="24"/>
          <w:szCs w:val="24"/>
        </w:rPr>
        <w:t xml:space="preserve"> </w:t>
      </w:r>
    </w:p>
    <w:p w14:paraId="78316146" w14:textId="221066E9" w:rsidR="003A1EA0" w:rsidRPr="006D0E3E" w:rsidRDefault="003A1EA0" w:rsidP="00C84404">
      <w:pPr>
        <w:jc w:val="both"/>
        <w:rPr>
          <w:rFonts w:asciiTheme="majorBidi" w:hAnsiTheme="majorBidi" w:cstheme="majorBidi"/>
          <w:sz w:val="24"/>
          <w:szCs w:val="24"/>
        </w:rPr>
      </w:pPr>
      <w:r w:rsidRPr="006D0E3E">
        <w:rPr>
          <w:rFonts w:asciiTheme="majorBidi" w:hAnsiTheme="majorBidi" w:cstheme="majorBidi"/>
          <w:sz w:val="24"/>
          <w:szCs w:val="24"/>
        </w:rPr>
        <w:t xml:space="preserve">To ensure comprehensive coverage of keywords related to {The Impact of Digital Transformation on Performance and the Cultural Industry: Challenges and Opportunities}, </w:t>
      </w:r>
      <w:r w:rsidR="009A4C8C" w:rsidRPr="006D0E3E">
        <w:rPr>
          <w:rFonts w:asciiTheme="majorBidi" w:hAnsiTheme="majorBidi" w:cstheme="majorBidi"/>
          <w:sz w:val="24"/>
          <w:szCs w:val="24"/>
        </w:rPr>
        <w:t>I will</w:t>
      </w:r>
      <w:r w:rsidRPr="006D0E3E">
        <w:rPr>
          <w:rFonts w:asciiTheme="majorBidi" w:hAnsiTheme="majorBidi" w:cstheme="majorBidi"/>
          <w:sz w:val="24"/>
          <w:szCs w:val="24"/>
        </w:rPr>
        <w:t xml:space="preserve"> review</w:t>
      </w:r>
      <w:r w:rsidR="009A4C8C" w:rsidRPr="006D0E3E">
        <w:rPr>
          <w:rFonts w:asciiTheme="majorBidi" w:hAnsiTheme="majorBidi" w:cstheme="majorBidi"/>
          <w:sz w:val="24"/>
          <w:szCs w:val="24"/>
        </w:rPr>
        <w:t xml:space="preserve"> </w:t>
      </w:r>
      <w:r w:rsidRPr="006D0E3E">
        <w:rPr>
          <w:rFonts w:asciiTheme="majorBidi" w:hAnsiTheme="majorBidi" w:cstheme="majorBidi"/>
          <w:sz w:val="24"/>
          <w:szCs w:val="24"/>
        </w:rPr>
        <w:t xml:space="preserve">the search string from a systematic mapping study in Arts, Humanities, and Cultures. After conducting several trial searches, observing the results, and refining the search string, </w:t>
      </w:r>
      <w:r w:rsidR="009A4C8C" w:rsidRPr="006D0E3E">
        <w:rPr>
          <w:rFonts w:asciiTheme="majorBidi" w:hAnsiTheme="majorBidi" w:cstheme="majorBidi"/>
          <w:sz w:val="24"/>
          <w:szCs w:val="24"/>
        </w:rPr>
        <w:t>I</w:t>
      </w:r>
      <w:r w:rsidRPr="006D0E3E">
        <w:rPr>
          <w:rFonts w:asciiTheme="majorBidi" w:hAnsiTheme="majorBidi" w:cstheme="majorBidi"/>
          <w:sz w:val="24"/>
          <w:szCs w:val="24"/>
        </w:rPr>
        <w:t xml:space="preserve"> developed the following final search string:</w:t>
      </w:r>
    </w:p>
    <w:p w14:paraId="1E7E8E8E" w14:textId="77777777" w:rsidR="003A1EA0" w:rsidRPr="006D0E3E" w:rsidRDefault="003A1EA0" w:rsidP="00C84404">
      <w:pPr>
        <w:jc w:val="both"/>
        <w:rPr>
          <w:rFonts w:asciiTheme="majorBidi" w:hAnsiTheme="majorBidi" w:cstheme="majorBidi"/>
          <w:sz w:val="24"/>
          <w:szCs w:val="24"/>
        </w:rPr>
      </w:pPr>
      <w:r w:rsidRPr="006D0E3E">
        <w:rPr>
          <w:rFonts w:asciiTheme="majorBidi" w:hAnsiTheme="majorBidi" w:cstheme="majorBidi"/>
          <w:sz w:val="24"/>
          <w:szCs w:val="24"/>
        </w:rPr>
        <w:t>[(Challenges) OR (Opportunities)] AND [(Digital Transformation) AND ((Cultural Industry)]</w:t>
      </w:r>
    </w:p>
    <w:p w14:paraId="540DC249" w14:textId="3A903B6A" w:rsidR="003A1EA0" w:rsidRPr="006D0E3E" w:rsidRDefault="003A1EA0" w:rsidP="00C84404">
      <w:pPr>
        <w:jc w:val="both"/>
        <w:rPr>
          <w:rFonts w:asciiTheme="majorBidi" w:hAnsiTheme="majorBidi" w:cstheme="majorBidi"/>
          <w:sz w:val="24"/>
          <w:szCs w:val="24"/>
        </w:rPr>
      </w:pPr>
      <w:r w:rsidRPr="006D0E3E">
        <w:rPr>
          <w:rFonts w:asciiTheme="majorBidi" w:hAnsiTheme="majorBidi" w:cstheme="majorBidi"/>
          <w:sz w:val="24"/>
          <w:szCs w:val="24"/>
        </w:rPr>
        <w:t>We used {Digital Transformation} because this term is frequently used in online sources to describe organizations adopting and implementing digital technology. We recognize that some sources discussing (Challenges) OR (Opportunities) might not explicitly use this term. However, this risk was mitigated by the widespread recognition and usage of (Challenges OR Opportunities) in digital communities alongside {Digital Transformation} AND (Cultural Industry)].</w:t>
      </w:r>
    </w:p>
    <w:p w14:paraId="2E8822E8" w14:textId="77777777" w:rsidR="00EC5CF8" w:rsidRPr="006D0E3E" w:rsidRDefault="006812FF" w:rsidP="009A4C8C">
      <w:pPr>
        <w:rPr>
          <w:rFonts w:asciiTheme="majorBidi" w:hAnsiTheme="majorBidi" w:cstheme="majorBidi"/>
          <w:b/>
          <w:bCs/>
          <w:sz w:val="24"/>
          <w:szCs w:val="24"/>
        </w:rPr>
      </w:pPr>
      <w:r w:rsidRPr="006D0E3E">
        <w:rPr>
          <w:rFonts w:asciiTheme="majorBidi" w:hAnsiTheme="majorBidi" w:cstheme="majorBidi"/>
          <w:b/>
          <w:bCs/>
          <w:sz w:val="24"/>
          <w:szCs w:val="24"/>
        </w:rPr>
        <w:t xml:space="preserve">Step 2: </w:t>
      </w:r>
      <w:r w:rsidR="009A4C8C" w:rsidRPr="006D0E3E">
        <w:rPr>
          <w:rFonts w:asciiTheme="majorBidi" w:hAnsiTheme="majorBidi" w:cstheme="majorBidi"/>
          <w:b/>
          <w:bCs/>
          <w:sz w:val="24"/>
          <w:szCs w:val="24"/>
        </w:rPr>
        <w:t>Applying search keywords using the Google search engine:</w:t>
      </w:r>
    </w:p>
    <w:p w14:paraId="19BA4CBC" w14:textId="643787A5" w:rsidR="009A4C8C" w:rsidRPr="006D0E3E" w:rsidRDefault="009A4C8C" w:rsidP="00767936">
      <w:pPr>
        <w:jc w:val="both"/>
        <w:rPr>
          <w:rFonts w:asciiTheme="majorBidi" w:hAnsiTheme="majorBidi" w:cstheme="majorBidi"/>
          <w:b/>
          <w:bCs/>
          <w:sz w:val="24"/>
          <w:szCs w:val="24"/>
        </w:rPr>
      </w:pPr>
      <w:r w:rsidRPr="006D0E3E">
        <w:rPr>
          <w:rFonts w:asciiTheme="majorBidi" w:hAnsiTheme="majorBidi" w:cstheme="majorBidi"/>
          <w:sz w:val="24"/>
          <w:szCs w:val="24"/>
        </w:rPr>
        <w:t xml:space="preserve">To search online sources, the Google search engine was accessed through the Chrome browser. To minimize the influence of geographical location on the search results, </w:t>
      </w:r>
      <w:hyperlink r:id="rId10" w:tgtFrame="_new" w:history="1">
        <w:r w:rsidRPr="006D0E3E">
          <w:rPr>
            <w:rStyle w:val="Hyperlink"/>
            <w:rFonts w:asciiTheme="majorBidi" w:hAnsiTheme="majorBidi" w:cstheme="majorBidi"/>
            <w:sz w:val="24"/>
            <w:szCs w:val="24"/>
          </w:rPr>
          <w:t>www.google.com</w:t>
        </w:r>
      </w:hyperlink>
      <w:r w:rsidRPr="006D0E3E">
        <w:rPr>
          <w:rFonts w:asciiTheme="majorBidi" w:hAnsiTheme="majorBidi" w:cstheme="majorBidi"/>
          <w:sz w:val="24"/>
          <w:szCs w:val="24"/>
        </w:rPr>
        <w:t xml:space="preserve"> was used. Prior to starting the search, I deleted the search history in Chrome, cleared the browser cache, logged out of my personal Google account, and removed all Chrome extensions. These steps were taken to ensure that my personal and historical data had minimal impact on the search results. In the Google search settings, I turned off Google Instant predictions and enabled 100 results per page.</w:t>
      </w:r>
    </w:p>
    <w:p w14:paraId="23E27D21" w14:textId="77777777" w:rsidR="004E727C" w:rsidRPr="006D0E3E" w:rsidRDefault="004E727C" w:rsidP="004E727C">
      <w:pPr>
        <w:pStyle w:val="NormalWeb"/>
        <w:rPr>
          <w:rFonts w:asciiTheme="majorBidi" w:hAnsiTheme="majorBidi" w:cstheme="majorBidi"/>
          <w:b/>
          <w:bCs/>
        </w:rPr>
      </w:pPr>
      <w:r w:rsidRPr="006D0E3E">
        <w:rPr>
          <w:rFonts w:asciiTheme="majorBidi" w:hAnsiTheme="majorBidi" w:cstheme="majorBidi"/>
          <w:b/>
          <w:bCs/>
        </w:rPr>
        <w:t>Step 3: Export Search Results</w:t>
      </w:r>
    </w:p>
    <w:p w14:paraId="42E71E93" w14:textId="7DCBB7E1" w:rsidR="004E727C" w:rsidRPr="006D0E3E" w:rsidRDefault="004E727C" w:rsidP="004E727C">
      <w:pPr>
        <w:pStyle w:val="NormalWeb"/>
        <w:jc w:val="both"/>
        <w:rPr>
          <w:rFonts w:asciiTheme="majorBidi" w:hAnsiTheme="majorBidi" w:cstheme="majorBidi"/>
        </w:rPr>
      </w:pPr>
      <w:r w:rsidRPr="006D0E3E">
        <w:rPr>
          <w:rFonts w:asciiTheme="majorBidi" w:hAnsiTheme="majorBidi" w:cstheme="majorBidi"/>
        </w:rPr>
        <w:t>To facilitate analysis by multiple researchers at the University of Leeds, the search results need to be exported. I will export the search results (in the form of URLs) from the Chrome browser on my laptop into a Word file (DOCX format).</w:t>
      </w:r>
    </w:p>
    <w:p w14:paraId="3524717F" w14:textId="49DD9013" w:rsidR="00FA5A3B" w:rsidRPr="006D0E3E" w:rsidRDefault="008E5206" w:rsidP="00FA5A3B">
      <w:pPr>
        <w:pStyle w:val="NormalWeb"/>
        <w:jc w:val="both"/>
        <w:rPr>
          <w:rFonts w:asciiTheme="majorBidi" w:hAnsiTheme="majorBidi" w:cstheme="majorBidi"/>
        </w:rPr>
      </w:pPr>
      <w:r w:rsidRPr="006D0E3E">
        <w:rPr>
          <w:rFonts w:asciiTheme="majorBidi" w:hAnsiTheme="majorBidi" w:cstheme="majorBidi"/>
        </w:rPr>
        <w:t xml:space="preserve">This step resulted in the Search Results Collection </w:t>
      </w:r>
      <w:r w:rsidR="00A95CB0" w:rsidRPr="006D0E3E">
        <w:rPr>
          <w:rFonts w:asciiTheme="majorBidi" w:hAnsiTheme="majorBidi" w:cstheme="majorBidi"/>
        </w:rPr>
        <w:t>A;</w:t>
      </w:r>
      <w:r w:rsidR="00FA5A3B" w:rsidRPr="006D0E3E">
        <w:rPr>
          <w:rFonts w:asciiTheme="majorBidi" w:hAnsiTheme="majorBidi" w:cstheme="majorBidi"/>
        </w:rPr>
        <w:t xml:space="preserve"> </w:t>
      </w:r>
      <w:r w:rsidR="002A3251" w:rsidRPr="006D0E3E">
        <w:rPr>
          <w:rFonts w:asciiTheme="majorBidi" w:hAnsiTheme="majorBidi" w:cstheme="majorBidi"/>
        </w:rPr>
        <w:t>URL</w:t>
      </w:r>
      <w:r w:rsidR="00DE4924" w:rsidRPr="006D0E3E">
        <w:rPr>
          <w:rFonts w:asciiTheme="majorBidi" w:hAnsiTheme="majorBidi" w:cstheme="majorBidi"/>
        </w:rPr>
        <w:t>s</w:t>
      </w:r>
      <w:r w:rsidR="002A3251" w:rsidRPr="006D0E3E">
        <w:rPr>
          <w:rFonts w:asciiTheme="majorBidi" w:hAnsiTheme="majorBidi" w:cstheme="majorBidi"/>
        </w:rPr>
        <w:t xml:space="preserve"> </w:t>
      </w:r>
      <w:r w:rsidR="00FA5A3B" w:rsidRPr="006D0E3E">
        <w:rPr>
          <w:rFonts w:asciiTheme="majorBidi" w:hAnsiTheme="majorBidi" w:cstheme="majorBidi"/>
        </w:rPr>
        <w:t>webpage</w:t>
      </w:r>
      <w:r w:rsidR="002A3251" w:rsidRPr="006D0E3E">
        <w:rPr>
          <w:rFonts w:asciiTheme="majorBidi" w:hAnsiTheme="majorBidi" w:cstheme="majorBidi"/>
        </w:rPr>
        <w:t>s</w:t>
      </w:r>
      <w:r w:rsidR="00FA5A3B" w:rsidRPr="006D0E3E">
        <w:rPr>
          <w:rFonts w:asciiTheme="majorBidi" w:hAnsiTheme="majorBidi" w:cstheme="majorBidi"/>
        </w:rPr>
        <w:t xml:space="preserve"> converted into Word file (DOCX format).</w:t>
      </w:r>
    </w:p>
    <w:p w14:paraId="064C763B" w14:textId="415BA560" w:rsidR="006178E3" w:rsidRPr="006D0E3E" w:rsidRDefault="006178E3" w:rsidP="006178E3">
      <w:pPr>
        <w:pStyle w:val="NormalWeb"/>
        <w:rPr>
          <w:rFonts w:asciiTheme="majorBidi" w:hAnsiTheme="majorBidi" w:cstheme="majorBidi"/>
          <w:b/>
          <w:bCs/>
        </w:rPr>
      </w:pPr>
      <w:r w:rsidRPr="006D0E3E">
        <w:rPr>
          <w:rFonts w:asciiTheme="majorBidi" w:hAnsiTheme="majorBidi" w:cstheme="majorBidi"/>
          <w:b/>
          <w:bCs/>
        </w:rPr>
        <w:t>Step 4: Apply Inclusion/Exclusion Criteria to Search Results Collection A</w:t>
      </w:r>
    </w:p>
    <w:p w14:paraId="3E606790" w14:textId="77777777" w:rsidR="006178E3" w:rsidRPr="006D0E3E" w:rsidRDefault="006178E3" w:rsidP="006178E3">
      <w:pPr>
        <w:spacing w:before="100" w:beforeAutospacing="1" w:after="100" w:afterAutospacing="1" w:line="240" w:lineRule="auto"/>
        <w:jc w:val="both"/>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To identify webpages with relevant and reliable content for this study, we applied a set of inclusion and exclusion criteria to Search Results Collection A.</w:t>
      </w:r>
    </w:p>
    <w:p w14:paraId="1371C6A6" w14:textId="77777777" w:rsidR="006178E3" w:rsidRPr="006D0E3E" w:rsidRDefault="006178E3" w:rsidP="006178E3">
      <w:pPr>
        <w:spacing w:before="100" w:beforeAutospacing="1" w:after="100" w:afterAutospacing="1"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Inclusion criteria:</w:t>
      </w:r>
    </w:p>
    <w:p w14:paraId="0EDE7EC9" w14:textId="77777777"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URL is working and freely accessible.</w:t>
      </w:r>
    </w:p>
    <w:p w14:paraId="08B2AC81" w14:textId="77777777"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topic of the webpage pertains to pivoting within the context of (Digital Transformation and Cultural Industry).</w:t>
      </w:r>
    </w:p>
    <w:p w14:paraId="49908F47" w14:textId="36086478"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 xml:space="preserve">The webpage contains examples related to (Digital Transformation and Cultural </w:t>
      </w:r>
      <w:proofErr w:type="gramStart"/>
      <w:r w:rsidRPr="006D0E3E">
        <w:rPr>
          <w:rFonts w:asciiTheme="majorBidi" w:eastAsia="Times New Roman" w:hAnsiTheme="majorBidi" w:cstheme="majorBidi"/>
          <w:sz w:val="24"/>
          <w:szCs w:val="24"/>
        </w:rPr>
        <w:t>Industry).</w:t>
      </w:r>
      <w:proofErr w:type="gramEnd"/>
    </w:p>
    <w:p w14:paraId="49D57C65" w14:textId="77777777"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examples are specifically from (Digital Transformation and Cultural Industry).</w:t>
      </w:r>
    </w:p>
    <w:p w14:paraId="1E121439" w14:textId="77777777" w:rsidR="006178E3" w:rsidRPr="006D0E3E" w:rsidRDefault="006178E3">
      <w:pPr>
        <w:numPr>
          <w:ilvl w:val="0"/>
          <w:numId w:val="28"/>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webpage is in English.</w:t>
      </w:r>
    </w:p>
    <w:p w14:paraId="369E86E7" w14:textId="77777777" w:rsidR="006178E3" w:rsidRPr="006D0E3E" w:rsidRDefault="006178E3" w:rsidP="006178E3">
      <w:pPr>
        <w:spacing w:before="100" w:beforeAutospacing="1" w:after="100" w:afterAutospacing="1"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Exclusion criteria:</w:t>
      </w:r>
    </w:p>
    <w:p w14:paraId="7AAA2E98" w14:textId="77777777" w:rsidR="006178E3" w:rsidRPr="006D0E3E" w:rsidRDefault="006178E3">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webpage contains duplicated content from a previously examined webpage.</w:t>
      </w:r>
    </w:p>
    <w:p w14:paraId="6DCA85E3" w14:textId="77777777" w:rsidR="006178E3" w:rsidRPr="006D0E3E" w:rsidRDefault="006178E3">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webpage is non-text-based (e.g., videos, audios, or images).</w:t>
      </w:r>
    </w:p>
    <w:p w14:paraId="0D7F3B4C" w14:textId="77777777" w:rsidR="006178E3" w:rsidRPr="006D0E3E" w:rsidRDefault="006178E3">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 xml:space="preserve">The webpage is hosted on </w:t>
      </w:r>
      <w:proofErr w:type="spellStart"/>
      <w:r w:rsidRPr="006D0E3E">
        <w:rPr>
          <w:rFonts w:asciiTheme="majorBidi" w:eastAsia="Times New Roman" w:hAnsiTheme="majorBidi" w:cstheme="majorBidi"/>
          <w:sz w:val="24"/>
          <w:szCs w:val="24"/>
        </w:rPr>
        <w:t>Slideshare</w:t>
      </w:r>
      <w:proofErr w:type="spellEnd"/>
      <w:r w:rsidRPr="006D0E3E">
        <w:rPr>
          <w:rFonts w:asciiTheme="majorBidi" w:eastAsia="Times New Roman" w:hAnsiTheme="majorBidi" w:cstheme="majorBidi"/>
          <w:sz w:val="24"/>
          <w:szCs w:val="24"/>
        </w:rPr>
        <w:t>, Quora, LinkedIn, or personal/company blogs.</w:t>
      </w:r>
    </w:p>
    <w:p w14:paraId="65128063" w14:textId="77777777" w:rsidR="006178E3" w:rsidRPr="006D0E3E" w:rsidRDefault="006178E3">
      <w:pPr>
        <w:numPr>
          <w:ilvl w:val="0"/>
          <w:numId w:val="29"/>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The webpage is not in English.</w:t>
      </w:r>
    </w:p>
    <w:p w14:paraId="186827F3" w14:textId="0978314A" w:rsidR="00F40D53" w:rsidRPr="006D0E3E" w:rsidRDefault="00F40D53" w:rsidP="00F40D53">
      <w:p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This step resulted in the Search Results Collection B which contains URLs and represents webpages.</w:t>
      </w:r>
    </w:p>
    <w:p w14:paraId="2DCD42B4" w14:textId="77777777" w:rsidR="003839FC" w:rsidRPr="006D0E3E" w:rsidRDefault="003839FC" w:rsidP="003839FC">
      <w:pPr>
        <w:pStyle w:val="NormalWeb"/>
        <w:rPr>
          <w:rFonts w:asciiTheme="majorBidi" w:hAnsiTheme="majorBidi" w:cstheme="majorBidi"/>
          <w:b/>
          <w:bCs/>
        </w:rPr>
      </w:pPr>
      <w:r w:rsidRPr="006D0E3E">
        <w:rPr>
          <w:rFonts w:asciiTheme="majorBidi" w:hAnsiTheme="majorBidi" w:cstheme="majorBidi"/>
          <w:b/>
          <w:bCs/>
        </w:rPr>
        <w:t xml:space="preserve">Step 5. Identify Cases from Search Results Collection B </w:t>
      </w:r>
    </w:p>
    <w:p w14:paraId="53202564" w14:textId="77777777" w:rsidR="003839FC" w:rsidRPr="006D0E3E" w:rsidRDefault="003839FC" w:rsidP="003839FC">
      <w:pPr>
        <w:pStyle w:val="NormalWeb"/>
        <w:rPr>
          <w:rFonts w:asciiTheme="majorBidi" w:hAnsiTheme="majorBidi" w:cstheme="majorBidi"/>
        </w:rPr>
      </w:pPr>
      <w:r w:rsidRPr="006D0E3E">
        <w:rPr>
          <w:rFonts w:asciiTheme="majorBidi" w:hAnsiTheme="majorBidi" w:cstheme="majorBidi"/>
        </w:rPr>
        <w:t xml:space="preserve">I will review the content of the webpages, focusing on information regarding Digital Transformation and the Cultural Industry during their DT processes. </w:t>
      </w:r>
    </w:p>
    <w:p w14:paraId="335EC969" w14:textId="77777777" w:rsidR="003839FC" w:rsidRPr="006D0E3E" w:rsidRDefault="003839FC" w:rsidP="003839FC">
      <w:pPr>
        <w:pStyle w:val="NormalWeb"/>
        <w:rPr>
          <w:rFonts w:asciiTheme="majorBidi" w:hAnsiTheme="majorBidi" w:cstheme="majorBidi"/>
        </w:rPr>
      </w:pPr>
      <w:r w:rsidRPr="006D0E3E">
        <w:rPr>
          <w:rFonts w:asciiTheme="majorBidi" w:hAnsiTheme="majorBidi" w:cstheme="majorBidi"/>
        </w:rPr>
        <w:t xml:space="preserve">Each mention of (Digital Transformation and the Cultural Industry) will be considered a potential case for further analysis. </w:t>
      </w:r>
    </w:p>
    <w:p w14:paraId="77C03B85" w14:textId="77777777" w:rsidR="003839FC" w:rsidRPr="006D0E3E" w:rsidRDefault="003839FC" w:rsidP="003839FC">
      <w:pPr>
        <w:pStyle w:val="NormalWeb"/>
        <w:rPr>
          <w:rFonts w:asciiTheme="majorBidi" w:hAnsiTheme="majorBidi" w:cstheme="majorBidi"/>
        </w:rPr>
      </w:pPr>
      <w:r w:rsidRPr="006D0E3E">
        <w:rPr>
          <w:rFonts w:asciiTheme="majorBidi" w:hAnsiTheme="majorBidi" w:cstheme="majorBidi"/>
        </w:rPr>
        <w:t xml:space="preserve">This step was relatively objective and straightforward, primarily conducted by me and the researchers at the University of Leeds who are collaborating on this project. </w:t>
      </w:r>
    </w:p>
    <w:p w14:paraId="349FDB9A" w14:textId="77777777" w:rsidR="003839FC" w:rsidRPr="006D0E3E" w:rsidRDefault="003839FC" w:rsidP="003839FC">
      <w:pPr>
        <w:pStyle w:val="NormalWeb"/>
        <w:rPr>
          <w:rFonts w:asciiTheme="majorBidi" w:hAnsiTheme="majorBidi" w:cstheme="majorBidi"/>
        </w:rPr>
      </w:pPr>
      <w:r w:rsidRPr="006D0E3E">
        <w:rPr>
          <w:rFonts w:asciiTheme="majorBidi" w:hAnsiTheme="majorBidi" w:cstheme="majorBidi"/>
        </w:rPr>
        <w:t xml:space="preserve">In cases of uncertainty, my supervisor(s) at the University of Leeds will be consulted. </w:t>
      </w:r>
    </w:p>
    <w:p w14:paraId="6AC47764" w14:textId="02766B05" w:rsidR="00191547" w:rsidRPr="006D0E3E" w:rsidRDefault="003839FC" w:rsidP="003839FC">
      <w:pPr>
        <w:pStyle w:val="NormalWeb"/>
        <w:rPr>
          <w:rFonts w:asciiTheme="majorBidi" w:hAnsiTheme="majorBidi" w:cstheme="majorBidi"/>
        </w:rPr>
      </w:pPr>
      <w:r w:rsidRPr="006D0E3E">
        <w:rPr>
          <w:rFonts w:asciiTheme="majorBidi" w:hAnsiTheme="majorBidi" w:cstheme="majorBidi"/>
        </w:rPr>
        <w:t>This step resulted in the creation of Case Collection A, which includes the identified cases. The webpages will be reorganized according to these cases.</w:t>
      </w:r>
    </w:p>
    <w:p w14:paraId="5ED4A830" w14:textId="77777777" w:rsidR="00173DAD" w:rsidRPr="006D0E3E" w:rsidRDefault="00173DAD" w:rsidP="00173DAD">
      <w:pPr>
        <w:pStyle w:val="NormalWeb"/>
        <w:rPr>
          <w:rFonts w:asciiTheme="majorBidi" w:hAnsiTheme="majorBidi" w:cstheme="majorBidi"/>
          <w:b/>
          <w:bCs/>
        </w:rPr>
      </w:pPr>
      <w:r w:rsidRPr="006D0E3E">
        <w:rPr>
          <w:rFonts w:asciiTheme="majorBidi" w:hAnsiTheme="majorBidi" w:cstheme="majorBidi"/>
          <w:b/>
          <w:bCs/>
        </w:rPr>
        <w:t>Step 6. Apply Quality Assurance Criteria to Case Collection A</w:t>
      </w:r>
    </w:p>
    <w:p w14:paraId="1F4529C2" w14:textId="060D9623" w:rsidR="00173DAD" w:rsidRPr="006D0E3E" w:rsidRDefault="006B3ECD" w:rsidP="00173DAD">
      <w:pPr>
        <w:pStyle w:val="NormalWeb"/>
        <w:jc w:val="both"/>
        <w:rPr>
          <w:rFonts w:asciiTheme="majorBidi" w:hAnsiTheme="majorBidi" w:cstheme="majorBidi"/>
        </w:rPr>
      </w:pPr>
      <w:r w:rsidRPr="006D0E3E">
        <w:rPr>
          <w:rFonts w:asciiTheme="majorBidi" w:hAnsiTheme="majorBidi" w:cstheme="majorBidi"/>
        </w:rPr>
        <w:t>To</w:t>
      </w:r>
      <w:r w:rsidR="00173DAD" w:rsidRPr="006D0E3E">
        <w:rPr>
          <w:rFonts w:asciiTheme="majorBidi" w:hAnsiTheme="majorBidi" w:cstheme="majorBidi"/>
        </w:rPr>
        <w:t xml:space="preserve"> ensure that we possess sufficient and adequate data for further analysis, we will assess the quality of the data in Case Collection A using the following criteria:</w:t>
      </w:r>
    </w:p>
    <w:p w14:paraId="0F1C603B" w14:textId="0B3C8C79" w:rsidR="00173DAD" w:rsidRPr="006D0E3E" w:rsidRDefault="00173DAD">
      <w:pPr>
        <w:pStyle w:val="NormalWeb"/>
        <w:numPr>
          <w:ilvl w:val="0"/>
          <w:numId w:val="30"/>
        </w:numPr>
        <w:jc w:val="both"/>
        <w:rPr>
          <w:rFonts w:asciiTheme="majorBidi" w:hAnsiTheme="majorBidi" w:cstheme="majorBidi"/>
        </w:rPr>
      </w:pPr>
      <w:r w:rsidRPr="006D0E3E">
        <w:rPr>
          <w:rFonts w:asciiTheme="majorBidi" w:hAnsiTheme="majorBidi" w:cstheme="majorBidi"/>
        </w:rPr>
        <w:t>Can the data regarding a case involving (Digital Transformation Cultural Industry) enable researchers to reconstruct the narrative of [(Challenges) OR (Opportunities)] concerning what the Cultural Industry focused on before and after the Digital Transformation, and why the Cultural Industry underwent this transformation?</w:t>
      </w:r>
      <w:r w:rsidRPr="006D0E3E">
        <w:rPr>
          <w:rFonts w:asciiTheme="majorBidi" w:hAnsiTheme="majorBidi" w:cstheme="majorBidi"/>
        </w:rPr>
        <w:tab/>
      </w:r>
      <w:r w:rsidRPr="006D0E3E">
        <w:rPr>
          <w:rFonts w:asciiTheme="majorBidi" w:hAnsiTheme="majorBidi" w:cstheme="majorBidi"/>
        </w:rPr>
        <w:br/>
      </w:r>
    </w:p>
    <w:p w14:paraId="61C931D1" w14:textId="77777777" w:rsidR="00173DAD" w:rsidRPr="006D0E3E" w:rsidRDefault="00173DAD">
      <w:pPr>
        <w:pStyle w:val="NormalWeb"/>
        <w:numPr>
          <w:ilvl w:val="0"/>
          <w:numId w:val="30"/>
        </w:numPr>
        <w:jc w:val="both"/>
        <w:rPr>
          <w:rFonts w:asciiTheme="majorBidi" w:hAnsiTheme="majorBidi" w:cstheme="majorBidi"/>
        </w:rPr>
      </w:pPr>
      <w:r w:rsidRPr="006D0E3E">
        <w:rPr>
          <w:rFonts w:asciiTheme="majorBidi" w:hAnsiTheme="majorBidi" w:cstheme="majorBidi"/>
        </w:rPr>
        <w:t>Do researchers need to engage in excessive speculation to understand the nature of the Digital Transformation for the Cultural Industry and the factors that triggered it?</w:t>
      </w:r>
    </w:p>
    <w:p w14:paraId="7E8910D0" w14:textId="77777777" w:rsidR="00173DAD" w:rsidRPr="006D0E3E" w:rsidRDefault="00173DAD" w:rsidP="00173DAD">
      <w:pPr>
        <w:pStyle w:val="NormalWeb"/>
        <w:jc w:val="both"/>
        <w:rPr>
          <w:rFonts w:asciiTheme="majorBidi" w:hAnsiTheme="majorBidi" w:cstheme="majorBidi"/>
        </w:rPr>
      </w:pPr>
      <w:r w:rsidRPr="006D0E3E">
        <w:rPr>
          <w:rFonts w:asciiTheme="majorBidi" w:hAnsiTheme="majorBidi" w:cstheme="majorBidi"/>
        </w:rPr>
        <w:t>Cases meeting a positive response to the first criterion and a negative response to the second criterion will be included. Those not meeting these criteria will be excluded. This process has resulted in Case Collection B, which comprises cases selected for use in the data analysis.</w:t>
      </w:r>
    </w:p>
    <w:p w14:paraId="308EB2C3" w14:textId="4B23B619" w:rsidR="009F69A9" w:rsidRPr="00CA5E3C" w:rsidRDefault="009F69A9" w:rsidP="006D0E3E">
      <w:pPr>
        <w:pStyle w:val="Heading2"/>
        <w:rPr>
          <w:rFonts w:eastAsia="Times New Roman"/>
        </w:rPr>
      </w:pPr>
      <w:r w:rsidRPr="00CA5E3C">
        <w:rPr>
          <w:rFonts w:eastAsia="Times New Roman"/>
        </w:rPr>
        <w:t>Data Analysis</w:t>
      </w:r>
      <w:r w:rsidR="003B2EEA" w:rsidRPr="00CA5E3C">
        <w:rPr>
          <w:rFonts w:eastAsia="Times New Roman"/>
        </w:rPr>
        <w:t xml:space="preserve"> Steps</w:t>
      </w:r>
    </w:p>
    <w:p w14:paraId="29E4EA6A" w14:textId="77777777" w:rsidR="002918D1" w:rsidRDefault="002918D1" w:rsidP="002918D1">
      <w:pPr>
        <w:spacing w:after="0" w:line="240" w:lineRule="auto"/>
        <w:rPr>
          <w:rFonts w:asciiTheme="majorBidi" w:eastAsia="Times New Roman" w:hAnsiTheme="majorBidi" w:cstheme="majorBidi"/>
          <w:b/>
          <w:bCs/>
        </w:rPr>
      </w:pPr>
    </w:p>
    <w:p w14:paraId="34079AE1" w14:textId="77777777" w:rsidR="002918D1" w:rsidRPr="006D0E3E" w:rsidRDefault="0039330C" w:rsidP="002918D1">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Step 7. Extract Relevant Data from Case Collection B</w:t>
      </w:r>
      <w:r w:rsidR="002918D1" w:rsidRPr="006D0E3E">
        <w:rPr>
          <w:rFonts w:asciiTheme="majorBidi" w:eastAsia="Times New Roman" w:hAnsiTheme="majorBidi" w:cstheme="majorBidi"/>
          <w:b/>
          <w:bCs/>
          <w:sz w:val="24"/>
          <w:szCs w:val="24"/>
        </w:rPr>
        <w:br/>
      </w:r>
    </w:p>
    <w:p w14:paraId="05FC8B16" w14:textId="2C64D9E3" w:rsidR="0039330C" w:rsidRPr="006D0E3E" w:rsidRDefault="0039330C" w:rsidP="002918D1">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sz w:val="24"/>
          <w:szCs w:val="24"/>
        </w:rPr>
        <w:t>For each case involving Digital Transformation and the Cultural Industry in Case Collection B, we sought the following information:</w:t>
      </w:r>
    </w:p>
    <w:p w14:paraId="44707B2C" w14:textId="77777777" w:rsidR="0039330C" w:rsidRPr="006D0E3E" w:rsidRDefault="0039330C" w:rsidP="0039330C">
      <w:p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b/>
          <w:bCs/>
          <w:sz w:val="24"/>
          <w:szCs w:val="24"/>
        </w:rPr>
        <w:t>Background Information:</w:t>
      </w:r>
    </w:p>
    <w:p w14:paraId="2A3218F5"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Name of the Industry</w:t>
      </w:r>
    </w:p>
    <w:p w14:paraId="5EF43DE7"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Location of the Industry</w:t>
      </w:r>
    </w:p>
    <w:p w14:paraId="5AF7AB05"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Founding Year and/or First Product Release Date</w:t>
      </w:r>
    </w:p>
    <w:p w14:paraId="6A68D26E"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Business Domain</w:t>
      </w:r>
    </w:p>
    <w:p w14:paraId="525DAA37"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Main Business/Product/Service Before the Digital Transformation</w:t>
      </w:r>
    </w:p>
    <w:p w14:paraId="6E57DB2A"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Main Business/Product/Service After the Digital Transformation</w:t>
      </w:r>
    </w:p>
    <w:p w14:paraId="3B7FDCA2" w14:textId="77777777" w:rsidR="0039330C" w:rsidRPr="006D0E3E" w:rsidRDefault="0039330C">
      <w:pPr>
        <w:numPr>
          <w:ilvl w:val="0"/>
          <w:numId w:val="31"/>
        </w:numPr>
        <w:spacing w:before="100" w:beforeAutospacing="1" w:after="100" w:afterAutospacing="1"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Description and Explanation of How and Why the Cultural Industry Shifted to Digital Transformation</w:t>
      </w:r>
    </w:p>
    <w:p w14:paraId="63E2C285" w14:textId="77777777" w:rsidR="00B84344" w:rsidRPr="006D0E3E" w:rsidRDefault="00B84344" w:rsidP="00B84344">
      <w:pPr>
        <w:pStyle w:val="NormalWeb"/>
        <w:rPr>
          <w:rFonts w:asciiTheme="majorBidi" w:hAnsiTheme="majorBidi" w:cstheme="majorBidi"/>
          <w:b/>
          <w:bCs/>
        </w:rPr>
      </w:pPr>
      <w:r w:rsidRPr="006D0E3E">
        <w:rPr>
          <w:rFonts w:asciiTheme="majorBidi" w:hAnsiTheme="majorBidi" w:cstheme="majorBidi"/>
          <w:b/>
          <w:bCs/>
          <w:color w:val="222222"/>
        </w:rPr>
        <w:t xml:space="preserve"> </w:t>
      </w:r>
      <w:r w:rsidRPr="006D0E3E">
        <w:rPr>
          <w:rFonts w:asciiTheme="majorBidi" w:hAnsiTheme="majorBidi" w:cstheme="majorBidi"/>
          <w:b/>
          <w:bCs/>
        </w:rPr>
        <w:t>Step 8. Coding the Data to Identify DT Types and Triggering Factors</w:t>
      </w:r>
    </w:p>
    <w:p w14:paraId="0D4D636D" w14:textId="77777777" w:rsidR="00B84344" w:rsidRPr="006D0E3E" w:rsidRDefault="00B84344" w:rsidP="002931DB">
      <w:pPr>
        <w:pStyle w:val="NormalWeb"/>
        <w:jc w:val="both"/>
        <w:rPr>
          <w:rFonts w:asciiTheme="majorBidi" w:hAnsiTheme="majorBidi" w:cstheme="majorBidi"/>
        </w:rPr>
      </w:pPr>
      <w:r w:rsidRPr="006D0E3E">
        <w:rPr>
          <w:rFonts w:asciiTheme="majorBidi" w:hAnsiTheme="majorBidi" w:cstheme="majorBidi"/>
        </w:rPr>
        <w:t>We will extract and analyze the data for each case qualitatively to identify the types of Digital Transformation (DT) in the Cultural Industry and the Challenges or Opportunities that triggered these transformations. The explanations provided in the case materials will be used to pinpoint the triggering factors of DT.</w:t>
      </w:r>
    </w:p>
    <w:p w14:paraId="5583512C" w14:textId="77777777" w:rsidR="00B84344" w:rsidRPr="006D0E3E" w:rsidRDefault="00B84344" w:rsidP="002931DB">
      <w:pPr>
        <w:pStyle w:val="NormalWeb"/>
        <w:jc w:val="both"/>
        <w:rPr>
          <w:rFonts w:asciiTheme="majorBidi" w:hAnsiTheme="majorBidi" w:cstheme="majorBidi"/>
        </w:rPr>
      </w:pPr>
      <w:r w:rsidRPr="006D0E3E">
        <w:rPr>
          <w:rFonts w:asciiTheme="majorBidi" w:hAnsiTheme="majorBidi" w:cstheme="majorBidi"/>
        </w:rPr>
        <w:t xml:space="preserve">Our case selection process ensures that the triggering factors leading to DT in the cultural industry are well-documented. We will use a completely open coding process to allow the emergence of the triggering factors, whether they are Challenges or Opportunities. </w:t>
      </w:r>
    </w:p>
    <w:p w14:paraId="6CEC10C8" w14:textId="73A27F24" w:rsidR="00B84344" w:rsidRPr="006D0E3E" w:rsidRDefault="00B84344" w:rsidP="002931DB">
      <w:pPr>
        <w:pStyle w:val="NormalWeb"/>
        <w:jc w:val="both"/>
        <w:rPr>
          <w:rFonts w:asciiTheme="majorBidi" w:hAnsiTheme="majorBidi" w:cstheme="majorBidi"/>
        </w:rPr>
      </w:pPr>
      <w:r w:rsidRPr="006D0E3E">
        <w:rPr>
          <w:rFonts w:asciiTheme="majorBidi" w:hAnsiTheme="majorBidi" w:cstheme="majorBidi"/>
        </w:rPr>
        <w:t xml:space="preserve">This step will </w:t>
      </w:r>
      <w:bookmarkStart w:id="16" w:name="_Hlk169747484"/>
      <w:r w:rsidRPr="006D0E3E">
        <w:rPr>
          <w:rFonts w:asciiTheme="majorBidi" w:hAnsiTheme="majorBidi" w:cstheme="majorBidi"/>
        </w:rPr>
        <w:t>result in the identification of DT Cultural Industry types and their respective (Challenges or Opportunities) triggering factors</w:t>
      </w:r>
      <w:bookmarkEnd w:id="16"/>
      <w:r w:rsidRPr="006D0E3E">
        <w:rPr>
          <w:rFonts w:asciiTheme="majorBidi" w:hAnsiTheme="majorBidi" w:cstheme="majorBidi"/>
        </w:rPr>
        <w:t>.</w:t>
      </w:r>
    </w:p>
    <w:p w14:paraId="2BF59399" w14:textId="77777777" w:rsidR="002D0D16" w:rsidRPr="006D0E3E" w:rsidRDefault="002D0D16" w:rsidP="002D0D16">
      <w:pPr>
        <w:pStyle w:val="NormalWeb"/>
        <w:rPr>
          <w:rFonts w:asciiTheme="majorBidi" w:hAnsiTheme="majorBidi" w:cstheme="majorBidi"/>
          <w:b/>
          <w:bCs/>
        </w:rPr>
      </w:pPr>
      <w:r w:rsidRPr="006D0E3E">
        <w:rPr>
          <w:rFonts w:asciiTheme="majorBidi" w:hAnsiTheme="majorBidi" w:cstheme="majorBidi"/>
          <w:b/>
          <w:bCs/>
        </w:rPr>
        <w:t>Step 9. Group DT Cultural Industry Types and Triggering Factors</w:t>
      </w:r>
    </w:p>
    <w:p w14:paraId="072C23B6" w14:textId="77777777" w:rsidR="002D0D16" w:rsidRPr="006D0E3E" w:rsidRDefault="002D0D16" w:rsidP="002931DB">
      <w:pPr>
        <w:pStyle w:val="NormalWeb"/>
        <w:jc w:val="both"/>
        <w:rPr>
          <w:rFonts w:asciiTheme="majorBidi" w:hAnsiTheme="majorBidi" w:cstheme="majorBidi"/>
        </w:rPr>
      </w:pPr>
      <w:r w:rsidRPr="006D0E3E">
        <w:rPr>
          <w:rFonts w:asciiTheme="majorBidi" w:hAnsiTheme="majorBidi" w:cstheme="majorBidi"/>
        </w:rPr>
        <w:t>We will categorize the types of Digital Transformation (DT) in the Cultural Industry and the triggering factors (Challenges or Opportunities) based on their similarities, grouping them into common categories. These categorized DT Cultural Industry types and triggering factors will address the research questions posed in this project.</w:t>
      </w:r>
    </w:p>
    <w:p w14:paraId="67E7EB61" w14:textId="77BD020E" w:rsidR="002D1B57" w:rsidRPr="00CA5E3C" w:rsidRDefault="00243354" w:rsidP="002D1B57">
      <w:pPr>
        <w:pStyle w:val="Heading1"/>
        <w:rPr>
          <w:rFonts w:asciiTheme="majorBidi" w:hAnsiTheme="majorBidi"/>
        </w:rPr>
      </w:pPr>
      <w:r w:rsidRPr="00CA5E3C">
        <w:rPr>
          <w:rFonts w:asciiTheme="majorBidi" w:hAnsiTheme="majorBidi"/>
        </w:rPr>
        <w:t>Expected outcomes</w:t>
      </w:r>
    </w:p>
    <w:p w14:paraId="3696938E" w14:textId="77777777" w:rsidR="0065604E" w:rsidRPr="00CA5E3C" w:rsidRDefault="0065604E" w:rsidP="00186CAE">
      <w:pPr>
        <w:pStyle w:val="Heading2"/>
        <w:rPr>
          <w:rFonts w:asciiTheme="majorBidi" w:hAnsiTheme="majorBidi"/>
        </w:rPr>
      </w:pPr>
      <w:bookmarkStart w:id="17" w:name="outline-of-contribution"/>
      <w:bookmarkEnd w:id="15"/>
      <w:r w:rsidRPr="00CA5E3C">
        <w:rPr>
          <w:rFonts w:asciiTheme="majorBidi" w:hAnsiTheme="majorBidi"/>
        </w:rPr>
        <w:t>Outline of Contribution</w:t>
      </w:r>
    </w:p>
    <w:p w14:paraId="49A7704C" w14:textId="77777777" w:rsidR="0065604E" w:rsidRPr="00B07725" w:rsidRDefault="0065604E" w:rsidP="00E71353">
      <w:pPr>
        <w:pStyle w:val="FirstParagraph"/>
        <w:jc w:val="both"/>
        <w:rPr>
          <w:rFonts w:asciiTheme="majorBidi" w:hAnsiTheme="majorBidi" w:cstheme="majorBidi"/>
          <w:sz w:val="24"/>
          <w:szCs w:val="24"/>
        </w:rPr>
      </w:pPr>
      <w:r w:rsidRPr="00B07725">
        <w:rPr>
          <w:rFonts w:asciiTheme="majorBidi" w:hAnsiTheme="majorBidi" w:cstheme="majorBidi"/>
          <w:sz w:val="24"/>
          <w:szCs w:val="24"/>
        </w:rPr>
        <w:t>The paper aims to contribute to the field by providing a detailed analysis of how digital transformation affects performance in the cultural industry. It will offer insights into the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p>
    <w:p w14:paraId="0D195F19" w14:textId="7E59A8FB" w:rsidR="00375C67" w:rsidRPr="00CA5E3C" w:rsidRDefault="00375C67" w:rsidP="00375C67">
      <w:pPr>
        <w:pStyle w:val="Heading2"/>
        <w:rPr>
          <w:rFonts w:asciiTheme="majorBidi" w:hAnsiTheme="majorBidi"/>
        </w:rPr>
      </w:pPr>
      <w:r w:rsidRPr="00CA5E3C">
        <w:rPr>
          <w:rFonts w:asciiTheme="majorBidi" w:hAnsiTheme="majorBidi"/>
        </w:rPr>
        <w:t>The MAJOR FACTORS Impact the Digital Transformation on Performance and the Cultural Industry</w:t>
      </w:r>
    </w:p>
    <w:p w14:paraId="6613839F" w14:textId="2556FD1C" w:rsidR="00357D7E" w:rsidRPr="00B07725" w:rsidRDefault="008B5EC8" w:rsidP="00EA6ACD">
      <w:pPr>
        <w:jc w:val="both"/>
        <w:rPr>
          <w:rFonts w:asciiTheme="majorBidi" w:hAnsiTheme="majorBidi" w:cstheme="majorBidi"/>
          <w:sz w:val="24"/>
          <w:szCs w:val="24"/>
        </w:rPr>
      </w:pPr>
      <w:r w:rsidRPr="00B07725">
        <w:rPr>
          <w:rFonts w:asciiTheme="majorBidi" w:hAnsiTheme="majorBidi" w:cstheme="majorBidi"/>
          <w:sz w:val="24"/>
          <w:szCs w:val="24"/>
        </w:rPr>
        <w:t xml:space="preserve">In this section, we will discuss the major factors influencing digital transformation on performance and the cultural industry, derived from our case studies. We will categorize these factors based on their commonalities, grouping them into identical categories. These factors will serve as the answers to the research questions posed in this project. </w:t>
      </w:r>
    </w:p>
    <w:p w14:paraId="5AAC2213" w14:textId="18A417D5" w:rsidR="00357D7E" w:rsidRPr="00CA5E3C" w:rsidRDefault="00357D7E" w:rsidP="00357D7E">
      <w:pPr>
        <w:pStyle w:val="Heading2"/>
        <w:rPr>
          <w:rFonts w:asciiTheme="majorBidi" w:hAnsiTheme="majorBidi"/>
        </w:rPr>
      </w:pPr>
      <w:r w:rsidRPr="00CA5E3C">
        <w:rPr>
          <w:rFonts w:asciiTheme="majorBidi" w:hAnsiTheme="majorBidi"/>
          <w:w w:val="125"/>
        </w:rPr>
        <w:t>Factors</w:t>
      </w:r>
      <w:r w:rsidRPr="00CA5E3C">
        <w:rPr>
          <w:rFonts w:asciiTheme="majorBidi" w:hAnsiTheme="majorBidi"/>
          <w:spacing w:val="3"/>
          <w:w w:val="125"/>
        </w:rPr>
        <w:t xml:space="preserve"> </w:t>
      </w:r>
      <w:r w:rsidRPr="00CA5E3C">
        <w:rPr>
          <w:rFonts w:asciiTheme="majorBidi" w:hAnsiTheme="majorBidi"/>
          <w:w w:val="125"/>
        </w:rPr>
        <w:t>Explained</w:t>
      </w:r>
      <w:r w:rsidRPr="00CA5E3C">
        <w:rPr>
          <w:rFonts w:asciiTheme="majorBidi" w:hAnsiTheme="majorBidi"/>
          <w:spacing w:val="2"/>
          <w:w w:val="125"/>
        </w:rPr>
        <w:t xml:space="preserve"> </w:t>
      </w:r>
      <w:r w:rsidRPr="00CA5E3C">
        <w:rPr>
          <w:rFonts w:asciiTheme="majorBidi" w:hAnsiTheme="majorBidi"/>
          <w:w w:val="125"/>
        </w:rPr>
        <w:t>with</w:t>
      </w:r>
      <w:r w:rsidRPr="00CA5E3C">
        <w:rPr>
          <w:rFonts w:asciiTheme="majorBidi" w:hAnsiTheme="majorBidi"/>
          <w:spacing w:val="3"/>
          <w:w w:val="125"/>
        </w:rPr>
        <w:t xml:space="preserve"> </w:t>
      </w:r>
      <w:r w:rsidRPr="00CA5E3C">
        <w:rPr>
          <w:rFonts w:asciiTheme="majorBidi" w:hAnsiTheme="majorBidi"/>
          <w:w w:val="125"/>
        </w:rPr>
        <w:t>Exemplar</w:t>
      </w:r>
      <w:r w:rsidRPr="00CA5E3C">
        <w:rPr>
          <w:rFonts w:asciiTheme="majorBidi" w:hAnsiTheme="majorBidi"/>
          <w:spacing w:val="2"/>
          <w:w w:val="125"/>
        </w:rPr>
        <w:t xml:space="preserve"> </w:t>
      </w:r>
      <w:r w:rsidRPr="00CA5E3C">
        <w:rPr>
          <w:rFonts w:asciiTheme="majorBidi" w:hAnsiTheme="majorBidi"/>
          <w:w w:val="125"/>
        </w:rPr>
        <w:t>Cases</w:t>
      </w:r>
    </w:p>
    <w:p w14:paraId="6A8588ED" w14:textId="2A703148" w:rsidR="00375C67" w:rsidRPr="00B07725" w:rsidRDefault="008B5EC8" w:rsidP="00EA6ACD">
      <w:pPr>
        <w:jc w:val="both"/>
        <w:rPr>
          <w:rFonts w:asciiTheme="majorBidi" w:hAnsiTheme="majorBidi" w:cstheme="majorBidi"/>
          <w:sz w:val="24"/>
          <w:szCs w:val="24"/>
        </w:rPr>
      </w:pPr>
      <w:r w:rsidRPr="00B07725">
        <w:rPr>
          <w:rFonts w:asciiTheme="majorBidi" w:hAnsiTheme="majorBidi" w:cstheme="majorBidi"/>
          <w:sz w:val="24"/>
          <w:szCs w:val="24"/>
        </w:rPr>
        <w:t xml:space="preserve">In this section, we will describe each factor and present multiple case studies that illustrate these factors. By providing at least one </w:t>
      </w:r>
      <w:proofErr w:type="gramStart"/>
      <w:r w:rsidRPr="00B07725">
        <w:rPr>
          <w:rFonts w:asciiTheme="majorBidi" w:hAnsiTheme="majorBidi" w:cstheme="majorBidi"/>
          <w:sz w:val="24"/>
          <w:szCs w:val="24"/>
        </w:rPr>
        <w:t>exemplar</w:t>
      </w:r>
      <w:proofErr w:type="gramEnd"/>
      <w:r w:rsidRPr="00B07725">
        <w:rPr>
          <w:rFonts w:asciiTheme="majorBidi" w:hAnsiTheme="majorBidi" w:cstheme="majorBidi"/>
          <w:sz w:val="24"/>
          <w:szCs w:val="24"/>
        </w:rPr>
        <w:t xml:space="preserve"> </w:t>
      </w:r>
      <w:r w:rsidR="002A47A1" w:rsidRPr="00B07725">
        <w:rPr>
          <w:rFonts w:asciiTheme="majorBidi" w:hAnsiTheme="majorBidi" w:cstheme="majorBidi"/>
          <w:sz w:val="24"/>
          <w:szCs w:val="24"/>
        </w:rPr>
        <w:t>case</w:t>
      </w:r>
      <w:r w:rsidRPr="00B07725">
        <w:rPr>
          <w:rFonts w:asciiTheme="majorBidi" w:hAnsiTheme="majorBidi" w:cstheme="majorBidi"/>
          <w:sz w:val="24"/>
          <w:szCs w:val="24"/>
        </w:rPr>
        <w:t xml:space="preserve"> for each factor, we will demonstrate in greater detail how these factors impact digital transformation in terms of performance and the cultural industry.</w:t>
      </w:r>
    </w:p>
    <w:p w14:paraId="45649617" w14:textId="77777777" w:rsidR="00CA6B64" w:rsidRPr="00CA5E3C" w:rsidRDefault="00CA6B64" w:rsidP="00CA6B64">
      <w:pPr>
        <w:pStyle w:val="Heading2"/>
        <w:rPr>
          <w:rFonts w:asciiTheme="majorBidi" w:hAnsiTheme="majorBidi"/>
        </w:rPr>
      </w:pPr>
      <w:bookmarkStart w:id="18" w:name="challenges"/>
      <w:r w:rsidRPr="00CA5E3C">
        <w:rPr>
          <w:rFonts w:asciiTheme="majorBidi" w:hAnsiTheme="majorBidi"/>
        </w:rPr>
        <w:t>Challenges</w:t>
      </w:r>
    </w:p>
    <w:p w14:paraId="3EDECE64" w14:textId="2F7EFF90" w:rsidR="00CA6B64" w:rsidRPr="00B07725" w:rsidRDefault="00CA6B64" w:rsidP="00CA6B64">
      <w:pPr>
        <w:pStyle w:val="Compact"/>
        <w:numPr>
          <w:ilvl w:val="0"/>
          <w:numId w:val="1"/>
        </w:numPr>
        <w:jc w:val="both"/>
        <w:rPr>
          <w:rFonts w:asciiTheme="majorBidi" w:hAnsiTheme="majorBidi" w:cstheme="majorBidi"/>
          <w:sz w:val="24"/>
          <w:szCs w:val="24"/>
        </w:rPr>
      </w:pPr>
      <w:r w:rsidRPr="00B07725">
        <w:rPr>
          <w:rFonts w:asciiTheme="majorBidi" w:hAnsiTheme="majorBidi" w:cstheme="majorBidi"/>
          <w:b/>
          <w:bCs/>
          <w:sz w:val="24"/>
          <w:szCs w:val="24"/>
        </w:rPr>
        <w:t>Digital Divide</w:t>
      </w:r>
      <w:r w:rsidRPr="00B07725">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4A0AA99" w14:textId="58734698" w:rsidR="00CA6B64" w:rsidRPr="00B07725" w:rsidRDefault="00CA6B64" w:rsidP="00CA6B64">
      <w:pPr>
        <w:pStyle w:val="Compact"/>
        <w:numPr>
          <w:ilvl w:val="0"/>
          <w:numId w:val="1"/>
        </w:numPr>
        <w:jc w:val="both"/>
        <w:rPr>
          <w:rFonts w:asciiTheme="majorBidi" w:hAnsiTheme="majorBidi" w:cstheme="majorBidi"/>
          <w:sz w:val="24"/>
          <w:szCs w:val="24"/>
        </w:rPr>
      </w:pPr>
      <w:r w:rsidRPr="00B07725">
        <w:rPr>
          <w:rFonts w:asciiTheme="majorBidi" w:hAnsiTheme="majorBidi" w:cstheme="majorBidi"/>
          <w:b/>
          <w:bCs/>
          <w:sz w:val="24"/>
          <w:szCs w:val="24"/>
        </w:rPr>
        <w:t>Copyright and Intellectual Property</w:t>
      </w:r>
      <w:r w:rsidRPr="00B07725">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2BD6203" w14:textId="01FA4013" w:rsidR="00CA6B64" w:rsidRPr="00B07725" w:rsidRDefault="00CA6B64" w:rsidP="00CA6B64">
      <w:pPr>
        <w:pStyle w:val="Compact"/>
        <w:numPr>
          <w:ilvl w:val="0"/>
          <w:numId w:val="1"/>
        </w:numPr>
        <w:jc w:val="both"/>
        <w:rPr>
          <w:rFonts w:asciiTheme="majorBidi" w:hAnsiTheme="majorBidi" w:cstheme="majorBidi"/>
          <w:sz w:val="24"/>
          <w:szCs w:val="24"/>
        </w:rPr>
      </w:pPr>
      <w:r w:rsidRPr="00B07725">
        <w:rPr>
          <w:rFonts w:asciiTheme="majorBidi" w:hAnsiTheme="majorBidi" w:cstheme="majorBidi"/>
          <w:b/>
          <w:bCs/>
          <w:sz w:val="24"/>
          <w:szCs w:val="24"/>
        </w:rPr>
        <w:t>Preservation of Cultural Heritage</w:t>
      </w:r>
      <w:r w:rsidRPr="00B07725">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5665C9EE" w14:textId="164971F6" w:rsidR="00CA6B64" w:rsidRPr="00B07725" w:rsidRDefault="00CA6B64" w:rsidP="00CA6B64">
      <w:pPr>
        <w:pStyle w:val="Compact"/>
        <w:numPr>
          <w:ilvl w:val="0"/>
          <w:numId w:val="1"/>
        </w:numPr>
        <w:jc w:val="both"/>
        <w:rPr>
          <w:rFonts w:asciiTheme="majorBidi" w:hAnsiTheme="majorBidi" w:cstheme="majorBidi"/>
          <w:sz w:val="24"/>
          <w:szCs w:val="24"/>
        </w:rPr>
      </w:pPr>
      <w:r w:rsidRPr="00B07725">
        <w:rPr>
          <w:rFonts w:asciiTheme="majorBidi" w:hAnsiTheme="majorBidi" w:cstheme="majorBidi"/>
          <w:b/>
          <w:bCs/>
          <w:sz w:val="24"/>
          <w:szCs w:val="24"/>
        </w:rPr>
        <w:t>Organizational Barriers</w:t>
      </w:r>
      <w:r w:rsidRPr="00B07725">
        <w:rPr>
          <w:rFonts w:asciiTheme="majorBidi" w:hAnsiTheme="majorBidi" w:cstheme="majorBidi"/>
          <w:sz w:val="24"/>
          <w:szCs w:val="24"/>
        </w:rPr>
        <w:t xml:space="preserve">: The adoption of digital tools and processes can be hindered by organizational silos and a lack of understanding of the value of data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1A009C2F" w14:textId="77777777" w:rsidR="00CA6B64" w:rsidRPr="00CA5E3C" w:rsidRDefault="00CA6B64" w:rsidP="00CA6B64">
      <w:pPr>
        <w:pStyle w:val="Heading2"/>
        <w:rPr>
          <w:rFonts w:asciiTheme="majorBidi" w:hAnsiTheme="majorBidi"/>
        </w:rPr>
      </w:pPr>
      <w:bookmarkStart w:id="19" w:name="opportunities"/>
      <w:bookmarkEnd w:id="18"/>
      <w:r w:rsidRPr="00CA5E3C">
        <w:rPr>
          <w:rFonts w:asciiTheme="majorBidi" w:hAnsiTheme="majorBidi"/>
        </w:rPr>
        <w:t>Opportunities</w:t>
      </w:r>
    </w:p>
    <w:p w14:paraId="2474800E" w14:textId="7055F0BD" w:rsidR="00CA6B64" w:rsidRPr="00B07725" w:rsidRDefault="00CA6B64" w:rsidP="00CA6B64">
      <w:pPr>
        <w:pStyle w:val="Compact"/>
        <w:numPr>
          <w:ilvl w:val="0"/>
          <w:numId w:val="2"/>
        </w:numPr>
        <w:jc w:val="both"/>
        <w:rPr>
          <w:rFonts w:asciiTheme="majorBidi" w:hAnsiTheme="majorBidi" w:cstheme="majorBidi"/>
          <w:sz w:val="24"/>
          <w:szCs w:val="24"/>
        </w:rPr>
      </w:pPr>
      <w:r w:rsidRPr="00B07725">
        <w:rPr>
          <w:rFonts w:asciiTheme="majorBidi" w:hAnsiTheme="majorBidi" w:cstheme="majorBidi"/>
          <w:b/>
          <w:bCs/>
          <w:sz w:val="24"/>
          <w:szCs w:val="24"/>
        </w:rPr>
        <w:t>New Forms of Cultural Expression</w:t>
      </w:r>
      <w:r w:rsidRPr="00B07725">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4616FC8" w14:textId="104ECD2D" w:rsidR="00CA6B64" w:rsidRPr="00B07725" w:rsidRDefault="00CA6B64" w:rsidP="00CA6B64">
      <w:pPr>
        <w:pStyle w:val="Compact"/>
        <w:numPr>
          <w:ilvl w:val="0"/>
          <w:numId w:val="2"/>
        </w:numPr>
        <w:jc w:val="both"/>
        <w:rPr>
          <w:rFonts w:asciiTheme="majorBidi" w:hAnsiTheme="majorBidi" w:cstheme="majorBidi"/>
          <w:sz w:val="24"/>
          <w:szCs w:val="24"/>
        </w:rPr>
      </w:pPr>
      <w:r w:rsidRPr="00B07725">
        <w:rPr>
          <w:rFonts w:asciiTheme="majorBidi" w:hAnsiTheme="majorBidi" w:cstheme="majorBidi"/>
          <w:b/>
          <w:bCs/>
          <w:sz w:val="24"/>
          <w:szCs w:val="24"/>
        </w:rPr>
        <w:t>Increased Accessibility</w:t>
      </w:r>
      <w:r w:rsidRPr="00B07725">
        <w:rPr>
          <w:rFonts w:asciiTheme="majorBidi" w:hAnsiTheme="majorBidi" w:cstheme="majorBidi"/>
          <w:sz w:val="24"/>
          <w:szCs w:val="24"/>
        </w:rPr>
        <w:t xml:space="preserve">: Digital platforms have increased access to art and culture, making it more inclusive and global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490A0533" w14:textId="5F1D9878" w:rsidR="00CA6B64" w:rsidRPr="00B07725" w:rsidRDefault="00CA6B64" w:rsidP="00CA6B64">
      <w:pPr>
        <w:pStyle w:val="Compact"/>
        <w:numPr>
          <w:ilvl w:val="0"/>
          <w:numId w:val="2"/>
        </w:numPr>
        <w:jc w:val="both"/>
        <w:rPr>
          <w:rFonts w:asciiTheme="majorBidi" w:hAnsiTheme="majorBidi" w:cstheme="majorBidi"/>
          <w:sz w:val="24"/>
          <w:szCs w:val="24"/>
        </w:rPr>
      </w:pPr>
      <w:r w:rsidRPr="00B07725">
        <w:rPr>
          <w:rFonts w:asciiTheme="majorBidi" w:hAnsiTheme="majorBidi" w:cstheme="majorBidi"/>
          <w:b/>
          <w:bCs/>
          <w:sz w:val="24"/>
          <w:szCs w:val="24"/>
        </w:rPr>
        <w:t>Collaboration and Networking</w:t>
      </w:r>
      <w:r w:rsidRPr="00B07725">
        <w:rPr>
          <w:rFonts w:asciiTheme="majorBidi" w:hAnsiTheme="majorBidi" w:cstheme="majorBidi"/>
          <w:sz w:val="24"/>
          <w:szCs w:val="24"/>
        </w:rPr>
        <w:t xml:space="preserve">: Digital tools facilitate global collaboration and networking among artists, institutions, and audiences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076628D" w14:textId="04EF2B9A" w:rsidR="00CA6B64" w:rsidRPr="00B07725" w:rsidRDefault="00CA6B64" w:rsidP="00CA6B64">
      <w:pPr>
        <w:pStyle w:val="Compact"/>
        <w:numPr>
          <w:ilvl w:val="0"/>
          <w:numId w:val="2"/>
        </w:numPr>
        <w:jc w:val="both"/>
        <w:rPr>
          <w:rFonts w:asciiTheme="majorBidi" w:hAnsiTheme="majorBidi" w:cstheme="majorBidi"/>
          <w:sz w:val="24"/>
          <w:szCs w:val="24"/>
        </w:rPr>
      </w:pPr>
      <w:r w:rsidRPr="00B07725">
        <w:rPr>
          <w:rFonts w:asciiTheme="majorBidi" w:hAnsiTheme="majorBidi" w:cstheme="majorBidi"/>
          <w:b/>
          <w:bCs/>
          <w:sz w:val="24"/>
          <w:szCs w:val="24"/>
        </w:rPr>
        <w:t>Efficient Processes</w:t>
      </w:r>
      <w:r w:rsidRPr="00B07725">
        <w:rPr>
          <w:rFonts w:asciiTheme="majorBidi" w:hAnsiTheme="majorBidi" w:cstheme="majorBidi"/>
          <w:sz w:val="24"/>
          <w:szCs w:val="24"/>
        </w:rPr>
        <w:t xml:space="preserve">: Digital transformation can streamline administrative processes, reducing errors and improving employee satisfaction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bookmarkEnd w:id="19"/>
    <w:p w14:paraId="78AF79B6" w14:textId="77777777" w:rsidR="00CA6B64" w:rsidRPr="00CA5E3C" w:rsidRDefault="00CA6B64" w:rsidP="00CA6B64">
      <w:pPr>
        <w:pStyle w:val="Heading2"/>
        <w:rPr>
          <w:rFonts w:asciiTheme="majorBidi" w:hAnsiTheme="majorBidi"/>
        </w:rPr>
      </w:pPr>
      <w:r w:rsidRPr="00CA5E3C">
        <w:rPr>
          <w:rFonts w:asciiTheme="majorBidi" w:hAnsiTheme="majorBidi"/>
        </w:rPr>
        <w:t>Strategies for Success</w:t>
      </w:r>
    </w:p>
    <w:p w14:paraId="7EDD27AF" w14:textId="40E459A2" w:rsidR="00CA6B64" w:rsidRPr="00B07725" w:rsidRDefault="00CA6B64" w:rsidP="00CA6B64">
      <w:pPr>
        <w:pStyle w:val="Compact"/>
        <w:numPr>
          <w:ilvl w:val="0"/>
          <w:numId w:val="3"/>
        </w:numPr>
        <w:jc w:val="both"/>
        <w:rPr>
          <w:rFonts w:asciiTheme="majorBidi" w:hAnsiTheme="majorBidi" w:cstheme="majorBidi"/>
          <w:sz w:val="24"/>
          <w:szCs w:val="24"/>
        </w:rPr>
      </w:pPr>
      <w:r w:rsidRPr="00B07725">
        <w:rPr>
          <w:rFonts w:asciiTheme="majorBidi" w:hAnsiTheme="majorBidi" w:cstheme="majorBidi"/>
          <w:b/>
          <w:bCs/>
          <w:sz w:val="24"/>
          <w:szCs w:val="24"/>
        </w:rPr>
        <w:t>Data Interoperability</w:t>
      </w:r>
      <w:r w:rsidRPr="00B07725">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5486C6C" w14:textId="12DF1243" w:rsidR="00CA6B64" w:rsidRPr="00B07725" w:rsidRDefault="00CA6B64" w:rsidP="00CA6B64">
      <w:pPr>
        <w:pStyle w:val="Compact"/>
        <w:numPr>
          <w:ilvl w:val="0"/>
          <w:numId w:val="3"/>
        </w:numPr>
        <w:jc w:val="both"/>
        <w:rPr>
          <w:rFonts w:asciiTheme="majorBidi" w:hAnsiTheme="majorBidi" w:cstheme="majorBidi"/>
          <w:sz w:val="24"/>
          <w:szCs w:val="24"/>
        </w:rPr>
      </w:pPr>
      <w:r w:rsidRPr="00B07725">
        <w:rPr>
          <w:rFonts w:asciiTheme="majorBidi" w:hAnsiTheme="majorBidi" w:cstheme="majorBidi"/>
          <w:b/>
          <w:bCs/>
          <w:sz w:val="24"/>
          <w:szCs w:val="24"/>
        </w:rPr>
        <w:t>Digital Literacy</w:t>
      </w:r>
      <w:r w:rsidRPr="00B07725">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46742AD9" w14:textId="413368CB" w:rsidR="00CA6B64" w:rsidRPr="00B07725" w:rsidRDefault="00CA6B64" w:rsidP="00CA6B64">
      <w:pPr>
        <w:pStyle w:val="Compact"/>
        <w:numPr>
          <w:ilvl w:val="0"/>
          <w:numId w:val="3"/>
        </w:numPr>
        <w:jc w:val="both"/>
        <w:rPr>
          <w:rFonts w:asciiTheme="majorBidi" w:hAnsiTheme="majorBidi" w:cstheme="majorBidi"/>
          <w:sz w:val="24"/>
          <w:szCs w:val="24"/>
        </w:rPr>
      </w:pPr>
      <w:r w:rsidRPr="00B07725">
        <w:rPr>
          <w:rFonts w:asciiTheme="majorBidi" w:hAnsiTheme="majorBidi" w:cstheme="majorBidi"/>
          <w:b/>
          <w:bCs/>
          <w:sz w:val="24"/>
          <w:szCs w:val="24"/>
        </w:rPr>
        <w:t>Collaborative Ecosystems</w:t>
      </w:r>
      <w:r w:rsidRPr="00B07725">
        <w:rPr>
          <w:rFonts w:asciiTheme="majorBidi" w:hAnsiTheme="majorBidi" w:cstheme="majorBidi"/>
          <w:sz w:val="24"/>
          <w:szCs w:val="24"/>
        </w:rPr>
        <w:t xml:space="preserve">: Fostering collaborative ecosystems between tech startups and creative sectors can facilitate knowledge exchange and innovation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19CA8D6" w14:textId="76598FA3" w:rsidR="00CA6B64" w:rsidRPr="00B07725" w:rsidRDefault="00CA6B64" w:rsidP="00CA6B64">
      <w:pPr>
        <w:pStyle w:val="Compact"/>
        <w:numPr>
          <w:ilvl w:val="0"/>
          <w:numId w:val="3"/>
        </w:numPr>
        <w:jc w:val="both"/>
        <w:rPr>
          <w:rFonts w:asciiTheme="majorBidi" w:hAnsiTheme="majorBidi" w:cstheme="majorBidi"/>
          <w:sz w:val="24"/>
          <w:szCs w:val="24"/>
        </w:rPr>
      </w:pPr>
      <w:r w:rsidRPr="00B07725">
        <w:rPr>
          <w:rFonts w:asciiTheme="majorBidi" w:hAnsiTheme="majorBidi" w:cstheme="majorBidi"/>
          <w:b/>
          <w:bCs/>
          <w:sz w:val="24"/>
          <w:szCs w:val="24"/>
        </w:rPr>
        <w:t>Digital Sovereignty</w:t>
      </w:r>
      <w:r w:rsidRPr="00B07725">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[22]","plainTextFormattedCitation":"[22]","previouslyFormattedCitation":"[22]"},"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[22]</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E98C258" w14:textId="445E3BCB" w:rsidR="00EA1D11" w:rsidRPr="00B07725" w:rsidRDefault="00CA6B64" w:rsidP="00763814">
      <w:pPr>
        <w:pStyle w:val="FirstParagraph"/>
        <w:jc w:val="both"/>
        <w:rPr>
          <w:rFonts w:asciiTheme="majorBidi" w:hAnsiTheme="majorBidi" w:cstheme="majorBidi"/>
          <w:sz w:val="24"/>
          <w:szCs w:val="24"/>
        </w:rPr>
      </w:pPr>
      <w:r w:rsidRPr="00B07725">
        <w:rPr>
          <w:rFonts w:asciiTheme="majorBidi" w:hAnsiTheme="majorBidi" w:cstheme="majorBidi"/>
          <w:sz w:val="24"/>
          <w:szCs w:val="24"/>
        </w:rP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p>
    <w:p w14:paraId="0BAE7449" w14:textId="3CE5F0BF" w:rsidR="00186CAE" w:rsidRPr="00CA5E3C" w:rsidRDefault="004E3860" w:rsidP="00186CAE">
      <w:pPr>
        <w:pStyle w:val="Heading1"/>
        <w:spacing w:before="0" w:after="0"/>
        <w:rPr>
          <w:rFonts w:asciiTheme="majorBidi" w:hAnsiTheme="majorBidi"/>
        </w:rPr>
      </w:pPr>
      <w:bookmarkStart w:id="20" w:name="Most_critical_hardware_startup_failure_f"/>
      <w:bookmarkEnd w:id="20"/>
      <w:r w:rsidRPr="00CA5E3C">
        <w:rPr>
          <w:rFonts w:asciiTheme="majorBidi" w:hAnsiTheme="majorBidi"/>
        </w:rPr>
        <w:t>limitations</w:t>
      </w:r>
    </w:p>
    <w:p w14:paraId="5B2FC6FA" w14:textId="536878A1" w:rsidR="00072666" w:rsidRPr="00B07725" w:rsidRDefault="00072666" w:rsidP="00EA1D11">
      <w:pPr>
        <w:spacing w:after="0" w:line="240" w:lineRule="auto"/>
        <w:jc w:val="both"/>
        <w:rPr>
          <w:rFonts w:asciiTheme="majorBidi" w:eastAsia="Times New Roman" w:hAnsiTheme="majorBidi" w:cstheme="majorBidi"/>
          <w:sz w:val="24"/>
          <w:szCs w:val="24"/>
        </w:rPr>
      </w:pPr>
      <w:r w:rsidRPr="00B07725">
        <w:rPr>
          <w:rFonts w:asciiTheme="majorBidi" w:hAnsiTheme="majorBidi" w:cstheme="majorBidi"/>
          <w:sz w:val="24"/>
          <w:szCs w:val="24"/>
        </w:rPr>
        <w:t>Identifying the limitations of your research on the impact of digital transformation on the cultural industry is crucial for understanding the boundaries of this study and for contextualizing the findings. Here are some potential limitations:</w:t>
      </w:r>
    </w:p>
    <w:p w14:paraId="6834C42C" w14:textId="77777777" w:rsidR="000F7654" w:rsidRPr="00CA5E3C" w:rsidRDefault="000F7654" w:rsidP="00072666">
      <w:pPr>
        <w:rPr>
          <w:rFonts w:asciiTheme="majorBidi" w:hAnsiTheme="majorBidi" w:cstheme="majorBidi"/>
        </w:rPr>
      </w:pPr>
    </w:p>
    <w:p w14:paraId="0930B29D" w14:textId="4CC2CCB9" w:rsidR="00072666" w:rsidRPr="00B07725" w:rsidRDefault="00072666" w:rsidP="00072666">
      <w:pPr>
        <w:rPr>
          <w:rFonts w:asciiTheme="majorBidi" w:hAnsiTheme="majorBidi" w:cstheme="majorBidi"/>
          <w:sz w:val="24"/>
          <w:szCs w:val="24"/>
        </w:rPr>
      </w:pPr>
      <w:r w:rsidRPr="00CA5E3C">
        <w:rPr>
          <w:rFonts w:asciiTheme="majorBidi" w:hAnsiTheme="majorBidi" w:cstheme="majorBidi"/>
        </w:rPr>
        <w:t>1</w:t>
      </w:r>
      <w:r w:rsidRPr="00B07725">
        <w:rPr>
          <w:rFonts w:asciiTheme="majorBidi" w:hAnsiTheme="majorBidi" w:cstheme="majorBidi"/>
          <w:sz w:val="24"/>
          <w:szCs w:val="24"/>
        </w:rPr>
        <w:t xml:space="preserve">. </w:t>
      </w:r>
      <w:r w:rsidRPr="00B07725">
        <w:rPr>
          <w:rStyle w:val="Strong"/>
          <w:rFonts w:asciiTheme="majorBidi" w:hAnsiTheme="majorBidi" w:cstheme="majorBidi"/>
          <w:sz w:val="24"/>
          <w:szCs w:val="24"/>
        </w:rPr>
        <w:t>Data Availability and Quality</w:t>
      </w:r>
    </w:p>
    <w:p w14:paraId="2C40F79E" w14:textId="77777777" w:rsidR="00072666" w:rsidRPr="00B07725" w:rsidRDefault="00072666" w:rsidP="00DA2925">
      <w:pPr>
        <w:numPr>
          <w:ilvl w:val="0"/>
          <w:numId w:val="19"/>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Access to Comprehensive Data:</w:t>
      </w:r>
      <w:r w:rsidRPr="00B07725">
        <w:rPr>
          <w:rFonts w:asciiTheme="majorBidi" w:hAnsiTheme="majorBidi" w:cstheme="majorBidi"/>
          <w:sz w:val="24"/>
          <w:szCs w:val="24"/>
        </w:rPr>
        <w:t xml:space="preserve"> Gaining access to detailed financial and operational data from cultural organizations may be challenging due to confidentiality concerns.</w:t>
      </w:r>
    </w:p>
    <w:p w14:paraId="53684648" w14:textId="77777777" w:rsidR="00072666" w:rsidRPr="00B07725" w:rsidRDefault="00072666" w:rsidP="00DA2925">
      <w:pPr>
        <w:numPr>
          <w:ilvl w:val="0"/>
          <w:numId w:val="19"/>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Data Completeness:</w:t>
      </w:r>
      <w:r w:rsidRPr="00B07725">
        <w:rPr>
          <w:rFonts w:asciiTheme="majorBidi" w:hAnsiTheme="majorBidi" w:cstheme="majorBidi"/>
          <w:sz w:val="24"/>
          <w:szCs w:val="24"/>
        </w:rPr>
        <w:t xml:space="preserve"> There may be gaps or inconsistencies in the available data, especially in secondary sources.</w:t>
      </w:r>
    </w:p>
    <w:p w14:paraId="625D28D9" w14:textId="77777777" w:rsidR="00072666" w:rsidRPr="00B07725" w:rsidRDefault="00072666" w:rsidP="00DA2925">
      <w:pPr>
        <w:numPr>
          <w:ilvl w:val="0"/>
          <w:numId w:val="19"/>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Data Collection:</w:t>
      </w:r>
      <w:r w:rsidRPr="00B07725">
        <w:rPr>
          <w:rFonts w:asciiTheme="majorBidi" w:hAnsiTheme="majorBidi" w:cstheme="majorBidi"/>
          <w:sz w:val="24"/>
          <w:szCs w:val="24"/>
        </w:rPr>
        <w:t xml:space="preserve"> Data collected from surveys and interviews may be subject to response bias, where participants provide socially desirable answers.</w:t>
      </w:r>
    </w:p>
    <w:p w14:paraId="2AF4EDDE"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2. </w:t>
      </w:r>
      <w:r w:rsidRPr="00B07725">
        <w:rPr>
          <w:rStyle w:val="Strong"/>
          <w:rFonts w:asciiTheme="majorBidi" w:hAnsiTheme="majorBidi" w:cstheme="majorBidi"/>
          <w:sz w:val="24"/>
          <w:szCs w:val="24"/>
        </w:rPr>
        <w:t>Scope and Generalizability</w:t>
      </w:r>
    </w:p>
    <w:p w14:paraId="115619BE" w14:textId="77777777" w:rsidR="00072666" w:rsidRPr="00B07725" w:rsidRDefault="00072666" w:rsidP="00EF24F3">
      <w:pPr>
        <w:numPr>
          <w:ilvl w:val="0"/>
          <w:numId w:val="20"/>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Sample Size and Diversity:</w:t>
      </w:r>
      <w:r w:rsidRPr="00B07725">
        <w:rPr>
          <w:rFonts w:asciiTheme="majorBidi" w:hAnsiTheme="majorBidi" w:cstheme="majorBidi"/>
          <w:sz w:val="24"/>
          <w:szCs w:val="24"/>
        </w:rPr>
        <w:t xml:space="preserve"> The number and diversity of cultural organizations included in the study may limit the generalizability of the findings to the entire cultural industry.</w:t>
      </w:r>
    </w:p>
    <w:p w14:paraId="2F265B6D" w14:textId="77777777" w:rsidR="00072666" w:rsidRPr="00B07725" w:rsidRDefault="00072666" w:rsidP="00EF24F3">
      <w:pPr>
        <w:numPr>
          <w:ilvl w:val="0"/>
          <w:numId w:val="20"/>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Geographical Limitations:</w:t>
      </w:r>
      <w:r w:rsidRPr="00B07725">
        <w:rPr>
          <w:rFonts w:asciiTheme="majorBidi" w:hAnsiTheme="majorBidi" w:cstheme="majorBidi"/>
          <w:sz w:val="24"/>
          <w:szCs w:val="24"/>
        </w:rPr>
        <w:t xml:space="preserve"> The study may focus on cultural organizations in specific regions, which may not represent global trends.</w:t>
      </w:r>
    </w:p>
    <w:p w14:paraId="6D8E306C"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3. </w:t>
      </w:r>
      <w:r w:rsidRPr="00B07725">
        <w:rPr>
          <w:rStyle w:val="Strong"/>
          <w:rFonts w:asciiTheme="majorBidi" w:hAnsiTheme="majorBidi" w:cstheme="majorBidi"/>
          <w:sz w:val="24"/>
          <w:szCs w:val="24"/>
        </w:rPr>
        <w:t>Methodological Constraints</w:t>
      </w:r>
    </w:p>
    <w:p w14:paraId="02E4988C" w14:textId="77777777" w:rsidR="00072666" w:rsidRPr="00B07725" w:rsidRDefault="00072666" w:rsidP="00EF24F3">
      <w:pPr>
        <w:numPr>
          <w:ilvl w:val="0"/>
          <w:numId w:val="21"/>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Mixed-Methods Challenges:</w:t>
      </w:r>
      <w:r w:rsidRPr="00B07725">
        <w:rPr>
          <w:rFonts w:asciiTheme="majorBidi" w:hAnsiTheme="majorBidi" w:cstheme="majorBidi"/>
          <w:sz w:val="24"/>
          <w:szCs w:val="24"/>
        </w:rPr>
        <w:t xml:space="preserve"> Integrating quantitative and qualitative data can be complex and may lead to challenges in synthesizing findings.</w:t>
      </w:r>
    </w:p>
    <w:p w14:paraId="16BCE956" w14:textId="77777777" w:rsidR="00072666" w:rsidRPr="00B07725" w:rsidRDefault="00072666" w:rsidP="00EF24F3">
      <w:pPr>
        <w:numPr>
          <w:ilvl w:val="0"/>
          <w:numId w:val="21"/>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Temporal Limitations:</w:t>
      </w:r>
      <w:r w:rsidRPr="00B07725">
        <w:rPr>
          <w:rFonts w:asciiTheme="majorBidi" w:hAnsiTheme="majorBidi" w:cstheme="majorBidi"/>
          <w:sz w:val="24"/>
          <w:szCs w:val="24"/>
        </w:rPr>
        <w:t xml:space="preserve"> The research may not fully capture the long-term impacts of digital transformation, focusing instead on more immediate effects.</w:t>
      </w:r>
    </w:p>
    <w:p w14:paraId="68503DBE"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4. </w:t>
      </w:r>
      <w:r w:rsidRPr="00B07725">
        <w:rPr>
          <w:rStyle w:val="Strong"/>
          <w:rFonts w:asciiTheme="majorBidi" w:hAnsiTheme="majorBidi" w:cstheme="majorBidi"/>
          <w:sz w:val="24"/>
          <w:szCs w:val="24"/>
        </w:rPr>
        <w:t>Technological Evolution</w:t>
      </w:r>
    </w:p>
    <w:p w14:paraId="695D8706" w14:textId="77777777" w:rsidR="00072666" w:rsidRPr="00B07725" w:rsidRDefault="00072666" w:rsidP="00174981">
      <w:pPr>
        <w:numPr>
          <w:ilvl w:val="0"/>
          <w:numId w:val="22"/>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Rapid Technological Changes:</w:t>
      </w:r>
      <w:r w:rsidRPr="00B07725">
        <w:rPr>
          <w:rFonts w:asciiTheme="majorBidi" w:hAnsiTheme="majorBidi" w:cstheme="majorBidi"/>
          <w:sz w:val="24"/>
          <w:szCs w:val="24"/>
        </w:rPr>
        <w:t xml:space="preserve"> The fast pace of technological advancement means that the findings may quickly become outdated as new technologies emerge.</w:t>
      </w:r>
    </w:p>
    <w:p w14:paraId="4411EBB0" w14:textId="77777777" w:rsidR="00072666" w:rsidRPr="00B07725" w:rsidRDefault="00072666" w:rsidP="00174981">
      <w:pPr>
        <w:numPr>
          <w:ilvl w:val="0"/>
          <w:numId w:val="22"/>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Variation in Technology Adoption:</w:t>
      </w:r>
      <w:r w:rsidRPr="00B07725">
        <w:rPr>
          <w:rFonts w:asciiTheme="majorBidi" w:hAnsiTheme="majorBidi" w:cstheme="majorBidi"/>
          <w:sz w:val="24"/>
          <w:szCs w:val="24"/>
        </w:rPr>
        <w:t xml:space="preserve"> Different cultural organizations may adopt digital technologies at varying rates, leading to a wide range of impacts that are difficult to standardize.</w:t>
      </w:r>
    </w:p>
    <w:p w14:paraId="7E8B9819"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5. </w:t>
      </w:r>
      <w:r w:rsidRPr="00B07725">
        <w:rPr>
          <w:rStyle w:val="Strong"/>
          <w:rFonts w:asciiTheme="majorBidi" w:hAnsiTheme="majorBidi" w:cstheme="majorBidi"/>
          <w:sz w:val="24"/>
          <w:szCs w:val="24"/>
        </w:rPr>
        <w:t>Organizational and Cultural Differences</w:t>
      </w:r>
    </w:p>
    <w:p w14:paraId="4C56FD21" w14:textId="77777777" w:rsidR="00072666" w:rsidRPr="00B07725" w:rsidRDefault="00072666" w:rsidP="00174981">
      <w:pPr>
        <w:numPr>
          <w:ilvl w:val="0"/>
          <w:numId w:val="23"/>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Heterogeneity of Cultural Organizations:</w:t>
      </w:r>
      <w:r w:rsidRPr="00B07725">
        <w:rPr>
          <w:rFonts w:asciiTheme="majorBidi" w:hAnsiTheme="majorBidi" w:cstheme="majorBidi"/>
          <w:sz w:val="24"/>
          <w:szCs w:val="24"/>
        </w:rPr>
        <w:t xml:space="preserve"> The cultural industry is diverse, encompassing various sectors (e.g., museums, performing arts, literature), which may experience digital transformation differently.</w:t>
      </w:r>
    </w:p>
    <w:p w14:paraId="5BF27E76" w14:textId="4ECBFE66" w:rsidR="000F7654" w:rsidRPr="00B07725" w:rsidRDefault="00072666" w:rsidP="00174981">
      <w:pPr>
        <w:numPr>
          <w:ilvl w:val="0"/>
          <w:numId w:val="23"/>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Resistance to Change:</w:t>
      </w:r>
      <w:r w:rsidRPr="00B07725">
        <w:rPr>
          <w:rFonts w:asciiTheme="majorBidi" w:hAnsiTheme="majorBidi" w:cstheme="majorBidi"/>
          <w:sz w:val="24"/>
          <w:szCs w:val="24"/>
        </w:rPr>
        <w:t xml:space="preserve"> Some organizations may resist digital transformation due to cultural or organizational inertia, impacting the study’s findings.</w:t>
      </w:r>
    </w:p>
    <w:p w14:paraId="009BBD89"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6. </w:t>
      </w:r>
      <w:r w:rsidRPr="00B07725">
        <w:rPr>
          <w:rStyle w:val="Strong"/>
          <w:rFonts w:asciiTheme="majorBidi" w:hAnsiTheme="majorBidi" w:cstheme="majorBidi"/>
          <w:sz w:val="24"/>
          <w:szCs w:val="24"/>
        </w:rPr>
        <w:t>External Factors</w:t>
      </w:r>
    </w:p>
    <w:p w14:paraId="71C2F1BB" w14:textId="77777777" w:rsidR="00072666" w:rsidRPr="00B07725" w:rsidRDefault="00072666" w:rsidP="00174981">
      <w:pPr>
        <w:numPr>
          <w:ilvl w:val="0"/>
          <w:numId w:val="24"/>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Regulatory Environment:</w:t>
      </w:r>
      <w:r w:rsidRPr="00B07725">
        <w:rPr>
          <w:rFonts w:asciiTheme="majorBidi" w:hAnsiTheme="majorBidi" w:cstheme="majorBidi"/>
          <w:sz w:val="24"/>
          <w:szCs w:val="24"/>
        </w:rPr>
        <w:t xml:space="preserve"> Changes in regulatory frameworks, intellectual property laws, and government policies can influence the impact of digital transformation on the cultural industry.</w:t>
      </w:r>
    </w:p>
    <w:p w14:paraId="5EC07F48" w14:textId="1768DCDE" w:rsidR="00072666" w:rsidRPr="00B07725" w:rsidRDefault="00072666" w:rsidP="00174981">
      <w:pPr>
        <w:numPr>
          <w:ilvl w:val="0"/>
          <w:numId w:val="24"/>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Economic Conditions:</w:t>
      </w:r>
      <w:r w:rsidRPr="00B07725">
        <w:rPr>
          <w:rFonts w:asciiTheme="majorBidi" w:hAnsiTheme="majorBidi" w:cstheme="majorBidi"/>
          <w:sz w:val="24"/>
          <w:szCs w:val="24"/>
        </w:rPr>
        <w:t xml:space="preserve"> Economic downturns or financial constraints may affect the ability of cultural organizations to invest in digital technologies.</w:t>
      </w:r>
      <w:r w:rsidR="00390349" w:rsidRPr="00B07725">
        <w:rPr>
          <w:rFonts w:asciiTheme="majorBidi" w:hAnsiTheme="majorBidi" w:cstheme="majorBidi"/>
          <w:sz w:val="24"/>
          <w:szCs w:val="24"/>
        </w:rPr>
        <w:t xml:space="preserve"> </w:t>
      </w:r>
    </w:p>
    <w:p w14:paraId="19DFC533"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7. </w:t>
      </w:r>
      <w:r w:rsidRPr="00B07725">
        <w:rPr>
          <w:rStyle w:val="Strong"/>
          <w:rFonts w:asciiTheme="majorBidi" w:hAnsiTheme="majorBidi" w:cstheme="majorBidi"/>
          <w:sz w:val="24"/>
          <w:szCs w:val="24"/>
        </w:rPr>
        <w:t>Ethical Considerations</w:t>
      </w:r>
    </w:p>
    <w:p w14:paraId="389CF96A" w14:textId="77777777" w:rsidR="00072666" w:rsidRPr="00B07725" w:rsidRDefault="00072666" w:rsidP="00174981">
      <w:pPr>
        <w:numPr>
          <w:ilvl w:val="0"/>
          <w:numId w:val="25"/>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Privacy and Confidentiality:</w:t>
      </w:r>
      <w:r w:rsidRPr="00B07725">
        <w:rPr>
          <w:rFonts w:asciiTheme="majorBidi" w:hAnsiTheme="majorBidi" w:cstheme="majorBidi"/>
          <w:sz w:val="24"/>
          <w:szCs w:val="24"/>
        </w:rPr>
        <w:t xml:space="preserve"> Ensuring the confidentiality and ethical use of data collected from cultural organizations and individuals can limit the scope of data available for analysis.</w:t>
      </w:r>
    </w:p>
    <w:p w14:paraId="791920B6" w14:textId="77777777" w:rsidR="00072666" w:rsidRPr="00B07725" w:rsidRDefault="00072666" w:rsidP="00174981">
      <w:pPr>
        <w:numPr>
          <w:ilvl w:val="0"/>
          <w:numId w:val="25"/>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Case Studies:</w:t>
      </w:r>
      <w:r w:rsidRPr="00B07725">
        <w:rPr>
          <w:rFonts w:asciiTheme="majorBidi" w:hAnsiTheme="majorBidi" w:cstheme="majorBidi"/>
          <w:sz w:val="24"/>
          <w:szCs w:val="24"/>
        </w:rPr>
        <w:t xml:space="preserve"> Selecting case studies may introduce selection bias, affecting the generalizability of the findings.</w:t>
      </w:r>
    </w:p>
    <w:p w14:paraId="5408D1B7" w14:textId="77777777" w:rsidR="00072666" w:rsidRPr="00B07725" w:rsidRDefault="00072666" w:rsidP="00072666">
      <w:pPr>
        <w:rPr>
          <w:rFonts w:asciiTheme="majorBidi" w:hAnsiTheme="majorBidi" w:cstheme="majorBidi"/>
          <w:sz w:val="24"/>
          <w:szCs w:val="24"/>
        </w:rPr>
      </w:pPr>
      <w:r w:rsidRPr="00B07725">
        <w:rPr>
          <w:rFonts w:asciiTheme="majorBidi" w:hAnsiTheme="majorBidi" w:cstheme="majorBidi"/>
          <w:sz w:val="24"/>
          <w:szCs w:val="24"/>
        </w:rPr>
        <w:t xml:space="preserve">8. </w:t>
      </w:r>
      <w:r w:rsidRPr="00B07725">
        <w:rPr>
          <w:rStyle w:val="Strong"/>
          <w:rFonts w:asciiTheme="majorBidi" w:hAnsiTheme="majorBidi" w:cstheme="majorBidi"/>
          <w:sz w:val="24"/>
          <w:szCs w:val="24"/>
        </w:rPr>
        <w:t>Conceptual and Theoretical Limitations</w:t>
      </w:r>
    </w:p>
    <w:p w14:paraId="71622D06" w14:textId="77777777" w:rsidR="00072666" w:rsidRPr="00B07725" w:rsidRDefault="00072666" w:rsidP="00174981">
      <w:pPr>
        <w:numPr>
          <w:ilvl w:val="0"/>
          <w:numId w:val="26"/>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Defining Digital Transformation:</w:t>
      </w:r>
      <w:r w:rsidRPr="00B07725">
        <w:rPr>
          <w:rFonts w:asciiTheme="majorBidi" w:hAnsiTheme="majorBidi" w:cstheme="majorBidi"/>
          <w:sz w:val="24"/>
          <w:szCs w:val="24"/>
        </w:rPr>
        <w:t xml:space="preserve"> The concept of digital transformation is broad and may be interpreted differently by various stakeholders, leading to challenges in defining and measuring its impact consistently.</w:t>
      </w:r>
    </w:p>
    <w:p w14:paraId="5E662D53" w14:textId="77777777" w:rsidR="00072666" w:rsidRPr="00B07725" w:rsidRDefault="00072666">
      <w:pPr>
        <w:numPr>
          <w:ilvl w:val="0"/>
          <w:numId w:val="26"/>
        </w:numPr>
        <w:spacing w:before="100" w:beforeAutospacing="1" w:after="100" w:afterAutospacing="1" w:line="240" w:lineRule="auto"/>
        <w:rPr>
          <w:rFonts w:asciiTheme="majorBidi" w:hAnsiTheme="majorBidi" w:cstheme="majorBidi"/>
          <w:sz w:val="24"/>
          <w:szCs w:val="24"/>
        </w:rPr>
      </w:pPr>
      <w:r w:rsidRPr="00B07725">
        <w:rPr>
          <w:rStyle w:val="Strong"/>
          <w:rFonts w:asciiTheme="majorBidi" w:hAnsiTheme="majorBidi" w:cstheme="majorBidi"/>
          <w:sz w:val="24"/>
          <w:szCs w:val="24"/>
        </w:rPr>
        <w:t>Performance Metrics:</w:t>
      </w:r>
      <w:r w:rsidRPr="00B07725">
        <w:rPr>
          <w:rFonts w:asciiTheme="majorBidi" w:hAnsiTheme="majorBidi" w:cstheme="majorBidi"/>
          <w:sz w:val="24"/>
          <w:szCs w:val="24"/>
        </w:rPr>
        <w:t xml:space="preserve"> Identifying and measuring the right performance metrics that accurately reflect the impact of digital transformation can be challenging.</w:t>
      </w:r>
    </w:p>
    <w:p w14:paraId="0DF0CFF8" w14:textId="75D0667F" w:rsidR="00072666" w:rsidRPr="00B07725" w:rsidRDefault="00903745" w:rsidP="00DA2925">
      <w:pPr>
        <w:spacing w:after="0" w:line="240" w:lineRule="auto"/>
        <w:jc w:val="both"/>
        <w:rPr>
          <w:rFonts w:asciiTheme="majorBidi" w:hAnsiTheme="majorBidi" w:cstheme="majorBidi"/>
          <w:b/>
          <w:bCs/>
          <w:sz w:val="24"/>
          <w:szCs w:val="24"/>
        </w:rPr>
      </w:pPr>
      <w:r w:rsidRPr="00B07725">
        <w:rPr>
          <w:rFonts w:asciiTheme="majorBidi" w:hAnsiTheme="majorBidi" w:cstheme="majorBidi"/>
          <w:b/>
          <w:bCs/>
          <w:sz w:val="24"/>
          <w:szCs w:val="24"/>
        </w:rPr>
        <w:t>Summary of Limitations</w:t>
      </w:r>
    </w:p>
    <w:p w14:paraId="23606A98" w14:textId="77777777" w:rsidR="000F7654" w:rsidRPr="00B07725" w:rsidRDefault="000F7654" w:rsidP="00DA2925">
      <w:pPr>
        <w:spacing w:after="0" w:line="240" w:lineRule="auto"/>
        <w:jc w:val="both"/>
        <w:rPr>
          <w:rFonts w:asciiTheme="majorBidi" w:eastAsia="Times New Roman" w:hAnsiTheme="majorBidi" w:cstheme="majorBidi"/>
          <w:b/>
          <w:bCs/>
          <w:sz w:val="24"/>
          <w:szCs w:val="24"/>
        </w:rPr>
      </w:pPr>
    </w:p>
    <w:p w14:paraId="0B4F2152"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Data Availability and Quality:</w:t>
      </w:r>
      <w:r w:rsidRPr="00B07725">
        <w:rPr>
          <w:rFonts w:asciiTheme="majorBidi" w:eastAsia="Times New Roman" w:hAnsiTheme="majorBidi" w:cstheme="majorBidi"/>
          <w:sz w:val="24"/>
          <w:szCs w:val="24"/>
        </w:rPr>
        <w:t xml:space="preserve"> Challenges in accessing comprehensive, high-quality data and potential biases in data collection.</w:t>
      </w:r>
    </w:p>
    <w:p w14:paraId="24A91201"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Scope and Generalizability:</w:t>
      </w:r>
      <w:r w:rsidRPr="00B07725">
        <w:rPr>
          <w:rFonts w:asciiTheme="majorBidi" w:eastAsia="Times New Roman" w:hAnsiTheme="majorBidi" w:cstheme="majorBidi"/>
          <w:sz w:val="24"/>
          <w:szCs w:val="24"/>
        </w:rPr>
        <w:t xml:space="preserve"> Limitations due to sample size, geographical focus, and diversity of cultural organizations.</w:t>
      </w:r>
    </w:p>
    <w:p w14:paraId="4FB32907"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Methodological Constraints:</w:t>
      </w:r>
      <w:r w:rsidRPr="00B07725">
        <w:rPr>
          <w:rFonts w:asciiTheme="majorBidi" w:eastAsia="Times New Roman" w:hAnsiTheme="majorBidi" w:cstheme="majorBidi"/>
          <w:sz w:val="24"/>
          <w:szCs w:val="24"/>
        </w:rPr>
        <w:t xml:space="preserve"> Complexities in integrating mixed methods and capturing long-term impacts.</w:t>
      </w:r>
    </w:p>
    <w:p w14:paraId="08ADB7A3"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Technological Evolution:</w:t>
      </w:r>
      <w:r w:rsidRPr="00B07725">
        <w:rPr>
          <w:rFonts w:asciiTheme="majorBidi" w:eastAsia="Times New Roman" w:hAnsiTheme="majorBidi" w:cstheme="majorBidi"/>
          <w:sz w:val="24"/>
          <w:szCs w:val="24"/>
        </w:rPr>
        <w:t xml:space="preserve"> Rapid changes in technology and varying rates of adoption among organizations.</w:t>
      </w:r>
    </w:p>
    <w:p w14:paraId="23015413"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Organizational and Cultural Differences:</w:t>
      </w:r>
      <w:r w:rsidRPr="00B07725">
        <w:rPr>
          <w:rFonts w:asciiTheme="majorBidi" w:eastAsia="Times New Roman" w:hAnsiTheme="majorBidi" w:cstheme="majorBidi"/>
          <w:sz w:val="24"/>
          <w:szCs w:val="24"/>
        </w:rPr>
        <w:t xml:space="preserve"> Diversity in the cultural sector and potential resistance to change.</w:t>
      </w:r>
    </w:p>
    <w:p w14:paraId="4795779D"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External Factors:</w:t>
      </w:r>
      <w:r w:rsidRPr="00B07725">
        <w:rPr>
          <w:rFonts w:asciiTheme="majorBidi" w:eastAsia="Times New Roman" w:hAnsiTheme="majorBidi" w:cstheme="majorBidi"/>
          <w:sz w:val="24"/>
          <w:szCs w:val="24"/>
        </w:rPr>
        <w:t xml:space="preserve"> Influence of regulatory, economic, and policy changes.</w:t>
      </w:r>
    </w:p>
    <w:p w14:paraId="4AEF66D4" w14:textId="77777777" w:rsidR="00903745"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Ethical Considerations:</w:t>
      </w:r>
      <w:r w:rsidRPr="00B07725">
        <w:rPr>
          <w:rFonts w:asciiTheme="majorBidi" w:eastAsia="Times New Roman" w:hAnsiTheme="majorBidi" w:cstheme="majorBidi"/>
          <w:sz w:val="24"/>
          <w:szCs w:val="24"/>
        </w:rPr>
        <w:t xml:space="preserve"> Ensuring data privacy and avoiding bias in case study selection.</w:t>
      </w:r>
    </w:p>
    <w:p w14:paraId="5EB1E866" w14:textId="345002A1" w:rsidR="000F7654" w:rsidRPr="00B07725" w:rsidRDefault="00072666" w:rsidP="00DA2925">
      <w:pPr>
        <w:pStyle w:val="ListParagraph"/>
        <w:numPr>
          <w:ilvl w:val="0"/>
          <w:numId w:val="27"/>
        </w:numPr>
        <w:spacing w:after="0" w:line="240" w:lineRule="auto"/>
        <w:jc w:val="both"/>
        <w:rPr>
          <w:rFonts w:asciiTheme="majorBidi" w:eastAsia="Times New Roman" w:hAnsiTheme="majorBidi" w:cstheme="majorBidi"/>
          <w:sz w:val="24"/>
          <w:szCs w:val="24"/>
        </w:rPr>
      </w:pPr>
      <w:r w:rsidRPr="00B07725">
        <w:rPr>
          <w:rFonts w:asciiTheme="majorBidi" w:eastAsia="Times New Roman" w:hAnsiTheme="majorBidi" w:cstheme="majorBidi"/>
          <w:b/>
          <w:bCs/>
          <w:sz w:val="24"/>
          <w:szCs w:val="24"/>
        </w:rPr>
        <w:t>Conceptual and Theoretical Limitations:</w:t>
      </w:r>
      <w:r w:rsidRPr="00B07725">
        <w:rPr>
          <w:rFonts w:asciiTheme="majorBidi" w:eastAsia="Times New Roman" w:hAnsiTheme="majorBidi" w:cstheme="majorBidi"/>
          <w:sz w:val="24"/>
          <w:szCs w:val="24"/>
        </w:rPr>
        <w:t xml:space="preserve"> Broad interpretations of digital transformation and challenges in defining performance metrics.</w:t>
      </w:r>
    </w:p>
    <w:p w14:paraId="4F9DE904" w14:textId="784E1A3F" w:rsidR="00A64BB7" w:rsidRPr="00DD0E52" w:rsidRDefault="00A64BB7" w:rsidP="00B07725">
      <w:pPr>
        <w:pStyle w:val="Heading1"/>
      </w:pPr>
      <w:r w:rsidRPr="00DD0E52">
        <w:t>Timescale for Research Project</w:t>
      </w:r>
    </w:p>
    <w:p w14:paraId="78010E40" w14:textId="77777777" w:rsidR="00A64BB7" w:rsidRPr="00B07725" w:rsidRDefault="00A64BB7" w:rsidP="00A64BB7">
      <w:pPr>
        <w:pStyle w:val="NormalWeb"/>
        <w:jc w:val="both"/>
        <w:rPr>
          <w:rFonts w:asciiTheme="majorBidi" w:hAnsiTheme="majorBidi" w:cstheme="majorBidi"/>
        </w:rPr>
      </w:pPr>
      <w:r w:rsidRPr="00B07725">
        <w:rPr>
          <w:rFonts w:asciiTheme="majorBidi" w:hAnsiTheme="majorBidi" w:cstheme="majorBidi"/>
        </w:rPr>
        <w:t>This timescale ensures a structured approach to this research, with clear milestones and strategies to overcome potential challenges, demonstrating to supervisors that the project is both achievable and well-planned.</w:t>
      </w:r>
    </w:p>
    <w:p w14:paraId="5B8C983F" w14:textId="77777777" w:rsidR="00A64BB7" w:rsidRPr="00E31AB7" w:rsidRDefault="00A64BB7" w:rsidP="00B07725">
      <w:pPr>
        <w:pStyle w:val="Heading2"/>
      </w:pPr>
      <w:r w:rsidRPr="00E31AB7">
        <w:t>Year 1: Literature Review and Initial Data Collection</w:t>
      </w:r>
    </w:p>
    <w:p w14:paraId="3BB9916A" w14:textId="77777777" w:rsidR="00A64BB7" w:rsidRPr="00B07725" w:rsidRDefault="00A64BB7" w:rsidP="00936FCE">
      <w:pPr>
        <w:pStyle w:val="NormalWeb"/>
        <w:jc w:val="both"/>
        <w:rPr>
          <w:rFonts w:asciiTheme="majorBidi" w:hAnsiTheme="majorBidi" w:cstheme="majorBidi"/>
        </w:rPr>
      </w:pPr>
      <w:r w:rsidRPr="00B07725">
        <w:rPr>
          <w:rStyle w:val="Strong"/>
          <w:rFonts w:asciiTheme="majorBidi" w:eastAsiaTheme="majorEastAsia" w:hAnsiTheme="majorBidi" w:cstheme="majorBidi"/>
        </w:rPr>
        <w:t>Milestones:</w:t>
      </w:r>
    </w:p>
    <w:p w14:paraId="590C51E5" w14:textId="77777777" w:rsidR="00A64BB7" w:rsidRPr="00B07725" w:rsidRDefault="00A64BB7" w:rsidP="00936FCE">
      <w:pPr>
        <w:pStyle w:val="NormalWeb"/>
        <w:numPr>
          <w:ilvl w:val="0"/>
          <w:numId w:val="10"/>
        </w:numPr>
        <w:jc w:val="both"/>
        <w:rPr>
          <w:rFonts w:asciiTheme="majorBidi" w:hAnsiTheme="majorBidi" w:cstheme="majorBidi"/>
        </w:rPr>
      </w:pPr>
      <w:r w:rsidRPr="00B07725">
        <w:rPr>
          <w:rStyle w:val="Strong"/>
          <w:rFonts w:asciiTheme="majorBidi" w:eastAsiaTheme="majorEastAsia" w:hAnsiTheme="majorBidi" w:cstheme="majorBidi"/>
        </w:rPr>
        <w:t>Months 1-3: Project Planning and Setup</w:t>
      </w:r>
    </w:p>
    <w:p w14:paraId="48AE957C"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Finalize research proposal and get approval from supervisors.</w:t>
      </w:r>
    </w:p>
    <w:p w14:paraId="6CA980F9"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Develop detailed project plan and schedule.</w:t>
      </w:r>
    </w:p>
    <w:p w14:paraId="3DC5C2DF"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Identify and obtain necessary resources (software, access to databases, etc.).</w:t>
      </w:r>
    </w:p>
    <w:p w14:paraId="66D1CCEF" w14:textId="77777777" w:rsidR="00A64BB7" w:rsidRPr="00B07725" w:rsidRDefault="00A64BB7" w:rsidP="00936FCE">
      <w:pPr>
        <w:pStyle w:val="NormalWeb"/>
        <w:numPr>
          <w:ilvl w:val="0"/>
          <w:numId w:val="10"/>
        </w:numPr>
        <w:jc w:val="both"/>
        <w:rPr>
          <w:rFonts w:asciiTheme="majorBidi" w:hAnsiTheme="majorBidi" w:cstheme="majorBidi"/>
        </w:rPr>
      </w:pPr>
      <w:r w:rsidRPr="00B07725">
        <w:rPr>
          <w:rStyle w:val="Strong"/>
          <w:rFonts w:asciiTheme="majorBidi" w:eastAsiaTheme="majorEastAsia" w:hAnsiTheme="majorBidi" w:cstheme="majorBidi"/>
        </w:rPr>
        <w:t>Months 4-6: Comprehensive Literature Review</w:t>
      </w:r>
    </w:p>
    <w:p w14:paraId="19AFEA8E"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Review existing literature on digital transformation and its impact on various industries.</w:t>
      </w:r>
    </w:p>
    <w:p w14:paraId="0CC61B7C"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Focus on the cultural industry, identifying key themes, gaps, and methodologies used in previous studies.</w:t>
      </w:r>
    </w:p>
    <w:p w14:paraId="27192BFB"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Write and submit a literature review chapter.</w:t>
      </w:r>
    </w:p>
    <w:p w14:paraId="0BB8FE0D" w14:textId="77777777" w:rsidR="00A64BB7" w:rsidRPr="00B07725" w:rsidRDefault="00A64BB7" w:rsidP="00936FCE">
      <w:pPr>
        <w:pStyle w:val="NormalWeb"/>
        <w:numPr>
          <w:ilvl w:val="0"/>
          <w:numId w:val="10"/>
        </w:numPr>
        <w:jc w:val="both"/>
        <w:rPr>
          <w:rFonts w:asciiTheme="majorBidi" w:hAnsiTheme="majorBidi" w:cstheme="majorBidi"/>
        </w:rPr>
      </w:pPr>
      <w:r w:rsidRPr="00B07725">
        <w:rPr>
          <w:rStyle w:val="Strong"/>
          <w:rFonts w:asciiTheme="majorBidi" w:eastAsiaTheme="majorEastAsia" w:hAnsiTheme="majorBidi" w:cstheme="majorBidi"/>
        </w:rPr>
        <w:t>Months 7-9: Research Design and Methodology</w:t>
      </w:r>
    </w:p>
    <w:p w14:paraId="52F6DF3C"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 xml:space="preserve">Develop research framework and choose appropriate research methods (quantitative, qualitative, or </w:t>
      </w:r>
      <w:proofErr w:type="gramStart"/>
      <w:r w:rsidRPr="00B07725">
        <w:rPr>
          <w:rFonts w:asciiTheme="majorBidi" w:hAnsiTheme="majorBidi" w:cstheme="majorBidi"/>
          <w:sz w:val="24"/>
          <w:szCs w:val="24"/>
        </w:rPr>
        <w:t>mixed-methods</w:t>
      </w:r>
      <w:proofErr w:type="gramEnd"/>
      <w:r w:rsidRPr="00B07725">
        <w:rPr>
          <w:rFonts w:asciiTheme="majorBidi" w:hAnsiTheme="majorBidi" w:cstheme="majorBidi"/>
          <w:sz w:val="24"/>
          <w:szCs w:val="24"/>
        </w:rPr>
        <w:t>).</w:t>
      </w:r>
    </w:p>
    <w:p w14:paraId="63DEE892"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Design data collection tools (surveys, interview guides).</w:t>
      </w:r>
    </w:p>
    <w:p w14:paraId="798D18D4"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 xml:space="preserve">Pilot test data collection tools and </w:t>
      </w:r>
      <w:proofErr w:type="gramStart"/>
      <w:r w:rsidRPr="00B07725">
        <w:rPr>
          <w:rFonts w:asciiTheme="majorBidi" w:hAnsiTheme="majorBidi" w:cstheme="majorBidi"/>
          <w:sz w:val="24"/>
          <w:szCs w:val="24"/>
        </w:rPr>
        <w:t>refine</w:t>
      </w:r>
      <w:proofErr w:type="gramEnd"/>
      <w:r w:rsidRPr="00B07725">
        <w:rPr>
          <w:rFonts w:asciiTheme="majorBidi" w:hAnsiTheme="majorBidi" w:cstheme="majorBidi"/>
          <w:sz w:val="24"/>
          <w:szCs w:val="24"/>
        </w:rPr>
        <w:t xml:space="preserve"> them based on feedback.</w:t>
      </w:r>
    </w:p>
    <w:p w14:paraId="34FE7D85" w14:textId="77777777" w:rsidR="00A64BB7" w:rsidRPr="00B07725" w:rsidRDefault="00A64BB7" w:rsidP="00936FCE">
      <w:pPr>
        <w:pStyle w:val="NormalWeb"/>
        <w:numPr>
          <w:ilvl w:val="0"/>
          <w:numId w:val="10"/>
        </w:numPr>
        <w:jc w:val="both"/>
        <w:rPr>
          <w:rFonts w:asciiTheme="majorBidi" w:hAnsiTheme="majorBidi" w:cstheme="majorBidi"/>
        </w:rPr>
      </w:pPr>
      <w:r w:rsidRPr="00B07725">
        <w:rPr>
          <w:rStyle w:val="Strong"/>
          <w:rFonts w:asciiTheme="majorBidi" w:eastAsiaTheme="majorEastAsia" w:hAnsiTheme="majorBidi" w:cstheme="majorBidi"/>
        </w:rPr>
        <w:t>Months 10-12: Initial Data Collection</w:t>
      </w:r>
    </w:p>
    <w:p w14:paraId="22221E93"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Begin collecting primary data from selected cultural organizations.</w:t>
      </w:r>
    </w:p>
    <w:p w14:paraId="11FBBD47"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Gather secondary data from industry reports, financial records, and gray literature.</w:t>
      </w:r>
    </w:p>
    <w:p w14:paraId="01991866" w14:textId="77777777" w:rsidR="00A64BB7" w:rsidRPr="00B07725" w:rsidRDefault="00A64BB7" w:rsidP="00936FCE">
      <w:pPr>
        <w:numPr>
          <w:ilvl w:val="1"/>
          <w:numId w:val="10"/>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Conduct initial analysis to ensure data quality and relevance.</w:t>
      </w:r>
    </w:p>
    <w:p w14:paraId="6949BF18" w14:textId="77777777" w:rsidR="00A64BB7" w:rsidRPr="00B07725" w:rsidRDefault="00A64BB7" w:rsidP="00936FCE">
      <w:pPr>
        <w:pStyle w:val="NormalWeb"/>
        <w:jc w:val="both"/>
        <w:rPr>
          <w:rFonts w:asciiTheme="majorBidi" w:hAnsiTheme="majorBidi" w:cstheme="majorBidi"/>
        </w:rPr>
      </w:pPr>
      <w:r w:rsidRPr="00B07725">
        <w:rPr>
          <w:rStyle w:val="Strong"/>
          <w:rFonts w:asciiTheme="majorBidi" w:eastAsiaTheme="majorEastAsia" w:hAnsiTheme="majorBidi" w:cstheme="majorBidi"/>
        </w:rPr>
        <w:t>Challenges and Mitigation:</w:t>
      </w:r>
    </w:p>
    <w:p w14:paraId="4D34E4D8" w14:textId="77777777" w:rsidR="00A64BB7" w:rsidRPr="00B07725" w:rsidRDefault="00A64BB7" w:rsidP="00936FCE">
      <w:pPr>
        <w:numPr>
          <w:ilvl w:val="0"/>
          <w:numId w:val="11"/>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Access to Data:</w:t>
      </w:r>
      <w:r w:rsidRPr="00B07725">
        <w:rPr>
          <w:rFonts w:asciiTheme="majorBidi" w:hAnsiTheme="majorBidi" w:cstheme="majorBidi"/>
          <w:sz w:val="24"/>
          <w:szCs w:val="24"/>
        </w:rPr>
        <w:t xml:space="preserve"> Ensure agreements with cultural organizations for data access.</w:t>
      </w:r>
    </w:p>
    <w:p w14:paraId="013C11B5" w14:textId="77777777" w:rsidR="00A64BB7" w:rsidRPr="00B07725" w:rsidRDefault="00A64BB7" w:rsidP="00936FCE">
      <w:pPr>
        <w:numPr>
          <w:ilvl w:val="0"/>
          <w:numId w:val="11"/>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Literature Scope:</w:t>
      </w:r>
      <w:r w:rsidRPr="00B07725">
        <w:rPr>
          <w:rFonts w:asciiTheme="majorBidi" w:hAnsiTheme="majorBidi" w:cstheme="majorBidi"/>
          <w:sz w:val="24"/>
          <w:szCs w:val="24"/>
        </w:rPr>
        <w:t xml:space="preserve"> Use comprehensive databases and consult with supervisors regularly.</w:t>
      </w:r>
    </w:p>
    <w:p w14:paraId="787FFB0E" w14:textId="77777777" w:rsidR="00A64BB7" w:rsidRPr="0002393C" w:rsidRDefault="00A64BB7" w:rsidP="00A64BB7">
      <w:pPr>
        <w:pStyle w:val="Heading2"/>
        <w:rPr>
          <w:rFonts w:asciiTheme="majorBidi" w:hAnsiTheme="majorBidi"/>
          <w:sz w:val="24"/>
          <w:szCs w:val="24"/>
        </w:rPr>
      </w:pPr>
      <w:r w:rsidRPr="0002393C">
        <w:rPr>
          <w:rFonts w:asciiTheme="majorBidi" w:hAnsiTheme="majorBidi"/>
          <w:sz w:val="24"/>
          <w:szCs w:val="24"/>
        </w:rPr>
        <w:t>Year 2: Data Collection and Preliminary Analysis</w:t>
      </w:r>
    </w:p>
    <w:p w14:paraId="60CF5207" w14:textId="77777777" w:rsidR="00A64BB7" w:rsidRPr="00B07725" w:rsidRDefault="00A64BB7" w:rsidP="001F2669">
      <w:pPr>
        <w:pStyle w:val="NormalWeb"/>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Milestones:</w:t>
      </w:r>
    </w:p>
    <w:p w14:paraId="0C8ACB5C" w14:textId="77777777" w:rsidR="00A64BB7" w:rsidRPr="00B07725" w:rsidRDefault="00A64BB7" w:rsidP="001F2669">
      <w:pPr>
        <w:pStyle w:val="NormalWeb"/>
        <w:numPr>
          <w:ilvl w:val="0"/>
          <w:numId w:val="12"/>
        </w:numPr>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Months 13-18: Extensive Data Collection</w:t>
      </w:r>
    </w:p>
    <w:p w14:paraId="43A842B7"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Continue collecting primary data through surveys and interviews.</w:t>
      </w:r>
    </w:p>
    <w:p w14:paraId="29144C76"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Collect detailed case studies from cultural organizations.</w:t>
      </w:r>
    </w:p>
    <w:p w14:paraId="0AC60684"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Ensure data is categorized and stored systematically for analysis.</w:t>
      </w:r>
    </w:p>
    <w:p w14:paraId="69F4998B" w14:textId="77777777" w:rsidR="00A64BB7" w:rsidRPr="00B07725" w:rsidRDefault="00A64BB7" w:rsidP="001F2669">
      <w:pPr>
        <w:pStyle w:val="NormalWeb"/>
        <w:numPr>
          <w:ilvl w:val="0"/>
          <w:numId w:val="12"/>
        </w:numPr>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Months 19-24: Data Analysis</w:t>
      </w:r>
    </w:p>
    <w:p w14:paraId="67B34E0C"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Perform quantitative analysis on performance metrics.</w:t>
      </w:r>
    </w:p>
    <w:p w14:paraId="64C6196B"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Conduct qualitative analysis on case studies and interview transcripts.</w:t>
      </w:r>
    </w:p>
    <w:p w14:paraId="1ECA0FC4" w14:textId="77777777" w:rsidR="00A64BB7" w:rsidRPr="00B07725" w:rsidRDefault="00A64BB7" w:rsidP="001F2669">
      <w:pPr>
        <w:numPr>
          <w:ilvl w:val="1"/>
          <w:numId w:val="12"/>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Identify key factors influencing digital transformation in the cultural industry.</w:t>
      </w:r>
    </w:p>
    <w:p w14:paraId="48CB8946" w14:textId="77777777" w:rsidR="00A64BB7" w:rsidRPr="00B07725" w:rsidRDefault="00A64BB7" w:rsidP="001F2669">
      <w:pPr>
        <w:pStyle w:val="NormalWeb"/>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Challenges and Mitigation:</w:t>
      </w:r>
    </w:p>
    <w:p w14:paraId="435E2FAD" w14:textId="77777777" w:rsidR="00A64BB7" w:rsidRPr="00B07725" w:rsidRDefault="00A64BB7" w:rsidP="001F2669">
      <w:pPr>
        <w:numPr>
          <w:ilvl w:val="0"/>
          <w:numId w:val="13"/>
        </w:numPr>
        <w:spacing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Data Consistency:</w:t>
      </w:r>
      <w:r w:rsidRPr="00B07725">
        <w:rPr>
          <w:rFonts w:asciiTheme="majorBidi" w:hAnsiTheme="majorBidi" w:cstheme="majorBidi"/>
          <w:sz w:val="24"/>
          <w:szCs w:val="24"/>
        </w:rPr>
        <w:t xml:space="preserve"> Regularly validate and cross-check data.</w:t>
      </w:r>
    </w:p>
    <w:p w14:paraId="0F57D33F" w14:textId="77777777" w:rsidR="00A64BB7" w:rsidRPr="00B07725" w:rsidRDefault="00A64BB7" w:rsidP="001F2669">
      <w:pPr>
        <w:numPr>
          <w:ilvl w:val="0"/>
          <w:numId w:val="13"/>
        </w:numPr>
        <w:spacing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Analytical Tools:</w:t>
      </w:r>
      <w:r w:rsidRPr="00B07725">
        <w:rPr>
          <w:rFonts w:asciiTheme="majorBidi" w:hAnsiTheme="majorBidi" w:cstheme="majorBidi"/>
          <w:sz w:val="24"/>
          <w:szCs w:val="24"/>
        </w:rPr>
        <w:t xml:space="preserve"> Use reliable statistical software and qualitative analysis tools, with training as needed.</w:t>
      </w:r>
    </w:p>
    <w:p w14:paraId="374FD1BB" w14:textId="77777777" w:rsidR="00A64BB7" w:rsidRPr="00A93E15" w:rsidRDefault="00A64BB7" w:rsidP="00A64BB7">
      <w:pPr>
        <w:pStyle w:val="Heading2"/>
        <w:rPr>
          <w:rFonts w:asciiTheme="majorBidi" w:hAnsiTheme="majorBidi"/>
          <w:sz w:val="24"/>
          <w:szCs w:val="24"/>
        </w:rPr>
      </w:pPr>
      <w:r w:rsidRPr="00A93E15">
        <w:rPr>
          <w:rFonts w:asciiTheme="majorBidi" w:hAnsiTheme="majorBidi"/>
          <w:sz w:val="24"/>
          <w:szCs w:val="24"/>
        </w:rPr>
        <w:t>Year 3: Integration and Synthesis of Findings</w:t>
      </w:r>
    </w:p>
    <w:p w14:paraId="0C2DD578" w14:textId="3B7761C6" w:rsidR="00A64BB7" w:rsidRPr="00B07725" w:rsidRDefault="00A64BB7" w:rsidP="001F2669">
      <w:pPr>
        <w:pStyle w:val="NormalWeb"/>
        <w:spacing w:before="240" w:beforeAutospacing="0"/>
        <w:jc w:val="both"/>
        <w:rPr>
          <w:rFonts w:asciiTheme="majorBidi" w:hAnsiTheme="majorBidi" w:cstheme="majorBidi"/>
        </w:rPr>
      </w:pPr>
      <w:r w:rsidRPr="00B07725">
        <w:rPr>
          <w:rStyle w:val="Strong"/>
          <w:rFonts w:asciiTheme="majorBidi" w:eastAsiaTheme="majorEastAsia" w:hAnsiTheme="majorBidi" w:cstheme="majorBidi"/>
        </w:rPr>
        <w:t>Milestones:</w:t>
      </w:r>
    </w:p>
    <w:p w14:paraId="55630A99" w14:textId="77777777" w:rsidR="00A64BB7" w:rsidRPr="00B07725" w:rsidRDefault="00A64BB7" w:rsidP="001F2669">
      <w:pPr>
        <w:pStyle w:val="NormalWeb"/>
        <w:numPr>
          <w:ilvl w:val="0"/>
          <w:numId w:val="14"/>
        </w:numPr>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Months 25-30: Integrative Analysis</w:t>
      </w:r>
    </w:p>
    <w:p w14:paraId="539A7DA7"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Synthesize quantitative and qualitative findings.</w:t>
      </w:r>
    </w:p>
    <w:p w14:paraId="68D342FC"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Identify patterns, correlations, and causal relationships.</w:t>
      </w:r>
    </w:p>
    <w:p w14:paraId="0BBDBD27"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Develop a theoretical model explaining the impact of digital transformation on the cultural industry.</w:t>
      </w:r>
    </w:p>
    <w:p w14:paraId="090E4176" w14:textId="77777777" w:rsidR="00A64BB7" w:rsidRPr="00B07725" w:rsidRDefault="00A64BB7" w:rsidP="001F2669">
      <w:pPr>
        <w:pStyle w:val="NormalWeb"/>
        <w:numPr>
          <w:ilvl w:val="0"/>
          <w:numId w:val="14"/>
        </w:numPr>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Months 31-36: Drafting and Refinement</w:t>
      </w:r>
    </w:p>
    <w:p w14:paraId="02F1F981"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Write chapters on data analysis and findings.</w:t>
      </w:r>
    </w:p>
    <w:p w14:paraId="17FD6EBB"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Integrate findings into a coherent narrative.</w:t>
      </w:r>
    </w:p>
    <w:p w14:paraId="708DBD7F" w14:textId="77777777" w:rsidR="00A64BB7" w:rsidRPr="00B07725" w:rsidRDefault="00A64BB7" w:rsidP="001F2669">
      <w:pPr>
        <w:numPr>
          <w:ilvl w:val="1"/>
          <w:numId w:val="14"/>
        </w:numPr>
        <w:spacing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Seek feedback from supervisors and revise accordingly.</w:t>
      </w:r>
    </w:p>
    <w:p w14:paraId="08AB9F83" w14:textId="77777777" w:rsidR="00A64BB7" w:rsidRPr="00B07725" w:rsidRDefault="00A64BB7" w:rsidP="001F2669">
      <w:pPr>
        <w:pStyle w:val="NormalWeb"/>
        <w:spacing w:before="0" w:beforeAutospacing="0"/>
        <w:jc w:val="both"/>
        <w:rPr>
          <w:rFonts w:asciiTheme="majorBidi" w:hAnsiTheme="majorBidi" w:cstheme="majorBidi"/>
        </w:rPr>
      </w:pPr>
      <w:r w:rsidRPr="00B07725">
        <w:rPr>
          <w:rStyle w:val="Strong"/>
          <w:rFonts w:asciiTheme="majorBidi" w:eastAsiaTheme="majorEastAsia" w:hAnsiTheme="majorBidi" w:cstheme="majorBidi"/>
        </w:rPr>
        <w:t>Challenges and Mitigation:</w:t>
      </w:r>
    </w:p>
    <w:p w14:paraId="3B130722" w14:textId="77777777" w:rsidR="00A64BB7" w:rsidRPr="00B07725" w:rsidRDefault="00A64BB7" w:rsidP="001F2669">
      <w:pPr>
        <w:numPr>
          <w:ilvl w:val="0"/>
          <w:numId w:val="15"/>
        </w:numPr>
        <w:spacing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Complexity in Integration:</w:t>
      </w:r>
      <w:r w:rsidRPr="00B07725">
        <w:rPr>
          <w:rFonts w:asciiTheme="majorBidi" w:hAnsiTheme="majorBidi" w:cstheme="majorBidi"/>
          <w:sz w:val="24"/>
          <w:szCs w:val="24"/>
        </w:rPr>
        <w:t xml:space="preserve"> Break down findings into manageable sections for analysis and synthesis.</w:t>
      </w:r>
    </w:p>
    <w:p w14:paraId="64057313" w14:textId="77777777" w:rsidR="00A64BB7" w:rsidRPr="00B07725" w:rsidRDefault="00A64BB7" w:rsidP="001F2669">
      <w:pPr>
        <w:numPr>
          <w:ilvl w:val="0"/>
          <w:numId w:val="15"/>
        </w:numPr>
        <w:spacing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Iterative Feedback:</w:t>
      </w:r>
      <w:r w:rsidRPr="00B07725">
        <w:rPr>
          <w:rFonts w:asciiTheme="majorBidi" w:hAnsiTheme="majorBidi" w:cstheme="majorBidi"/>
          <w:sz w:val="24"/>
          <w:szCs w:val="24"/>
        </w:rPr>
        <w:t xml:space="preserve"> Schedule regular meetings with supervisors for feedback.</w:t>
      </w:r>
    </w:p>
    <w:p w14:paraId="401C83EF" w14:textId="77777777" w:rsidR="00A64BB7" w:rsidRPr="00A93E15" w:rsidRDefault="00A64BB7" w:rsidP="00A64BB7">
      <w:pPr>
        <w:pStyle w:val="Heading2"/>
        <w:rPr>
          <w:rFonts w:asciiTheme="majorBidi" w:hAnsiTheme="majorBidi"/>
          <w:sz w:val="24"/>
          <w:szCs w:val="24"/>
        </w:rPr>
      </w:pPr>
      <w:r w:rsidRPr="00A93E15">
        <w:rPr>
          <w:rFonts w:asciiTheme="majorBidi" w:hAnsiTheme="majorBidi"/>
          <w:sz w:val="24"/>
          <w:szCs w:val="24"/>
        </w:rPr>
        <w:t>Year 4: Finalization and Dissemination</w:t>
      </w:r>
    </w:p>
    <w:p w14:paraId="20FE2E1C" w14:textId="77777777" w:rsidR="00A64BB7" w:rsidRPr="00B07725" w:rsidRDefault="00A64BB7" w:rsidP="001F2669">
      <w:pPr>
        <w:pStyle w:val="NormalWeb"/>
        <w:jc w:val="both"/>
        <w:rPr>
          <w:rFonts w:asciiTheme="majorBidi" w:hAnsiTheme="majorBidi" w:cstheme="majorBidi"/>
        </w:rPr>
      </w:pPr>
      <w:r w:rsidRPr="00B07725">
        <w:rPr>
          <w:rStyle w:val="Strong"/>
          <w:rFonts w:asciiTheme="majorBidi" w:eastAsiaTheme="majorEastAsia" w:hAnsiTheme="majorBidi" w:cstheme="majorBidi"/>
        </w:rPr>
        <w:t>Milestones:</w:t>
      </w:r>
    </w:p>
    <w:p w14:paraId="523BAA2F" w14:textId="77777777" w:rsidR="00A64BB7" w:rsidRPr="00B07725" w:rsidRDefault="00A64BB7" w:rsidP="001F2669">
      <w:pPr>
        <w:pStyle w:val="NormalWeb"/>
        <w:numPr>
          <w:ilvl w:val="0"/>
          <w:numId w:val="16"/>
        </w:numPr>
        <w:jc w:val="both"/>
        <w:rPr>
          <w:rFonts w:asciiTheme="majorBidi" w:hAnsiTheme="majorBidi" w:cstheme="majorBidi"/>
        </w:rPr>
      </w:pPr>
      <w:r w:rsidRPr="00B07725">
        <w:rPr>
          <w:rStyle w:val="Strong"/>
          <w:rFonts w:asciiTheme="majorBidi" w:eastAsiaTheme="majorEastAsia" w:hAnsiTheme="majorBidi" w:cstheme="majorBidi"/>
        </w:rPr>
        <w:t>Months 37-42: Final Draft Preparation</w:t>
      </w:r>
    </w:p>
    <w:p w14:paraId="55FCA7E3"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Complete writing of all chapters, including introduction, methodology, findings, and conclusions.</w:t>
      </w:r>
    </w:p>
    <w:p w14:paraId="58C18EFF"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Ensure all references and citations are correctly formatted.</w:t>
      </w:r>
    </w:p>
    <w:p w14:paraId="1497BD2F"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Submit drafts for supervisor review and make necessary revisions.</w:t>
      </w:r>
    </w:p>
    <w:p w14:paraId="1C4160CF" w14:textId="77777777" w:rsidR="00A64BB7" w:rsidRPr="00B07725" w:rsidRDefault="00A64BB7" w:rsidP="001F2669">
      <w:pPr>
        <w:pStyle w:val="NormalWeb"/>
        <w:numPr>
          <w:ilvl w:val="0"/>
          <w:numId w:val="16"/>
        </w:numPr>
        <w:jc w:val="both"/>
        <w:rPr>
          <w:rFonts w:asciiTheme="majorBidi" w:hAnsiTheme="majorBidi" w:cstheme="majorBidi"/>
        </w:rPr>
      </w:pPr>
      <w:r w:rsidRPr="00B07725">
        <w:rPr>
          <w:rStyle w:val="Strong"/>
          <w:rFonts w:asciiTheme="majorBidi" w:eastAsiaTheme="majorEastAsia" w:hAnsiTheme="majorBidi" w:cstheme="majorBidi"/>
        </w:rPr>
        <w:t>Months 43-48: Review and Submission</w:t>
      </w:r>
    </w:p>
    <w:p w14:paraId="132BA989"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Conduct final proofreading and editing.</w:t>
      </w:r>
    </w:p>
    <w:p w14:paraId="0D13B96D"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Prepare for thesis defense by summarizing key findings and contributions.</w:t>
      </w:r>
    </w:p>
    <w:p w14:paraId="48BD371B"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Submit final thesis and schedule defense.</w:t>
      </w:r>
    </w:p>
    <w:p w14:paraId="1DF7DC9B" w14:textId="77777777" w:rsidR="00A64BB7" w:rsidRPr="00B07725" w:rsidRDefault="00A64BB7" w:rsidP="001F2669">
      <w:pPr>
        <w:pStyle w:val="NormalWeb"/>
        <w:numPr>
          <w:ilvl w:val="0"/>
          <w:numId w:val="16"/>
        </w:numPr>
        <w:jc w:val="both"/>
        <w:rPr>
          <w:rFonts w:asciiTheme="majorBidi" w:hAnsiTheme="majorBidi" w:cstheme="majorBidi"/>
        </w:rPr>
      </w:pPr>
      <w:r w:rsidRPr="00B07725">
        <w:rPr>
          <w:rStyle w:val="Strong"/>
          <w:rFonts w:asciiTheme="majorBidi" w:eastAsiaTheme="majorEastAsia" w:hAnsiTheme="majorBidi" w:cstheme="majorBidi"/>
        </w:rPr>
        <w:t>Months 49-54: Dissemination of Research</w:t>
      </w:r>
    </w:p>
    <w:p w14:paraId="48D6D8F6"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Publish research findings in academic journals and conferences.</w:t>
      </w:r>
    </w:p>
    <w:p w14:paraId="754E271C"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Create summary reports for cultural organizations and policymakers.</w:t>
      </w:r>
    </w:p>
    <w:p w14:paraId="523F63E4" w14:textId="77777777" w:rsidR="00A64BB7" w:rsidRPr="00B07725" w:rsidRDefault="00A64BB7" w:rsidP="001F2669">
      <w:pPr>
        <w:numPr>
          <w:ilvl w:val="1"/>
          <w:numId w:val="16"/>
        </w:numPr>
        <w:spacing w:before="100" w:beforeAutospacing="1" w:after="100" w:afterAutospacing="1" w:line="240" w:lineRule="auto"/>
        <w:jc w:val="both"/>
        <w:rPr>
          <w:rFonts w:asciiTheme="majorBidi" w:hAnsiTheme="majorBidi" w:cstheme="majorBidi"/>
          <w:sz w:val="24"/>
          <w:szCs w:val="24"/>
        </w:rPr>
      </w:pPr>
      <w:r w:rsidRPr="00B07725">
        <w:rPr>
          <w:rFonts w:asciiTheme="majorBidi" w:hAnsiTheme="majorBidi" w:cstheme="majorBidi"/>
          <w:sz w:val="24"/>
          <w:szCs w:val="24"/>
        </w:rPr>
        <w:t>Develop presentations and attend industry conferences to share insights.</w:t>
      </w:r>
    </w:p>
    <w:p w14:paraId="64E81272" w14:textId="77777777" w:rsidR="00A64BB7" w:rsidRPr="00B07725" w:rsidRDefault="00A64BB7" w:rsidP="001F2669">
      <w:pPr>
        <w:pStyle w:val="NormalWeb"/>
        <w:jc w:val="both"/>
        <w:rPr>
          <w:rFonts w:asciiTheme="majorBidi" w:hAnsiTheme="majorBidi" w:cstheme="majorBidi"/>
        </w:rPr>
      </w:pPr>
      <w:r w:rsidRPr="00B07725">
        <w:rPr>
          <w:rStyle w:val="Strong"/>
          <w:rFonts w:asciiTheme="majorBidi" w:eastAsiaTheme="majorEastAsia" w:hAnsiTheme="majorBidi" w:cstheme="majorBidi"/>
        </w:rPr>
        <w:t>Challenges and Mitigation:</w:t>
      </w:r>
    </w:p>
    <w:p w14:paraId="3618797B" w14:textId="77777777" w:rsidR="00A64BB7" w:rsidRPr="00B07725" w:rsidRDefault="00A64BB7" w:rsidP="001F2669">
      <w:pPr>
        <w:numPr>
          <w:ilvl w:val="0"/>
          <w:numId w:val="17"/>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Publication Delays:</w:t>
      </w:r>
      <w:r w:rsidRPr="00B07725">
        <w:rPr>
          <w:rFonts w:asciiTheme="majorBidi" w:hAnsiTheme="majorBidi" w:cstheme="majorBidi"/>
          <w:sz w:val="24"/>
          <w:szCs w:val="24"/>
        </w:rPr>
        <w:t xml:space="preserve"> Start the publication process early and submit to multiple journals.</w:t>
      </w:r>
    </w:p>
    <w:p w14:paraId="63F923E5" w14:textId="77777777" w:rsidR="00A64BB7" w:rsidRPr="00B07725" w:rsidRDefault="00A64BB7" w:rsidP="001F2669">
      <w:pPr>
        <w:numPr>
          <w:ilvl w:val="0"/>
          <w:numId w:val="17"/>
        </w:numPr>
        <w:spacing w:before="100" w:beforeAutospacing="1" w:after="100" w:afterAutospacing="1"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Defense Preparation:</w:t>
      </w:r>
      <w:r w:rsidRPr="00B07725">
        <w:rPr>
          <w:rFonts w:asciiTheme="majorBidi" w:hAnsiTheme="majorBidi" w:cstheme="majorBidi"/>
          <w:sz w:val="24"/>
          <w:szCs w:val="24"/>
        </w:rPr>
        <w:t xml:space="preserve"> Engage in mock defenses and seek feedback from peers and supervisors.</w:t>
      </w:r>
    </w:p>
    <w:p w14:paraId="67E2FB94" w14:textId="77777777" w:rsidR="00A64BB7" w:rsidRPr="00A93E15" w:rsidRDefault="00A64BB7" w:rsidP="00416B45">
      <w:pPr>
        <w:pStyle w:val="Heading2"/>
      </w:pPr>
      <w:r w:rsidRPr="00A93E15">
        <w:t>Summary of Yearly Achievements</w:t>
      </w:r>
    </w:p>
    <w:p w14:paraId="09DA527B" w14:textId="77777777" w:rsidR="00A64BB7" w:rsidRPr="00C97625" w:rsidRDefault="00A64BB7" w:rsidP="001F2669">
      <w:pPr>
        <w:numPr>
          <w:ilvl w:val="0"/>
          <w:numId w:val="18"/>
        </w:numPr>
        <w:spacing w:before="100" w:beforeAutospacing="1" w:after="100" w:afterAutospacing="1" w:line="240" w:lineRule="auto"/>
        <w:jc w:val="both"/>
        <w:rPr>
          <w:rFonts w:asciiTheme="majorBidi" w:hAnsiTheme="majorBidi" w:cstheme="majorBidi"/>
          <w:sz w:val="24"/>
          <w:szCs w:val="24"/>
        </w:rPr>
      </w:pPr>
      <w:r w:rsidRPr="00C97625">
        <w:rPr>
          <w:rStyle w:val="Strong"/>
          <w:rFonts w:asciiTheme="majorBidi" w:hAnsiTheme="majorBidi" w:cstheme="majorBidi"/>
          <w:sz w:val="24"/>
          <w:szCs w:val="24"/>
        </w:rPr>
        <w:t>Year 1:</w:t>
      </w:r>
      <w:r w:rsidRPr="00C97625">
        <w:rPr>
          <w:rFonts w:asciiTheme="majorBidi" w:hAnsiTheme="majorBidi" w:cstheme="majorBidi"/>
          <w:sz w:val="24"/>
          <w:szCs w:val="24"/>
        </w:rPr>
        <w:t xml:space="preserve"> Establish a strong foundation through literature review and initial data collection.</w:t>
      </w:r>
    </w:p>
    <w:p w14:paraId="179AF9E0" w14:textId="77777777" w:rsidR="00A64BB7" w:rsidRPr="00C97625" w:rsidRDefault="00A64BB7" w:rsidP="001F2669">
      <w:pPr>
        <w:numPr>
          <w:ilvl w:val="0"/>
          <w:numId w:val="18"/>
        </w:numPr>
        <w:spacing w:before="100" w:beforeAutospacing="1" w:after="100" w:afterAutospacing="1" w:line="240" w:lineRule="auto"/>
        <w:jc w:val="both"/>
        <w:rPr>
          <w:rFonts w:asciiTheme="majorBidi" w:hAnsiTheme="majorBidi" w:cstheme="majorBidi"/>
          <w:sz w:val="24"/>
          <w:szCs w:val="24"/>
        </w:rPr>
      </w:pPr>
      <w:r w:rsidRPr="00C97625">
        <w:rPr>
          <w:rStyle w:val="Strong"/>
          <w:rFonts w:asciiTheme="majorBidi" w:hAnsiTheme="majorBidi" w:cstheme="majorBidi"/>
          <w:sz w:val="24"/>
          <w:szCs w:val="24"/>
        </w:rPr>
        <w:t>Year 2:</w:t>
      </w:r>
      <w:r w:rsidRPr="00C97625">
        <w:rPr>
          <w:rFonts w:asciiTheme="majorBidi" w:hAnsiTheme="majorBidi" w:cstheme="majorBidi"/>
          <w:sz w:val="24"/>
          <w:szCs w:val="24"/>
        </w:rPr>
        <w:t xml:space="preserve"> Gather comprehensive data and perform preliminary analyses.</w:t>
      </w:r>
    </w:p>
    <w:p w14:paraId="2F70BAE7" w14:textId="77777777" w:rsidR="00A64BB7" w:rsidRPr="00C97625" w:rsidRDefault="00A64BB7" w:rsidP="001F2669">
      <w:pPr>
        <w:numPr>
          <w:ilvl w:val="0"/>
          <w:numId w:val="18"/>
        </w:numPr>
        <w:spacing w:before="100" w:beforeAutospacing="1" w:after="100" w:afterAutospacing="1" w:line="240" w:lineRule="auto"/>
        <w:jc w:val="both"/>
        <w:rPr>
          <w:rFonts w:asciiTheme="majorBidi" w:hAnsiTheme="majorBidi" w:cstheme="majorBidi"/>
          <w:sz w:val="24"/>
          <w:szCs w:val="24"/>
        </w:rPr>
      </w:pPr>
      <w:r w:rsidRPr="00C97625">
        <w:rPr>
          <w:rStyle w:val="Strong"/>
          <w:rFonts w:asciiTheme="majorBidi" w:hAnsiTheme="majorBidi" w:cstheme="majorBidi"/>
          <w:sz w:val="24"/>
          <w:szCs w:val="24"/>
        </w:rPr>
        <w:t>Year 3:</w:t>
      </w:r>
      <w:r w:rsidRPr="00C97625">
        <w:rPr>
          <w:rFonts w:asciiTheme="majorBidi" w:hAnsiTheme="majorBidi" w:cstheme="majorBidi"/>
          <w:sz w:val="24"/>
          <w:szCs w:val="24"/>
        </w:rPr>
        <w:t xml:space="preserve"> Integrate findings and develop theoretical models.</w:t>
      </w:r>
    </w:p>
    <w:p w14:paraId="12BEF00F" w14:textId="77777777" w:rsidR="00A64BB7" w:rsidRPr="00C97625" w:rsidRDefault="00A64BB7" w:rsidP="001F2669">
      <w:pPr>
        <w:numPr>
          <w:ilvl w:val="0"/>
          <w:numId w:val="18"/>
        </w:numPr>
        <w:spacing w:before="100" w:beforeAutospacing="1" w:after="100" w:afterAutospacing="1" w:line="240" w:lineRule="auto"/>
        <w:jc w:val="both"/>
        <w:rPr>
          <w:rFonts w:asciiTheme="majorBidi" w:hAnsiTheme="majorBidi" w:cstheme="majorBidi"/>
          <w:sz w:val="24"/>
          <w:szCs w:val="24"/>
        </w:rPr>
      </w:pPr>
      <w:r w:rsidRPr="00C97625">
        <w:rPr>
          <w:rStyle w:val="Strong"/>
          <w:rFonts w:asciiTheme="majorBidi" w:hAnsiTheme="majorBidi" w:cstheme="majorBidi"/>
          <w:sz w:val="24"/>
          <w:szCs w:val="24"/>
        </w:rPr>
        <w:t>Year 4:</w:t>
      </w:r>
      <w:r w:rsidRPr="00C97625">
        <w:rPr>
          <w:rFonts w:asciiTheme="majorBidi" w:hAnsiTheme="majorBidi" w:cstheme="majorBidi"/>
          <w:sz w:val="24"/>
          <w:szCs w:val="24"/>
        </w:rPr>
        <w:t xml:space="preserve"> Finalize and disseminate research, ensuring practical and academic contributions.</w:t>
      </w:r>
    </w:p>
    <w:p w14:paraId="0FD8F2AA" w14:textId="77777777" w:rsidR="0065604E" w:rsidRPr="004B6932" w:rsidRDefault="0065604E" w:rsidP="004B6932">
      <w:pPr>
        <w:pStyle w:val="Heading1"/>
      </w:pPr>
      <w:r w:rsidRPr="004B6932">
        <w:t>Bibliography</w:t>
      </w:r>
    </w:p>
    <w:p w14:paraId="1E93ED71" w14:textId="1776D705" w:rsidR="00A93E15" w:rsidRPr="00A93E15" w:rsidRDefault="0065604E"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CA5E3C">
        <w:rPr>
          <w:rFonts w:asciiTheme="majorBidi" w:hAnsiTheme="majorBidi" w:cstheme="majorBidi"/>
        </w:rPr>
        <w:fldChar w:fldCharType="begin" w:fldLock="1"/>
      </w:r>
      <w:r w:rsidRPr="00CA5E3C">
        <w:rPr>
          <w:rFonts w:asciiTheme="majorBidi" w:hAnsiTheme="majorBidi" w:cstheme="majorBidi"/>
        </w:rPr>
        <w:instrText xml:space="preserve">ADDIN Mendeley Bibliography CSL_BIBLIOGRAPHY </w:instrText>
      </w:r>
      <w:r w:rsidRPr="00CA5E3C">
        <w:rPr>
          <w:rFonts w:asciiTheme="majorBidi" w:hAnsiTheme="majorBidi" w:cstheme="majorBidi"/>
        </w:rPr>
        <w:fldChar w:fldCharType="separate"/>
      </w:r>
      <w:r w:rsidR="00A93E15" w:rsidRPr="00A93E15">
        <w:rPr>
          <w:rFonts w:ascii="Times New Roman" w:hAnsi="Times New Roman" w:cs="Times New Roman"/>
          <w:noProof/>
          <w:sz w:val="24"/>
        </w:rPr>
        <w:t>[1]</w:t>
      </w:r>
      <w:r w:rsidR="00A93E15" w:rsidRPr="00A93E15">
        <w:rPr>
          <w:rFonts w:ascii="Times New Roman" w:hAnsi="Times New Roman" w:cs="Times New Roman"/>
          <w:noProof/>
          <w:sz w:val="24"/>
        </w:rPr>
        <w:tab/>
        <w:t>“Culture | UNESCO.” Accessed: Jun. 19, 2024. [Online]. Available: https://www.unesco.org/en/culture</w:t>
      </w:r>
    </w:p>
    <w:p w14:paraId="2C08D83A"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[2]</w:t>
      </w:r>
      <w:r w:rsidRPr="00A93E15">
        <w:rPr>
          <w:rFonts w:ascii="Times New Roman" w:hAnsi="Times New Roman"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6A5BEA2E"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[3]</w:t>
      </w:r>
      <w:r w:rsidRPr="00A93E15">
        <w:rPr>
          <w:rFonts w:ascii="Times New Roman" w:hAnsi="Times New Roman" w:cs="Times New Roman"/>
          <w:noProof/>
          <w:sz w:val="24"/>
        </w:rPr>
        <w:tab/>
        <w:t xml:space="preserve">D. Hesmondhalgh and A. C. Pratt, “Cultural industries and cultural policy,” </w:t>
      </w:r>
      <w:r w:rsidRPr="00A93E15">
        <w:rPr>
          <w:rFonts w:ascii="Times New Roman" w:hAnsi="Times New Roman" w:cs="Times New Roman"/>
          <w:i/>
          <w:iCs/>
          <w:noProof/>
          <w:sz w:val="24"/>
        </w:rPr>
        <w:t>Int. J. Cult. Policy</w:t>
      </w:r>
      <w:r w:rsidRPr="00A93E15">
        <w:rPr>
          <w:rFonts w:ascii="Times New Roman" w:hAnsi="Times New Roman" w:cs="Times New Roman"/>
          <w:noProof/>
          <w:sz w:val="24"/>
        </w:rPr>
        <w:t>, vol. 11, no. 1, pp. 1–13, Mar. 2005, doi: 10.1080/10286630500067598.</w:t>
      </w:r>
    </w:p>
    <w:p w14:paraId="6333E0FE"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[4]</w:t>
      </w:r>
      <w:r w:rsidRPr="00A93E15">
        <w:rPr>
          <w:rFonts w:ascii="Times New Roman" w:hAnsi="Times New Roman"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584B5AE5"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[5]</w:t>
      </w:r>
      <w:r w:rsidRPr="00A93E15">
        <w:rPr>
          <w:rFonts w:ascii="Times New Roman" w:hAnsi="Times New Roman" w:cs="Times New Roman"/>
          <w:noProof/>
          <w:sz w:val="24"/>
        </w:rPr>
        <w:tab/>
        <w:t xml:space="preserve">G. Vial, “Understanding digital transformation: A review and a research agenda,” </w:t>
      </w:r>
      <w:r w:rsidRPr="00A93E15">
        <w:rPr>
          <w:rFonts w:ascii="Times New Roman" w:hAnsi="Times New Roman" w:cs="Times New Roman"/>
          <w:i/>
          <w:iCs/>
          <w:noProof/>
          <w:sz w:val="24"/>
        </w:rPr>
        <w:t>J. Strateg. Inf. Syst.</w:t>
      </w:r>
      <w:r w:rsidRPr="00A93E15">
        <w:rPr>
          <w:rFonts w:ascii="Times New Roman" w:hAnsi="Times New Roman" w:cs="Times New Roman"/>
          <w:noProof/>
          <w:sz w:val="24"/>
        </w:rPr>
        <w:t>, vol. 28, no. 2, pp. 118–144, Jun. 2019, doi: 10.1016/J.JSIS.2019.01.003.</w:t>
      </w:r>
    </w:p>
    <w:p w14:paraId="5DEAEF3D"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[6]</w:t>
      </w:r>
      <w:r w:rsidRPr="00A93E15">
        <w:rPr>
          <w:rFonts w:ascii="Times New Roman" w:hAnsi="Times New Roman" w:cs="Times New Roman"/>
          <w:noProof/>
          <w:sz w:val="24"/>
        </w:rPr>
        <w:tab/>
        <w:t xml:space="preserve">K. S. R. Warner and M. Wäger, “Building dynamic capabilities for digital transformation: An ongoing process of strategic renewal,” </w:t>
      </w:r>
      <w:r w:rsidRPr="00A93E15">
        <w:rPr>
          <w:rFonts w:ascii="Times New Roman" w:hAnsi="Times New Roman" w:cs="Times New Roman"/>
          <w:i/>
          <w:iCs/>
          <w:noProof/>
          <w:sz w:val="24"/>
        </w:rPr>
        <w:t>Long Range Plann.</w:t>
      </w:r>
      <w:r w:rsidRPr="00A93E15">
        <w:rPr>
          <w:rFonts w:ascii="Times New Roman" w:hAnsi="Times New Roman" w:cs="Times New Roman"/>
          <w:noProof/>
          <w:sz w:val="24"/>
        </w:rPr>
        <w:t>, vol. 52, no. 3, pp. 326–349, Jun. 2019, doi: 10.1016/J.LRP.2018.12.001.</w:t>
      </w:r>
    </w:p>
    <w:p w14:paraId="18E8CE28"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[7]</w:t>
      </w:r>
      <w:r w:rsidRPr="00A93E15">
        <w:rPr>
          <w:rFonts w:ascii="Times New Roman" w:hAnsi="Times New Roman" w:cs="Times New Roman"/>
          <w:noProof/>
          <w:sz w:val="24"/>
        </w:rPr>
        <w:tab/>
        <w:t>M. Dehnert, “Sustaining the current or pursuing the new: incumbent digital transformation strategies in the financial service industry A configurational perspective on firm performance”, doi: 10.1007/s40685-020-00136-8.</w:t>
      </w:r>
    </w:p>
    <w:p w14:paraId="36398396"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[8]</w:t>
      </w:r>
      <w:r w:rsidRPr="00A93E15">
        <w:rPr>
          <w:rFonts w:ascii="Times New Roman" w:hAnsi="Times New Roman" w:cs="Times New Roman"/>
          <w:noProof/>
          <w:sz w:val="24"/>
        </w:rPr>
        <w:tab/>
        <w:t xml:space="preserve">I. D. Affonso </w:t>
      </w:r>
      <w:r w:rsidRPr="00A93E15">
        <w:rPr>
          <w:rFonts w:ascii="Times New Roman" w:hAnsi="Times New Roman" w:cs="Times New Roman"/>
          <w:i/>
          <w:iCs/>
          <w:noProof/>
          <w:sz w:val="24"/>
        </w:rPr>
        <w:t>et al.</w:t>
      </w:r>
      <w:r w:rsidRPr="00A93E15">
        <w:rPr>
          <w:rFonts w:ascii="Times New Roman" w:hAnsi="Times New Roman" w:cs="Times New Roman"/>
          <w:noProof/>
          <w:sz w:val="24"/>
        </w:rPr>
        <w:t xml:space="preserve">, “Digital Transformation as a Tool for FPSO Project Acceleration,” </w:t>
      </w:r>
      <w:r w:rsidRPr="00A93E15">
        <w:rPr>
          <w:rFonts w:ascii="Times New Roman" w:hAnsi="Times New Roman" w:cs="Times New Roman"/>
          <w:i/>
          <w:iCs/>
          <w:noProof/>
          <w:sz w:val="24"/>
        </w:rPr>
        <w:t>Proc. Annu. Offshore Technol. Conf.</w:t>
      </w:r>
      <w:r w:rsidRPr="00A93E15">
        <w:rPr>
          <w:rFonts w:ascii="Times New Roman" w:hAnsi="Times New Roman" w:cs="Times New Roman"/>
          <w:noProof/>
          <w:sz w:val="24"/>
        </w:rPr>
        <w:t>, vol. 2020-May, May 2020, doi: 10.4043/30480-MS.</w:t>
      </w:r>
    </w:p>
    <w:p w14:paraId="5779EE07"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[9]</w:t>
      </w:r>
      <w:r w:rsidRPr="00A93E15">
        <w:rPr>
          <w:rFonts w:ascii="Times New Roman" w:hAnsi="Times New Roman" w:cs="Times New Roman"/>
          <w:noProof/>
          <w:sz w:val="24"/>
        </w:rPr>
        <w:tab/>
        <w:t xml:space="preserve">C. Llopis-Albert, F. Rubio, and F. Valero, “Impact of digital transformation on the automotive industry,” </w:t>
      </w:r>
      <w:r w:rsidRPr="00A93E15">
        <w:rPr>
          <w:rFonts w:ascii="Times New Roman" w:hAnsi="Times New Roman" w:cs="Times New Roman"/>
          <w:i/>
          <w:iCs/>
          <w:noProof/>
          <w:sz w:val="24"/>
        </w:rPr>
        <w:t>Technol. Forecast. Soc. Change</w:t>
      </w:r>
      <w:r w:rsidRPr="00A93E15">
        <w:rPr>
          <w:rFonts w:ascii="Times New Roman" w:hAnsi="Times New Roman" w:cs="Times New Roman"/>
          <w:noProof/>
          <w:sz w:val="24"/>
        </w:rPr>
        <w:t>, vol. 162, p. 120343, Jan. 2021, doi: 10.1016/J.TECHFORE.2020.120343.</w:t>
      </w:r>
    </w:p>
    <w:p w14:paraId="7BAD68E4"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[10]</w:t>
      </w:r>
      <w:r w:rsidRPr="00A93E15">
        <w:rPr>
          <w:rFonts w:ascii="Times New Roman" w:hAnsi="Times New Roman" w:cs="Times New Roman"/>
          <w:noProof/>
          <w:sz w:val="24"/>
        </w:rPr>
        <w:tab/>
        <w:t xml:space="preserve">A. Naimi-Sadigh, T. Asgari, and M. Rabiei, “Digital Transformation in the Value Chain Disruption of Banking Services,” </w:t>
      </w:r>
      <w:r w:rsidRPr="00A93E15">
        <w:rPr>
          <w:rFonts w:ascii="Times New Roman" w:hAnsi="Times New Roman" w:cs="Times New Roman"/>
          <w:i/>
          <w:iCs/>
          <w:noProof/>
          <w:sz w:val="24"/>
        </w:rPr>
        <w:t>J. Knowl. Econ.</w:t>
      </w:r>
      <w:r w:rsidRPr="00A93E15">
        <w:rPr>
          <w:rFonts w:ascii="Times New Roman" w:hAnsi="Times New Roman" w:cs="Times New Roman"/>
          <w:noProof/>
          <w:sz w:val="24"/>
        </w:rPr>
        <w:t>, vol. 13, no. 2, pp. 1212–1242, Jun. 2022, doi: 10.1007/S13132-021-00759-0.</w:t>
      </w:r>
    </w:p>
    <w:p w14:paraId="469DF7AD"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[11]</w:t>
      </w:r>
      <w:r w:rsidRPr="00A93E15">
        <w:rPr>
          <w:rFonts w:ascii="Times New Roman" w:hAnsi="Times New Roman" w:cs="Times New Roman"/>
          <w:noProof/>
          <w:sz w:val="24"/>
        </w:rPr>
        <w:tab/>
        <w:t xml:space="preserve">S. Manjula, P. Balaji, and N. Deepa, “) Sazelin Arif, Universiti Teknikal Malaysia Melaka (UTeM), Malaysia. (3) Arjun Prasad Khanal,” </w:t>
      </w:r>
      <w:r w:rsidRPr="00A93E15">
        <w:rPr>
          <w:rFonts w:ascii="Times New Roman" w:hAnsi="Times New Roman" w:cs="Times New Roman"/>
          <w:i/>
          <w:iCs/>
          <w:noProof/>
          <w:sz w:val="24"/>
        </w:rPr>
        <w:t>Nepal. Rev. Artic. Manjula al</w:t>
      </w:r>
      <w:r w:rsidRPr="00A93E15">
        <w:rPr>
          <w:rFonts w:ascii="Times New Roman" w:hAnsi="Times New Roman" w:cs="Times New Roman"/>
          <w:noProof/>
          <w:sz w:val="24"/>
        </w:rPr>
        <w:t>, no. 1, pp. 88–101, 2021, doi: 10.9734/AJAEES/2021/v39i1130729.</w:t>
      </w:r>
    </w:p>
    <w:p w14:paraId="353383A3"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[12]</w:t>
      </w:r>
      <w:r w:rsidRPr="00A93E15">
        <w:rPr>
          <w:rFonts w:ascii="Times New Roman" w:hAnsi="Times New Roman"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144DCB40"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[13]</w:t>
      </w:r>
      <w:r w:rsidRPr="00A93E15">
        <w:rPr>
          <w:rFonts w:ascii="Times New Roman" w:hAnsi="Times New Roman" w:cs="Times New Roman"/>
          <w:noProof/>
          <w:sz w:val="24"/>
        </w:rPr>
        <w:tab/>
        <w:t xml:space="preserve">A. Kumar, R. Agrawal, V. A. Wankhede, M. Sharma, and E. Mulat-weldemeskel, “A framework for assessing social acceptability of industry 4.0 technologies for the development of digital manufacturing,” </w:t>
      </w:r>
      <w:r w:rsidRPr="00A93E15">
        <w:rPr>
          <w:rFonts w:ascii="Times New Roman" w:hAnsi="Times New Roman" w:cs="Times New Roman"/>
          <w:i/>
          <w:iCs/>
          <w:noProof/>
          <w:sz w:val="24"/>
        </w:rPr>
        <w:t>Technol. Forecast. Soc. Change</w:t>
      </w:r>
      <w:r w:rsidRPr="00A93E15">
        <w:rPr>
          <w:rFonts w:ascii="Times New Roman" w:hAnsi="Times New Roman" w:cs="Times New Roman"/>
          <w:noProof/>
          <w:sz w:val="24"/>
        </w:rPr>
        <w:t>, vol. 174, p. 121217, Jan. 2022, doi: 10.1016/J.TECHFORE.2021.121217.</w:t>
      </w:r>
    </w:p>
    <w:p w14:paraId="077B1139"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[14]</w:t>
      </w:r>
      <w:r w:rsidRPr="00A93E15">
        <w:rPr>
          <w:rFonts w:ascii="Times New Roman" w:hAnsi="Times New Roman" w:cs="Times New Roman"/>
          <w:noProof/>
          <w:sz w:val="24"/>
        </w:rPr>
        <w:tab/>
        <w:t xml:space="preserve">Y. Ren, B. Li, and D. Liang, “Impact of digital transformation on renewable energy companies’ performance: Evidence from China,” </w:t>
      </w:r>
      <w:r w:rsidRPr="00A93E15">
        <w:rPr>
          <w:rFonts w:ascii="Times New Roman" w:hAnsi="Times New Roman" w:cs="Times New Roman"/>
          <w:i/>
          <w:iCs/>
          <w:noProof/>
          <w:sz w:val="24"/>
        </w:rPr>
        <w:t>Front. Environ. Sci.</w:t>
      </w:r>
      <w:r w:rsidRPr="00A93E15">
        <w:rPr>
          <w:rFonts w:ascii="Times New Roman" w:hAnsi="Times New Roman" w:cs="Times New Roman"/>
          <w:noProof/>
          <w:sz w:val="24"/>
        </w:rPr>
        <w:t>, vol. 10, Jan. 2023, doi: 10.3389/FENVS.2022.1105686.</w:t>
      </w:r>
    </w:p>
    <w:p w14:paraId="17506950"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[15]</w:t>
      </w:r>
      <w:r w:rsidRPr="00A93E15">
        <w:rPr>
          <w:rFonts w:ascii="Times New Roman" w:hAnsi="Times New Roman" w:cs="Times New Roman"/>
          <w:noProof/>
          <w:sz w:val="24"/>
        </w:rPr>
        <w:tab/>
        <w:t xml:space="preserve">Q. ; Zhao </w:t>
      </w:r>
      <w:r w:rsidRPr="00A93E15">
        <w:rPr>
          <w:rFonts w:ascii="Times New Roman" w:hAnsi="Times New Roman" w:cs="Times New Roman"/>
          <w:i/>
          <w:iCs/>
          <w:noProof/>
          <w:sz w:val="24"/>
        </w:rPr>
        <w:t>et al.</w:t>
      </w:r>
      <w:r w:rsidRPr="00A93E15">
        <w:rPr>
          <w:rFonts w:ascii="Times New Roman" w:hAnsi="Times New Roman" w:cs="Times New Roman"/>
          <w:noProof/>
          <w:sz w:val="24"/>
        </w:rPr>
        <w:t xml:space="preserve">, “Analyzing the Relationship between Digital Transformation Strategy and ESG Performance in Large Manufacturing Enterprises: The Mediating Role of Green Innovation,” </w:t>
      </w:r>
      <w:r w:rsidRPr="00A93E15">
        <w:rPr>
          <w:rFonts w:ascii="Times New Roman" w:hAnsi="Times New Roman" w:cs="Times New Roman"/>
          <w:i/>
          <w:iCs/>
          <w:noProof/>
          <w:sz w:val="24"/>
        </w:rPr>
        <w:t>Sustain. 2023, Vol. 15, Page 9998</w:t>
      </w:r>
      <w:r w:rsidRPr="00A93E15">
        <w:rPr>
          <w:rFonts w:ascii="Times New Roman" w:hAnsi="Times New Roman" w:cs="Times New Roman"/>
          <w:noProof/>
          <w:sz w:val="24"/>
        </w:rPr>
        <w:t>, vol. 15, no. 13, p. 9998, Jun. 2023, doi: 10.3390/SU15139998.</w:t>
      </w:r>
    </w:p>
    <w:p w14:paraId="02E4DEFC"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[16]</w:t>
      </w:r>
      <w:r w:rsidRPr="00A93E15">
        <w:rPr>
          <w:rFonts w:ascii="Times New Roman" w:hAnsi="Times New Roman" w:cs="Times New Roman"/>
          <w:noProof/>
          <w:sz w:val="24"/>
        </w:rPr>
        <w:tab/>
        <w:t xml:space="preserve">A. Sartal, R. Bellas, A. M. Mejías, and A. García-Collado, “The sustainable manufacturing concept, evolution and opportunities within Industry 4.0: A literature review,” </w:t>
      </w:r>
      <w:r w:rsidRPr="00A93E15">
        <w:rPr>
          <w:rFonts w:ascii="Times New Roman" w:hAnsi="Times New Roman" w:cs="Times New Roman"/>
          <w:i/>
          <w:iCs/>
          <w:noProof/>
          <w:sz w:val="24"/>
        </w:rPr>
        <w:t>Adv. Mech. Eng.</w:t>
      </w:r>
      <w:r w:rsidRPr="00A93E15">
        <w:rPr>
          <w:rFonts w:ascii="Times New Roman" w:hAnsi="Times New Roman" w:cs="Times New Roman"/>
          <w:noProof/>
          <w:sz w:val="24"/>
        </w:rPr>
        <w:t>, vol. 12, no. 5, May 2020, doi: 10.1177/1687814020925232/ASSET/IMAGES/LARGE/10.1177_1687814020925232-FIG2.JPEG.</w:t>
      </w:r>
    </w:p>
    <w:p w14:paraId="214B1083"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[17]</w:t>
      </w:r>
      <w:r w:rsidRPr="00A93E15">
        <w:rPr>
          <w:rFonts w:ascii="Times New Roman" w:hAnsi="Times New Roman" w:cs="Times New Roman"/>
          <w:noProof/>
          <w:sz w:val="24"/>
        </w:rPr>
        <w:tab/>
        <w:t xml:space="preserve">M. Petticrew and H. Roberts, “Systematic Reviews in the Social Sciences: A Practical Guide,” </w:t>
      </w:r>
      <w:r w:rsidRPr="00A93E15">
        <w:rPr>
          <w:rFonts w:ascii="Times New Roman" w:hAnsi="Times New Roman" w:cs="Times New Roman"/>
          <w:i/>
          <w:iCs/>
          <w:noProof/>
          <w:sz w:val="24"/>
        </w:rPr>
        <w:t>Syst. Rev. Soc. Sci. A Pract. Guid.</w:t>
      </w:r>
      <w:r w:rsidRPr="00A93E15">
        <w:rPr>
          <w:rFonts w:ascii="Times New Roman" w:hAnsi="Times New Roman" w:cs="Times New Roman"/>
          <w:noProof/>
          <w:sz w:val="24"/>
        </w:rPr>
        <w:t>, pp. 1–336, Jan. 2008, doi: 10.1002/9780470754887.</w:t>
      </w:r>
    </w:p>
    <w:p w14:paraId="57C53673"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[18]</w:t>
      </w:r>
      <w:r w:rsidRPr="00A93E15">
        <w:rPr>
          <w:rFonts w:ascii="Times New Roman" w:hAnsi="Times New Roman"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43C6C7D9"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[19]</w:t>
      </w:r>
      <w:r w:rsidRPr="00A93E15">
        <w:rPr>
          <w:rFonts w:ascii="Times New Roman" w:hAnsi="Times New Roman"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3BEDA327"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[20]</w:t>
      </w:r>
      <w:r w:rsidRPr="00A93E15">
        <w:rPr>
          <w:rFonts w:ascii="Times New Roman" w:hAnsi="Times New Roman" w:cs="Times New Roman"/>
          <w:noProof/>
          <w:sz w:val="24"/>
        </w:rPr>
        <w:tab/>
        <w:t>“Digital Transformation of the Creative Industry.” Accessed: Jun. 19, 2024. [Online]. Available: https://www.valantic.com/en/industries/creative-industry/</w:t>
      </w:r>
    </w:p>
    <w:p w14:paraId="2698E869"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[21]</w:t>
      </w:r>
      <w:r w:rsidRPr="00A93E15">
        <w:rPr>
          <w:rFonts w:ascii="Times New Roman" w:hAnsi="Times New Roman" w:cs="Times New Roman"/>
          <w:noProof/>
          <w:sz w:val="24"/>
        </w:rPr>
        <w:tab/>
        <w:t xml:space="preserve">M. Massi, M. Vecco, and Y. Lin, </w:t>
      </w:r>
      <w:r w:rsidRPr="00A93E15">
        <w:rPr>
          <w:rFonts w:ascii="Times New Roman" w:hAnsi="Times New Roman" w:cs="Times New Roman"/>
          <w:i/>
          <w:iCs/>
          <w:noProof/>
          <w:sz w:val="24"/>
        </w:rPr>
        <w:t>Digital transformation in the cultural and creative industries : production, consumption and entrepreneurship in the digital and sharing economy</w:t>
      </w:r>
      <w:r w:rsidRPr="00A93E15">
        <w:rPr>
          <w:rFonts w:ascii="Times New Roman" w:hAnsi="Times New Roman"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5318C46F" w14:textId="77777777" w:rsidR="00A93E15" w:rsidRPr="00A93E15" w:rsidRDefault="00A93E15" w:rsidP="00A93E15">
      <w:pPr>
        <w:widowControl w:val="0"/>
        <w:autoSpaceDE w:val="0"/>
        <w:autoSpaceDN w:val="0"/>
        <w:adjustRightInd w:val="0"/>
        <w:spacing w:before="180" w:after="180" w:line="240" w:lineRule="auto"/>
        <w:ind w:left="640" w:hanging="640"/>
        <w:rPr>
          <w:rFonts w:ascii="Times New Roman" w:hAnsi="Times New Roman" w:cs="Times New Roman"/>
          <w:noProof/>
          <w:sz w:val="24"/>
        </w:rPr>
      </w:pPr>
      <w:r w:rsidRPr="00A93E15">
        <w:rPr>
          <w:rFonts w:ascii="Times New Roman" w:hAnsi="Times New Roman" w:cs="Times New Roman"/>
          <w:noProof/>
          <w:sz w:val="24"/>
        </w:rPr>
        <w:t>[22]</w:t>
      </w:r>
      <w:r w:rsidRPr="00A93E15">
        <w:rPr>
          <w:rFonts w:ascii="Times New Roman" w:hAnsi="Times New Roman" w:cs="Times New Roman"/>
          <w:noProof/>
          <w:sz w:val="24"/>
        </w:rPr>
        <w:tab/>
        <w:t>“DIGITAL TRANSFORMATION IN THE CULTURAL AND CREATIVE SECTORS AND INDUSTRIES - Executive Summary”.</w:t>
      </w:r>
    </w:p>
    <w:p w14:paraId="1C7E7D63" w14:textId="34733FE0" w:rsidR="000F7654" w:rsidRPr="00CA5E3C" w:rsidRDefault="0065604E" w:rsidP="00325673">
      <w:pPr>
        <w:pStyle w:val="BodyText"/>
        <w:rPr>
          <w:rFonts w:asciiTheme="majorBidi" w:hAnsiTheme="majorBidi" w:cstheme="majorBidi"/>
        </w:rPr>
      </w:pPr>
      <w:r w:rsidRPr="00CA5E3C">
        <w:rPr>
          <w:rFonts w:asciiTheme="majorBidi" w:hAnsiTheme="majorBidi" w:cstheme="majorBidi"/>
        </w:rPr>
        <w:fldChar w:fldCharType="end"/>
      </w:r>
      <w:bookmarkEnd w:id="0"/>
      <w:bookmarkEnd w:id="4"/>
      <w:bookmarkEnd w:id="14"/>
      <w:bookmarkEnd w:id="17"/>
    </w:p>
    <w:sectPr w:rsidR="000F7654" w:rsidRPr="00CA5E3C" w:rsidSect="0005650D">
      <w:pgSz w:w="12240" w:h="15840" w:code="1"/>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47E0043"/>
    <w:multiLevelType w:val="hybridMultilevel"/>
    <w:tmpl w:val="B1DA92EC"/>
    <w:lvl w:ilvl="0" w:tplc="04F449E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96660"/>
    <w:multiLevelType w:val="multilevel"/>
    <w:tmpl w:val="74E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775B"/>
    <w:multiLevelType w:val="multilevel"/>
    <w:tmpl w:val="C0E469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4954799"/>
    <w:multiLevelType w:val="multilevel"/>
    <w:tmpl w:val="DE5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239DC"/>
    <w:multiLevelType w:val="multilevel"/>
    <w:tmpl w:val="E52C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33E52"/>
    <w:multiLevelType w:val="hybridMultilevel"/>
    <w:tmpl w:val="1B3C3742"/>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E7B6B"/>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04F92"/>
    <w:multiLevelType w:val="hybridMultilevel"/>
    <w:tmpl w:val="A948B6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0"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30CC3"/>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B04C7"/>
    <w:multiLevelType w:val="multilevel"/>
    <w:tmpl w:val="E9DE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51967"/>
    <w:multiLevelType w:val="hybridMultilevel"/>
    <w:tmpl w:val="52DAD8CA"/>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6AC1F19"/>
    <w:multiLevelType w:val="multilevel"/>
    <w:tmpl w:val="7900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6C3F3C"/>
    <w:multiLevelType w:val="multilevel"/>
    <w:tmpl w:val="41FCF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BE17B5"/>
    <w:multiLevelType w:val="multilevel"/>
    <w:tmpl w:val="542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85660"/>
    <w:multiLevelType w:val="hybridMultilevel"/>
    <w:tmpl w:val="C622B916"/>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625F48"/>
    <w:multiLevelType w:val="multilevel"/>
    <w:tmpl w:val="1F2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A112E"/>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A1B05"/>
    <w:multiLevelType w:val="multilevel"/>
    <w:tmpl w:val="97C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A91943"/>
    <w:multiLevelType w:val="multilevel"/>
    <w:tmpl w:val="965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CA3B56"/>
    <w:multiLevelType w:val="hybridMultilevel"/>
    <w:tmpl w:val="A22ACE6C"/>
    <w:lvl w:ilvl="0" w:tplc="0812F5DC">
      <w:numFmt w:val="bullet"/>
      <w:lvlText w:val="-"/>
      <w:lvlJc w:val="left"/>
      <w:pPr>
        <w:ind w:left="500" w:hanging="360"/>
      </w:pPr>
      <w:rPr>
        <w:rFonts w:ascii="Aptos" w:eastAsiaTheme="minorEastAsia" w:hAnsi="Aptos" w:cstheme="minorBidi"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6"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EF49AD"/>
    <w:multiLevelType w:val="hybridMultilevel"/>
    <w:tmpl w:val="84425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E2D095C"/>
    <w:multiLevelType w:val="hybridMultilevel"/>
    <w:tmpl w:val="6398448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9" w15:restartNumberingAfterBreak="0">
    <w:nsid w:val="73BA77CB"/>
    <w:multiLevelType w:val="multilevel"/>
    <w:tmpl w:val="133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115256"/>
    <w:multiLevelType w:val="hybridMultilevel"/>
    <w:tmpl w:val="043A8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94052DE"/>
    <w:multiLevelType w:val="multilevel"/>
    <w:tmpl w:val="A14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290598">
    <w:abstractNumId w:val="3"/>
  </w:num>
  <w:num w:numId="5" w16cid:durableId="1518693418">
    <w:abstractNumId w:val="25"/>
  </w:num>
  <w:num w:numId="6" w16cid:durableId="1435857213">
    <w:abstractNumId w:val="1"/>
  </w:num>
  <w:num w:numId="7" w16cid:durableId="245463629">
    <w:abstractNumId w:val="20"/>
  </w:num>
  <w:num w:numId="8" w16cid:durableId="2104450281">
    <w:abstractNumId w:val="15"/>
  </w:num>
  <w:num w:numId="9" w16cid:durableId="1895195221">
    <w:abstractNumId w:val="7"/>
  </w:num>
  <w:num w:numId="10" w16cid:durableId="1884369304">
    <w:abstractNumId w:val="12"/>
  </w:num>
  <w:num w:numId="11" w16cid:durableId="740568975">
    <w:abstractNumId w:val="26"/>
  </w:num>
  <w:num w:numId="12" w16cid:durableId="1264453632">
    <w:abstractNumId w:val="18"/>
  </w:num>
  <w:num w:numId="13" w16cid:durableId="1916820883">
    <w:abstractNumId w:val="11"/>
  </w:num>
  <w:num w:numId="14" w16cid:durableId="150490234">
    <w:abstractNumId w:val="8"/>
  </w:num>
  <w:num w:numId="15" w16cid:durableId="72894073">
    <w:abstractNumId w:val="14"/>
  </w:num>
  <w:num w:numId="16" w16cid:durableId="847596683">
    <w:abstractNumId w:val="22"/>
  </w:num>
  <w:num w:numId="17" w16cid:durableId="1078602628">
    <w:abstractNumId w:val="10"/>
  </w:num>
  <w:num w:numId="18" w16cid:durableId="1465540718">
    <w:abstractNumId w:val="6"/>
  </w:num>
  <w:num w:numId="19" w16cid:durableId="566963688">
    <w:abstractNumId w:val="31"/>
  </w:num>
  <w:num w:numId="20" w16cid:durableId="940382924">
    <w:abstractNumId w:val="24"/>
  </w:num>
  <w:num w:numId="21" w16cid:durableId="743838460">
    <w:abstractNumId w:val="23"/>
  </w:num>
  <w:num w:numId="22" w16cid:durableId="1513105728">
    <w:abstractNumId w:val="2"/>
  </w:num>
  <w:num w:numId="23" w16cid:durableId="548886380">
    <w:abstractNumId w:val="19"/>
  </w:num>
  <w:num w:numId="24" w16cid:durableId="1906990364">
    <w:abstractNumId w:val="4"/>
  </w:num>
  <w:num w:numId="25" w16cid:durableId="1873807930">
    <w:abstractNumId w:val="21"/>
  </w:num>
  <w:num w:numId="26" w16cid:durableId="1394544665">
    <w:abstractNumId w:val="29"/>
  </w:num>
  <w:num w:numId="27" w16cid:durableId="2061975879">
    <w:abstractNumId w:val="30"/>
  </w:num>
  <w:num w:numId="28" w16cid:durableId="348945383">
    <w:abstractNumId w:val="13"/>
  </w:num>
  <w:num w:numId="29" w16cid:durableId="601037741">
    <w:abstractNumId w:val="5"/>
  </w:num>
  <w:num w:numId="30" w16cid:durableId="1124426727">
    <w:abstractNumId w:val="27"/>
  </w:num>
  <w:num w:numId="31" w16cid:durableId="793673057">
    <w:abstractNumId w:val="17"/>
  </w:num>
  <w:num w:numId="32" w16cid:durableId="1698238854">
    <w:abstractNumId w:val="16"/>
  </w:num>
  <w:num w:numId="33" w16cid:durableId="1319579887">
    <w:abstractNumId w:val="28"/>
  </w:num>
  <w:num w:numId="34" w16cid:durableId="458884930">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q4FAFAIb0AtAAAA"/>
  </w:docVars>
  <w:rsids>
    <w:rsidRoot w:val="0065604E"/>
    <w:rsid w:val="0002205E"/>
    <w:rsid w:val="0002393C"/>
    <w:rsid w:val="0002796B"/>
    <w:rsid w:val="00027B5E"/>
    <w:rsid w:val="00053D31"/>
    <w:rsid w:val="0005650D"/>
    <w:rsid w:val="00072666"/>
    <w:rsid w:val="00090C37"/>
    <w:rsid w:val="000D25B6"/>
    <w:rsid w:val="000F03F0"/>
    <w:rsid w:val="000F15BC"/>
    <w:rsid w:val="000F7654"/>
    <w:rsid w:val="00105888"/>
    <w:rsid w:val="00151E08"/>
    <w:rsid w:val="00157CE7"/>
    <w:rsid w:val="00165AB0"/>
    <w:rsid w:val="00173DAD"/>
    <w:rsid w:val="00174981"/>
    <w:rsid w:val="00185DD6"/>
    <w:rsid w:val="00186CAE"/>
    <w:rsid w:val="00191547"/>
    <w:rsid w:val="001B027B"/>
    <w:rsid w:val="001D16F0"/>
    <w:rsid w:val="001F2669"/>
    <w:rsid w:val="00213C9E"/>
    <w:rsid w:val="0021769C"/>
    <w:rsid w:val="00240EBC"/>
    <w:rsid w:val="00243354"/>
    <w:rsid w:val="0024621C"/>
    <w:rsid w:val="002633B1"/>
    <w:rsid w:val="00283A7F"/>
    <w:rsid w:val="002918D1"/>
    <w:rsid w:val="002931DB"/>
    <w:rsid w:val="002A3251"/>
    <w:rsid w:val="002A47A1"/>
    <w:rsid w:val="002C1FEE"/>
    <w:rsid w:val="002D0D16"/>
    <w:rsid w:val="002D1B57"/>
    <w:rsid w:val="002E2361"/>
    <w:rsid w:val="002E25FF"/>
    <w:rsid w:val="002F3E58"/>
    <w:rsid w:val="003223CA"/>
    <w:rsid w:val="00325673"/>
    <w:rsid w:val="00350E6D"/>
    <w:rsid w:val="00357D7E"/>
    <w:rsid w:val="00366ED7"/>
    <w:rsid w:val="00375C67"/>
    <w:rsid w:val="003839FC"/>
    <w:rsid w:val="00390349"/>
    <w:rsid w:val="00392641"/>
    <w:rsid w:val="0039330C"/>
    <w:rsid w:val="003A1EA0"/>
    <w:rsid w:val="003B2EEA"/>
    <w:rsid w:val="003C0648"/>
    <w:rsid w:val="003C2A63"/>
    <w:rsid w:val="00416B45"/>
    <w:rsid w:val="0042709A"/>
    <w:rsid w:val="00433D23"/>
    <w:rsid w:val="00454084"/>
    <w:rsid w:val="0048207C"/>
    <w:rsid w:val="00484731"/>
    <w:rsid w:val="004920B8"/>
    <w:rsid w:val="00497A99"/>
    <w:rsid w:val="004B24B7"/>
    <w:rsid w:val="004B6932"/>
    <w:rsid w:val="004C331F"/>
    <w:rsid w:val="004C5D80"/>
    <w:rsid w:val="004C6E9D"/>
    <w:rsid w:val="004E3860"/>
    <w:rsid w:val="004E727C"/>
    <w:rsid w:val="004F2060"/>
    <w:rsid w:val="00511BE8"/>
    <w:rsid w:val="005274AB"/>
    <w:rsid w:val="00597E43"/>
    <w:rsid w:val="005A544C"/>
    <w:rsid w:val="005D0992"/>
    <w:rsid w:val="006178E3"/>
    <w:rsid w:val="006302C6"/>
    <w:rsid w:val="00631AF4"/>
    <w:rsid w:val="006536CE"/>
    <w:rsid w:val="0065604E"/>
    <w:rsid w:val="006572B4"/>
    <w:rsid w:val="00667488"/>
    <w:rsid w:val="006766E8"/>
    <w:rsid w:val="006812FF"/>
    <w:rsid w:val="006B1CC1"/>
    <w:rsid w:val="006B3ECD"/>
    <w:rsid w:val="006B5B7F"/>
    <w:rsid w:val="006D0E3E"/>
    <w:rsid w:val="006E1DA2"/>
    <w:rsid w:val="006F3B50"/>
    <w:rsid w:val="006F4628"/>
    <w:rsid w:val="007034DA"/>
    <w:rsid w:val="00703842"/>
    <w:rsid w:val="00704C6B"/>
    <w:rsid w:val="00705B8E"/>
    <w:rsid w:val="00717A84"/>
    <w:rsid w:val="007208D2"/>
    <w:rsid w:val="007417F7"/>
    <w:rsid w:val="0075252E"/>
    <w:rsid w:val="00763792"/>
    <w:rsid w:val="00763814"/>
    <w:rsid w:val="00767936"/>
    <w:rsid w:val="00775225"/>
    <w:rsid w:val="007B12CE"/>
    <w:rsid w:val="007B4F46"/>
    <w:rsid w:val="007D69AA"/>
    <w:rsid w:val="007E4287"/>
    <w:rsid w:val="00801043"/>
    <w:rsid w:val="008102CF"/>
    <w:rsid w:val="00835270"/>
    <w:rsid w:val="00844E72"/>
    <w:rsid w:val="00854730"/>
    <w:rsid w:val="00864213"/>
    <w:rsid w:val="00875222"/>
    <w:rsid w:val="00883A6A"/>
    <w:rsid w:val="008870D9"/>
    <w:rsid w:val="0089253F"/>
    <w:rsid w:val="008A1D74"/>
    <w:rsid w:val="008B5EC8"/>
    <w:rsid w:val="008C39A8"/>
    <w:rsid w:val="008E5206"/>
    <w:rsid w:val="00903745"/>
    <w:rsid w:val="00910676"/>
    <w:rsid w:val="00915CBA"/>
    <w:rsid w:val="00936FCE"/>
    <w:rsid w:val="009461A5"/>
    <w:rsid w:val="00984C17"/>
    <w:rsid w:val="009A4C8C"/>
    <w:rsid w:val="009A7720"/>
    <w:rsid w:val="009B4CF8"/>
    <w:rsid w:val="009D4E8E"/>
    <w:rsid w:val="009F54AB"/>
    <w:rsid w:val="009F69A9"/>
    <w:rsid w:val="00A03903"/>
    <w:rsid w:val="00A507EA"/>
    <w:rsid w:val="00A64BB7"/>
    <w:rsid w:val="00A65504"/>
    <w:rsid w:val="00A840E4"/>
    <w:rsid w:val="00A93E15"/>
    <w:rsid w:val="00A957EF"/>
    <w:rsid w:val="00A95CB0"/>
    <w:rsid w:val="00AC584A"/>
    <w:rsid w:val="00AD254E"/>
    <w:rsid w:val="00AD6D1B"/>
    <w:rsid w:val="00AF4D53"/>
    <w:rsid w:val="00B0353A"/>
    <w:rsid w:val="00B07725"/>
    <w:rsid w:val="00B12B81"/>
    <w:rsid w:val="00B15C72"/>
    <w:rsid w:val="00B610FC"/>
    <w:rsid w:val="00B70850"/>
    <w:rsid w:val="00B84344"/>
    <w:rsid w:val="00BA4765"/>
    <w:rsid w:val="00BC4DF9"/>
    <w:rsid w:val="00BD5376"/>
    <w:rsid w:val="00BE693D"/>
    <w:rsid w:val="00BE751F"/>
    <w:rsid w:val="00BE773A"/>
    <w:rsid w:val="00BF327F"/>
    <w:rsid w:val="00C15248"/>
    <w:rsid w:val="00C63045"/>
    <w:rsid w:val="00C811D4"/>
    <w:rsid w:val="00C835AB"/>
    <w:rsid w:val="00C84404"/>
    <w:rsid w:val="00C95029"/>
    <w:rsid w:val="00C97625"/>
    <w:rsid w:val="00CA5E3C"/>
    <w:rsid w:val="00CA6B64"/>
    <w:rsid w:val="00CC41DC"/>
    <w:rsid w:val="00CD5E39"/>
    <w:rsid w:val="00D01FF5"/>
    <w:rsid w:val="00D3594D"/>
    <w:rsid w:val="00D432FB"/>
    <w:rsid w:val="00D47269"/>
    <w:rsid w:val="00D50359"/>
    <w:rsid w:val="00DA2925"/>
    <w:rsid w:val="00DA5242"/>
    <w:rsid w:val="00DB7279"/>
    <w:rsid w:val="00DD0E52"/>
    <w:rsid w:val="00DE2805"/>
    <w:rsid w:val="00DE4924"/>
    <w:rsid w:val="00DE521F"/>
    <w:rsid w:val="00E30FE3"/>
    <w:rsid w:val="00E31AB7"/>
    <w:rsid w:val="00E53CA2"/>
    <w:rsid w:val="00E5509D"/>
    <w:rsid w:val="00E6202A"/>
    <w:rsid w:val="00E63FC8"/>
    <w:rsid w:val="00E71353"/>
    <w:rsid w:val="00E87ACE"/>
    <w:rsid w:val="00EA1D11"/>
    <w:rsid w:val="00EA6ACD"/>
    <w:rsid w:val="00EB60EE"/>
    <w:rsid w:val="00EC20F3"/>
    <w:rsid w:val="00EC5CF8"/>
    <w:rsid w:val="00ED65FE"/>
    <w:rsid w:val="00EE19D4"/>
    <w:rsid w:val="00EF24F3"/>
    <w:rsid w:val="00F22C65"/>
    <w:rsid w:val="00F40D53"/>
    <w:rsid w:val="00F454DE"/>
    <w:rsid w:val="00F4559E"/>
    <w:rsid w:val="00F53958"/>
    <w:rsid w:val="00F7104B"/>
    <w:rsid w:val="00F97B09"/>
    <w:rsid w:val="00FA3DAD"/>
    <w:rsid w:val="00FA5A3B"/>
    <w:rsid w:val="00FB5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HeiderJeffer/PhD-Leeds-Doctoral-College-University-of-Leeds/blob/main/d.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13454</Words>
  <Characters>76693</Characters>
  <Application>Microsoft Office Word</Application>
  <DocSecurity>0</DocSecurity>
  <Lines>639</Lines>
  <Paragraphs>179</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Introduction</vt:lpstr>
      <vt:lpstr>Problem Statement</vt:lpstr>
      <vt:lpstr>Possible Research questions</vt:lpstr>
      <vt:lpstr>Review of the Related Work</vt:lpstr>
      <vt:lpstr>    What is Digital transformation?</vt:lpstr>
      <vt:lpstr>    Finding studies</vt:lpstr>
      <vt:lpstr>Gap in Literature</vt:lpstr>
      <vt:lpstr>Significance</vt:lpstr>
      <vt:lpstr>Methodology Preview</vt:lpstr>
      <vt:lpstr>    Data Collection Steps</vt:lpstr>
      <vt:lpstr>    Data Analysis Steps</vt:lpstr>
      <vt:lpstr>Expected outcomes</vt:lpstr>
      <vt:lpstr>    Outline of Contribution</vt:lpstr>
      <vt:lpstr>    The MAJOR FACTORS Impact the Digital Transformation on Performance and the Cultu</vt:lpstr>
      <vt:lpstr>    Factors Explained with Exemplar Cases</vt:lpstr>
      <vt:lpstr>    Challenges</vt:lpstr>
      <vt:lpstr>    Opportunities</vt:lpstr>
      <vt:lpstr>    Strategies for Success</vt:lpstr>
      <vt:lpstr>limitations</vt:lpstr>
      <vt:lpstr>Timescale for Research Project</vt:lpstr>
      <vt:lpstr>    Year 1: Literature Review and Initial Data Collection</vt:lpstr>
      <vt:lpstr>    Year 2: Data Collection and Preliminary Analysis</vt:lpstr>
      <vt:lpstr>    Year 3: Integration and Synthesis of Findings</vt:lpstr>
      <vt:lpstr>    Year 4: Finalization and Dissemination</vt:lpstr>
      <vt:lpstr>    Summary of Yearly Achievements</vt:lpstr>
      <vt:lpstr>Bibliography</vt:lpstr>
    </vt:vector>
  </TitlesOfParts>
  <Company/>
  <LinksUpToDate>false</LinksUpToDate>
  <CharactersWithSpaces>89968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398</cp:revision>
  <cp:lastPrinted>2024-06-20T06:19:00Z</cp:lastPrinted>
  <dcterms:created xsi:type="dcterms:W3CDTF">2024-06-18T23:06:00Z</dcterms:created>
  <dcterms:modified xsi:type="dcterms:W3CDTF">2024-06-20T06:19:00Z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