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Pr="00753BEB"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Pr="00753BEB" w:rsidRDefault="00FF2887" w:rsidP="00B055C0">
      <w:pPr>
        <w:spacing w:after="0"/>
        <w:jc w:val="center"/>
        <w:rPr>
          <w:rFonts w:asciiTheme="majorBidi" w:hAnsiTheme="majorBidi" w:cstheme="majorBidi"/>
          <w:b/>
          <w:bCs/>
          <w:sz w:val="36"/>
          <w:szCs w:val="36"/>
        </w:rPr>
      </w:pPr>
    </w:p>
    <w:p w14:paraId="55C088AB" w14:textId="77777777" w:rsidR="00FF2887" w:rsidRPr="00753BEB" w:rsidRDefault="00FF2887" w:rsidP="00B055C0">
      <w:pPr>
        <w:spacing w:after="0"/>
        <w:jc w:val="center"/>
        <w:rPr>
          <w:rFonts w:asciiTheme="majorBidi" w:hAnsiTheme="majorBidi" w:cstheme="majorBidi"/>
          <w:b/>
          <w:bCs/>
          <w:sz w:val="36"/>
          <w:szCs w:val="36"/>
        </w:rPr>
      </w:pPr>
    </w:p>
    <w:p w14:paraId="2976BD91" w14:textId="3F6661BE" w:rsidR="00E53CA2" w:rsidRPr="00753BEB" w:rsidRDefault="00E53CA2" w:rsidP="00B055C0">
      <w:pPr>
        <w:spacing w:after="0"/>
        <w:jc w:val="center"/>
        <w:rPr>
          <w:rFonts w:asciiTheme="majorBidi" w:hAnsiTheme="majorBidi" w:cstheme="majorBidi"/>
          <w:b/>
          <w:bCs/>
          <w:sz w:val="36"/>
          <w:szCs w:val="36"/>
        </w:rPr>
      </w:pPr>
      <w:r w:rsidRPr="00753BEB">
        <w:rPr>
          <w:rFonts w:asciiTheme="majorBidi" w:hAnsiTheme="majorBidi" w:cstheme="majorBidi"/>
          <w:noProof/>
        </w:rPr>
        <w:drawing>
          <wp:inline distT="0" distB="0" distL="0" distR="0" wp14:anchorId="48E9FF37" wp14:editId="4F27A96F">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Pr="00753BEB" w:rsidRDefault="00E53CA2" w:rsidP="00B055C0">
      <w:pPr>
        <w:spacing w:after="0"/>
        <w:jc w:val="center"/>
        <w:rPr>
          <w:rFonts w:asciiTheme="majorBidi" w:hAnsiTheme="majorBidi" w:cstheme="majorBidi"/>
          <w:b/>
          <w:bCs/>
          <w:sz w:val="36"/>
          <w:szCs w:val="36"/>
        </w:rPr>
      </w:pPr>
      <w:r w:rsidRPr="00753BEB">
        <w:rPr>
          <w:rFonts w:asciiTheme="majorBidi" w:hAnsiTheme="majorBidi" w:cstheme="majorBidi"/>
          <w:b/>
          <w:bCs/>
          <w:sz w:val="36"/>
          <w:szCs w:val="36"/>
        </w:rPr>
        <w:t>Leeds Doctoral College</w:t>
      </w:r>
      <w:r w:rsidR="002F54B9" w:rsidRPr="00753BEB">
        <w:rPr>
          <w:rFonts w:asciiTheme="majorBidi" w:hAnsiTheme="majorBidi" w:cstheme="majorBidi"/>
          <w:b/>
          <w:bCs/>
          <w:sz w:val="36"/>
          <w:szCs w:val="36"/>
        </w:rPr>
        <w:br/>
      </w:r>
      <w:r w:rsidRPr="00753BEB">
        <w:rPr>
          <w:rFonts w:asciiTheme="majorBidi" w:hAnsiTheme="majorBidi" w:cstheme="majorBidi"/>
          <w:b/>
          <w:bCs/>
          <w:sz w:val="36"/>
          <w:szCs w:val="36"/>
        </w:rPr>
        <w:t>University of Leeds</w:t>
      </w:r>
    </w:p>
    <w:p w14:paraId="5E853E7B" w14:textId="77777777" w:rsidR="002F54B9" w:rsidRPr="00753BEB" w:rsidRDefault="002F54B9" w:rsidP="00B055C0">
      <w:pPr>
        <w:spacing w:after="0"/>
        <w:jc w:val="center"/>
        <w:rPr>
          <w:rFonts w:asciiTheme="majorBidi" w:hAnsiTheme="majorBidi" w:cstheme="majorBidi"/>
          <w:b/>
          <w:bCs/>
          <w:sz w:val="36"/>
          <w:szCs w:val="36"/>
        </w:rPr>
      </w:pPr>
    </w:p>
    <w:p w14:paraId="2CC1351F" w14:textId="5842F0E4" w:rsidR="0065604E" w:rsidRPr="00753BEB" w:rsidRDefault="0065604E" w:rsidP="00B055C0">
      <w:pPr>
        <w:spacing w:after="0"/>
        <w:jc w:val="both"/>
        <w:rPr>
          <w:rFonts w:asciiTheme="majorBidi" w:hAnsiTheme="majorBidi" w:cstheme="majorBidi"/>
          <w:b/>
          <w:bCs/>
          <w:sz w:val="36"/>
          <w:szCs w:val="36"/>
        </w:rPr>
      </w:pPr>
      <w:r w:rsidRPr="00753BEB">
        <w:rPr>
          <w:rFonts w:asciiTheme="majorBidi" w:hAnsiTheme="majorBidi" w:cstheme="majorBidi"/>
          <w:b/>
          <w:bCs/>
          <w:sz w:val="36"/>
          <w:szCs w:val="36"/>
        </w:rPr>
        <w:t>Title: {</w:t>
      </w:r>
      <w:hyperlink r:id="rId9" w:history="1">
        <w:r w:rsidRPr="00753BEB">
          <w:rPr>
            <w:rStyle w:val="Hyperlink"/>
            <w:rFonts w:asciiTheme="majorBidi" w:hAnsiTheme="majorBidi" w:cstheme="majorBidi"/>
            <w:b/>
            <w:bCs/>
            <w:sz w:val="36"/>
            <w:szCs w:val="36"/>
          </w:rPr>
          <w:t xml:space="preserve">The Impact of </w:t>
        </w:r>
        <w:bookmarkStart w:id="1" w:name="_Hlk169737634"/>
        <w:r w:rsidRPr="00753BEB">
          <w:rPr>
            <w:rStyle w:val="Hyperlink"/>
            <w:rFonts w:asciiTheme="majorBidi" w:hAnsiTheme="majorBidi" w:cstheme="majorBidi"/>
            <w:b/>
            <w:bCs/>
            <w:sz w:val="36"/>
            <w:szCs w:val="36"/>
          </w:rPr>
          <w:t xml:space="preserve">Digital Transformation </w:t>
        </w:r>
        <w:bookmarkEnd w:id="1"/>
        <w:r w:rsidRPr="00753BEB">
          <w:rPr>
            <w:rStyle w:val="Hyperlink"/>
            <w:rFonts w:asciiTheme="majorBidi" w:hAnsiTheme="majorBidi" w:cstheme="majorBidi"/>
            <w:b/>
            <w:bCs/>
            <w:sz w:val="36"/>
            <w:szCs w:val="36"/>
          </w:rPr>
          <w:t>on Performance and the Cultural Industry: Challenges and Opportunities</w:t>
        </w:r>
      </w:hyperlink>
      <w:r w:rsidRPr="00753BEB">
        <w:rPr>
          <w:rFonts w:asciiTheme="majorBidi" w:hAnsiTheme="majorBidi" w:cstheme="majorBidi"/>
          <w:b/>
          <w:bCs/>
          <w:sz w:val="36"/>
          <w:szCs w:val="36"/>
        </w:rPr>
        <w:t>}</w:t>
      </w:r>
    </w:p>
    <w:p w14:paraId="681520A8" w14:textId="77777777" w:rsidR="00EB60EE" w:rsidRPr="00753BEB" w:rsidRDefault="00EB60EE" w:rsidP="00B055C0">
      <w:pPr>
        <w:spacing w:after="0"/>
        <w:jc w:val="center"/>
        <w:rPr>
          <w:rFonts w:asciiTheme="majorBidi" w:hAnsiTheme="majorBidi" w:cstheme="majorBidi"/>
          <w:b/>
          <w:bCs/>
          <w:sz w:val="28"/>
          <w:szCs w:val="28"/>
        </w:rPr>
      </w:pPr>
    </w:p>
    <w:p w14:paraId="62CA13B8" w14:textId="7D635DDF" w:rsidR="00EB60EE" w:rsidRPr="00753BEB" w:rsidRDefault="00EB60EE" w:rsidP="00B055C0">
      <w:pPr>
        <w:spacing w:after="0"/>
        <w:jc w:val="center"/>
        <w:rPr>
          <w:rFonts w:asciiTheme="majorBidi" w:hAnsiTheme="majorBidi" w:cstheme="majorBidi"/>
          <w:b/>
          <w:bCs/>
          <w:sz w:val="36"/>
          <w:szCs w:val="36"/>
        </w:rPr>
      </w:pPr>
      <w:r w:rsidRPr="00753BEB">
        <w:rPr>
          <w:rFonts w:asciiTheme="majorBidi" w:hAnsiTheme="majorBidi" w:cstheme="majorBidi"/>
          <w:b/>
          <w:bCs/>
          <w:sz w:val="36"/>
          <w:szCs w:val="36"/>
        </w:rPr>
        <w:t>PhD research proposal</w:t>
      </w:r>
    </w:p>
    <w:p w14:paraId="504BF156" w14:textId="77777777" w:rsidR="00EB60EE" w:rsidRPr="00753BEB" w:rsidRDefault="00EB60EE" w:rsidP="00B055C0">
      <w:pPr>
        <w:spacing w:after="0"/>
        <w:jc w:val="center"/>
        <w:rPr>
          <w:rFonts w:asciiTheme="majorBidi" w:hAnsiTheme="majorBidi" w:cstheme="majorBidi"/>
          <w:sz w:val="24"/>
          <w:szCs w:val="24"/>
        </w:rPr>
      </w:pPr>
    </w:p>
    <w:p w14:paraId="6DC4312A" w14:textId="0D92B58F" w:rsidR="0075252E" w:rsidRPr="00753BEB" w:rsidRDefault="0075252E" w:rsidP="00B055C0">
      <w:pPr>
        <w:spacing w:after="0"/>
        <w:jc w:val="center"/>
        <w:rPr>
          <w:rFonts w:asciiTheme="majorBidi" w:hAnsiTheme="majorBidi" w:cstheme="majorBidi"/>
          <w:sz w:val="24"/>
          <w:szCs w:val="24"/>
        </w:rPr>
      </w:pPr>
      <w:r w:rsidRPr="00753BEB">
        <w:rPr>
          <w:rFonts w:asciiTheme="majorBidi" w:hAnsiTheme="majorBidi" w:cstheme="majorBidi"/>
          <w:sz w:val="24"/>
          <w:szCs w:val="24"/>
        </w:rPr>
        <w:t>By Heider Jeffer</w:t>
      </w:r>
    </w:p>
    <w:p w14:paraId="1A9F1431" w14:textId="7E67A03C" w:rsidR="00E53CA2" w:rsidRPr="00753BEB" w:rsidRDefault="004C7F5F" w:rsidP="00B055C0">
      <w:pPr>
        <w:spacing w:after="0"/>
        <w:jc w:val="center"/>
        <w:rPr>
          <w:rFonts w:asciiTheme="majorBidi" w:hAnsiTheme="majorBidi" w:cstheme="majorBidi"/>
          <w:sz w:val="24"/>
          <w:szCs w:val="24"/>
        </w:rPr>
      </w:pPr>
      <w:r w:rsidRPr="00753BEB">
        <w:rPr>
          <w:rFonts w:asciiTheme="majorBidi" w:hAnsiTheme="majorBidi" w:cstheme="majorBidi"/>
          <w:sz w:val="24"/>
          <w:szCs w:val="24"/>
        </w:rPr>
        <w:t>June 20, 2024</w:t>
      </w:r>
    </w:p>
    <w:p w14:paraId="7982E049" w14:textId="77777777" w:rsidR="00E53CA2" w:rsidRPr="00753BEB" w:rsidRDefault="00E53CA2" w:rsidP="00B055C0">
      <w:pPr>
        <w:spacing w:after="0"/>
        <w:rPr>
          <w:rFonts w:asciiTheme="majorBidi" w:hAnsiTheme="majorBidi" w:cstheme="majorBidi"/>
        </w:rPr>
      </w:pPr>
    </w:p>
    <w:p w14:paraId="5BCCA032" w14:textId="77777777" w:rsidR="00C811D4" w:rsidRPr="00753BEB" w:rsidRDefault="00C811D4" w:rsidP="00B055C0">
      <w:pPr>
        <w:spacing w:after="0"/>
        <w:rPr>
          <w:rFonts w:asciiTheme="majorBidi" w:hAnsiTheme="majorBidi" w:cstheme="majorBidi"/>
        </w:rPr>
      </w:pPr>
    </w:p>
    <w:p w14:paraId="005E0118" w14:textId="77777777" w:rsidR="00C811D4" w:rsidRPr="00753BEB" w:rsidRDefault="00C811D4" w:rsidP="00B055C0">
      <w:pPr>
        <w:spacing w:after="0"/>
        <w:rPr>
          <w:rFonts w:asciiTheme="majorBidi" w:hAnsiTheme="majorBidi" w:cstheme="majorBidi"/>
        </w:rPr>
      </w:pPr>
    </w:p>
    <w:p w14:paraId="7548D521" w14:textId="77777777" w:rsidR="00C670EA" w:rsidRDefault="00C670EA" w:rsidP="00B055C0">
      <w:pPr>
        <w:spacing w:after="0"/>
        <w:rPr>
          <w:rFonts w:asciiTheme="majorBidi" w:hAnsiTheme="majorBidi" w:cstheme="majorBidi"/>
          <w:sz w:val="24"/>
          <w:szCs w:val="24"/>
        </w:rPr>
      </w:pPr>
    </w:p>
    <w:p w14:paraId="0C628B34" w14:textId="258187F0" w:rsidR="00392641" w:rsidRPr="00753BEB" w:rsidRDefault="00392641" w:rsidP="00B055C0">
      <w:pPr>
        <w:spacing w:after="0"/>
        <w:rPr>
          <w:rFonts w:asciiTheme="majorBidi" w:hAnsiTheme="majorBidi" w:cstheme="majorBidi"/>
          <w:sz w:val="24"/>
          <w:szCs w:val="24"/>
        </w:rPr>
      </w:pPr>
      <w:r w:rsidRPr="00753BEB">
        <w:rPr>
          <w:rFonts w:asciiTheme="majorBidi" w:hAnsiTheme="majorBidi" w:cstheme="majorBidi"/>
          <w:sz w:val="24"/>
          <w:szCs w:val="24"/>
        </w:rPr>
        <w:t>Supervisor(s): ----</w:t>
      </w:r>
    </w:p>
    <w:p w14:paraId="4ACB153A" w14:textId="77777777" w:rsidR="00C811D4" w:rsidRPr="00753BEB" w:rsidRDefault="00C811D4" w:rsidP="00B055C0">
      <w:pPr>
        <w:spacing w:after="0"/>
        <w:rPr>
          <w:rFonts w:asciiTheme="majorBidi" w:hAnsiTheme="majorBidi" w:cstheme="majorBidi"/>
          <w:sz w:val="24"/>
          <w:szCs w:val="24"/>
        </w:rPr>
      </w:pPr>
    </w:p>
    <w:p w14:paraId="380FA690" w14:textId="77777777" w:rsidR="00EB60EE" w:rsidRDefault="00EB60EE" w:rsidP="00B055C0">
      <w:pPr>
        <w:spacing w:after="0"/>
        <w:rPr>
          <w:rFonts w:asciiTheme="majorBidi" w:hAnsiTheme="majorBidi" w:cstheme="majorBidi"/>
          <w:sz w:val="24"/>
          <w:szCs w:val="24"/>
        </w:rPr>
      </w:pPr>
    </w:p>
    <w:p w14:paraId="30B832CC" w14:textId="77777777" w:rsidR="00C670EA" w:rsidRPr="00753BEB" w:rsidRDefault="00C670EA" w:rsidP="00B055C0">
      <w:pPr>
        <w:spacing w:after="0"/>
        <w:rPr>
          <w:rFonts w:asciiTheme="majorBidi" w:hAnsiTheme="majorBidi" w:cstheme="majorBidi"/>
          <w:sz w:val="24"/>
          <w:szCs w:val="24"/>
        </w:rPr>
      </w:pPr>
    </w:p>
    <w:p w14:paraId="15095BBC" w14:textId="3E2789FC" w:rsidR="00A42C72" w:rsidRPr="00753BEB" w:rsidRDefault="00801043" w:rsidP="00FF2887">
      <w:pPr>
        <w:spacing w:after="0"/>
        <w:jc w:val="both"/>
        <w:rPr>
          <w:rFonts w:asciiTheme="majorBidi" w:hAnsiTheme="majorBidi" w:cstheme="majorBidi"/>
        </w:rPr>
      </w:pPr>
      <w:r w:rsidRPr="00753BEB">
        <w:rPr>
          <w:rFonts w:asciiTheme="majorBidi" w:hAnsiTheme="majorBidi" w:cstheme="majorBidi"/>
          <w:sz w:val="24"/>
          <w:szCs w:val="24"/>
        </w:rPr>
        <w:t xml:space="preserve">Submitted for </w:t>
      </w:r>
      <w:r w:rsidR="00631AF4" w:rsidRPr="00753BEB">
        <w:rPr>
          <w:rFonts w:asciiTheme="majorBidi" w:hAnsiTheme="majorBidi" w:cstheme="majorBidi"/>
          <w:sz w:val="24"/>
          <w:szCs w:val="24"/>
        </w:rPr>
        <w:t>the Faculty of Art Humanities and Cultures</w:t>
      </w:r>
      <w:r w:rsidR="00A42C72" w:rsidRPr="00753BEB">
        <w:rPr>
          <w:rFonts w:asciiTheme="majorBidi" w:hAnsiTheme="majorBidi" w:cstheme="majorBidi"/>
        </w:rPr>
        <w:tab/>
      </w:r>
      <w:r w:rsidR="00A42C72" w:rsidRPr="00753BEB">
        <w:rPr>
          <w:rFonts w:asciiTheme="majorBidi" w:hAnsiTheme="majorBidi" w:cstheme="majorBidi"/>
        </w:rPr>
        <w:br/>
      </w:r>
      <w:r w:rsidR="00FF2887" w:rsidRPr="00753BEB">
        <w:rPr>
          <w:rFonts w:asciiTheme="majorBidi" w:hAnsiTheme="majorBidi" w:cstheme="majorBidi"/>
        </w:rPr>
        <w:softHyphen/>
      </w:r>
    </w:p>
    <w:p w14:paraId="20DCBA26" w14:textId="77777777" w:rsidR="00D81894" w:rsidRDefault="00D81894">
      <w:pPr>
        <w:rPr>
          <w:rFonts w:asciiTheme="majorBidi" w:hAnsiTheme="majorBidi" w:cstheme="majorBidi"/>
        </w:rPr>
      </w:pPr>
      <w:r>
        <w:rPr>
          <w:rFonts w:asciiTheme="majorBidi" w:hAnsiTheme="majorBidi" w:cstheme="majorBidi"/>
        </w:rPr>
        <w:br w:type="page"/>
      </w:r>
    </w:p>
    <w:p w14:paraId="59962503" w14:textId="77777777" w:rsidR="00D81894" w:rsidRDefault="00D81894" w:rsidP="00D81894">
      <w:pPr>
        <w:pStyle w:val="Heading1"/>
      </w:pPr>
      <w:r>
        <w:lastRenderedPageBreak/>
        <w:t>Abstract</w:t>
      </w:r>
    </w:p>
    <w:p w14:paraId="7016D53B" w14:textId="77777777" w:rsidR="00D81894" w:rsidRDefault="00D81894" w:rsidP="00D81894">
      <w:pPr>
        <w:pStyle w:val="NormalWeb"/>
        <w:jc w:val="both"/>
      </w:pPr>
      <w:r>
        <w:t>This PhD research proposal investigates the impact of digital transformation on performance within the cultural industry, highlighting the associated challenges and exploring emerging opportunities. Digital transformation, driven by technologies such as artificial intelligence (AI), big data, and the Internet of Things (IoT), has fundamentally altered the creation, distribution, and consumption of cultural products. Despite its potential benefits, the full scope of its impact on the efficiency and effectiveness of cultural organizations remains underexplored. This study aims to fill that gap by examining how digital technologies influence various performance metrics in the cultural industry.</w:t>
      </w:r>
    </w:p>
    <w:p w14:paraId="36FF1CEA" w14:textId="77777777" w:rsidR="00D81894" w:rsidRDefault="00D81894" w:rsidP="00D81894">
      <w:pPr>
        <w:pStyle w:val="NormalWeb"/>
        <w:jc w:val="both"/>
      </w:pPr>
      <w:r>
        <w:t xml:space="preserve">The research will address key questions related to the factors enhancing efficiency and effectiveness in cultural institutions, the primary challenges faced during digital transformation, and the opportunities that digital technologies offer for diversity and equal opportunity. A mixed-methods approach will be employed, integrating quantitative analysis of performance data with qualitative case studies and expert interviews. Data will be sourced from industry reports, financial records, surveys, and gray literature, analyzed using thematic analysis and </w:t>
      </w:r>
      <w:proofErr w:type="spellStart"/>
      <w:r>
        <w:t>Atlas.ti</w:t>
      </w:r>
      <w:proofErr w:type="spellEnd"/>
      <w:r>
        <w:t xml:space="preserve"> software.</w:t>
      </w:r>
    </w:p>
    <w:p w14:paraId="740506CF" w14:textId="77777777" w:rsidR="00D81894" w:rsidRDefault="00D81894" w:rsidP="00D81894">
      <w:pPr>
        <w:pStyle w:val="NormalWeb"/>
        <w:jc w:val="both"/>
      </w:pPr>
      <w:r>
        <w:t>Through a review of related work and case studies from various sectors within the cultural industry—such as music, film, publishing, fashion, video games, advertising, art, architecture, performing arts, and crafts—this research will identify the major factors influencing digital transformation. The findings are expected to inform policy recommendations and strategic planning, enhancing the sustainability and resilience of the cultural sector in the digital age. This study will offer valuable insights for policymakers, cultural managers, and stakeholders, guiding strategic investments and the development of adaptive strategies to leverage digital technologies effectively.</w:t>
      </w:r>
    </w:p>
    <w:p w14:paraId="537C7694" w14:textId="64AB760D" w:rsidR="00A42C72" w:rsidRPr="00753BEB" w:rsidRDefault="00A42C72" w:rsidP="00A42C72">
      <w:pPr>
        <w:spacing w:after="0"/>
        <w:jc w:val="both"/>
        <w:rPr>
          <w:rFonts w:asciiTheme="majorBidi" w:hAnsiTheme="majorBidi" w:cstheme="majorBidi"/>
          <w:sz w:val="24"/>
          <w:szCs w:val="24"/>
        </w:rPr>
      </w:pPr>
      <w:r w:rsidRPr="00753BEB">
        <w:rPr>
          <w:rFonts w:asciiTheme="majorBidi" w:hAnsiTheme="majorBidi" w:cstheme="majorBidi"/>
        </w:rPr>
        <w:br/>
      </w:r>
      <w:r w:rsidRPr="00753BEB">
        <w:rPr>
          <w:rFonts w:asciiTheme="majorBidi" w:hAnsiTheme="majorBidi" w:cstheme="majorBidi"/>
          <w:b/>
          <w:bCs/>
          <w:sz w:val="24"/>
          <w:szCs w:val="24"/>
        </w:rPr>
        <w:t>Keywords:</w:t>
      </w:r>
      <w:r w:rsidRPr="00753BEB">
        <w:rPr>
          <w:rFonts w:asciiTheme="majorBidi" w:hAnsiTheme="majorBidi" w:cstheme="majorBidi"/>
          <w:sz w:val="24"/>
          <w:szCs w:val="24"/>
        </w:rPr>
        <w:t xml:space="preserve"> </w:t>
      </w:r>
      <w:r w:rsidRPr="00753BEB">
        <w:rPr>
          <w:rFonts w:asciiTheme="majorBidi" w:eastAsia="Times New Roman" w:hAnsiTheme="majorBidi" w:cstheme="majorBidi"/>
          <w:sz w:val="24"/>
          <w:szCs w:val="24"/>
        </w:rPr>
        <w:t>Digital Transformation, Cultural Industry, Operational Efficiency, Performance Metrics, Cultural Heritage, Digital Technologies, Artificial Intelligence, Big Data, Internet of Things (IoT), New Business Models, Revenue Generation, Audience Engagement, Digital Literacy, Data Interoperability, Strategic Policies, Ethical Implications, Preservation, Accessibility, User Experience (UX), Collaboration, Thematic Analysis</w:t>
      </w:r>
    </w:p>
    <w:p w14:paraId="25C80FF6" w14:textId="68DDE168" w:rsidR="00381FE3" w:rsidRPr="00753BEB" w:rsidRDefault="00381FE3" w:rsidP="00B055C0">
      <w:pPr>
        <w:spacing w:after="0"/>
        <w:rPr>
          <w:rFonts w:asciiTheme="majorBidi" w:hAnsiTheme="majorBidi" w:cstheme="majorBidi"/>
        </w:rPr>
      </w:pPr>
    </w:p>
    <w:p w14:paraId="6F814B71" w14:textId="77777777" w:rsidR="00381FE3" w:rsidRPr="00753BEB" w:rsidRDefault="00381FE3">
      <w:pPr>
        <w:rPr>
          <w:rFonts w:asciiTheme="majorBidi" w:hAnsiTheme="majorBidi" w:cstheme="majorBidi"/>
        </w:rPr>
      </w:pPr>
      <w:r w:rsidRPr="00753BEB">
        <w:rPr>
          <w:rFonts w:asciiTheme="majorBidi" w:hAnsiTheme="majorBidi" w:cstheme="majorBidi"/>
        </w:rPr>
        <w:br w:type="page"/>
      </w:r>
    </w:p>
    <w:p w14:paraId="5DD95B21" w14:textId="77777777" w:rsidR="005A544C" w:rsidRPr="00753BEB" w:rsidRDefault="005A544C" w:rsidP="00821404">
      <w:pPr>
        <w:pStyle w:val="Heading1"/>
      </w:pPr>
      <w:bookmarkStart w:id="2" w:name="introduction"/>
      <w:r w:rsidRPr="00753BEB">
        <w:t>Introduction</w:t>
      </w:r>
    </w:p>
    <w:p w14:paraId="5DD5CA92" w14:textId="2978E5A5" w:rsidR="006572B4" w:rsidRPr="00753BEB" w:rsidRDefault="006572B4" w:rsidP="00B055C0">
      <w:pPr>
        <w:pStyle w:val="FirstParagraph"/>
        <w:spacing w:after="0"/>
        <w:jc w:val="both"/>
        <w:rPr>
          <w:rFonts w:asciiTheme="majorBidi" w:hAnsiTheme="majorBidi" w:cstheme="majorBidi"/>
          <w:sz w:val="24"/>
          <w:szCs w:val="24"/>
        </w:rPr>
      </w:pPr>
      <w:r w:rsidRPr="00753BEB">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753BEB" w:rsidRDefault="005A544C" w:rsidP="00B055C0">
      <w:pPr>
        <w:pStyle w:val="FirstParagraph"/>
        <w:spacing w:after="0"/>
        <w:jc w:val="both"/>
        <w:rPr>
          <w:rFonts w:asciiTheme="majorBidi" w:hAnsiTheme="majorBidi" w:cstheme="majorBidi"/>
          <w:sz w:val="24"/>
          <w:szCs w:val="24"/>
        </w:rPr>
      </w:pPr>
      <w:r w:rsidRPr="00753BEB">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753BEB" w:rsidRDefault="005A544C" w:rsidP="00821404">
      <w:pPr>
        <w:pStyle w:val="Heading1"/>
      </w:pPr>
      <w:bookmarkStart w:id="3" w:name="problem-statement"/>
      <w:bookmarkEnd w:id="2"/>
      <w:r w:rsidRPr="00753BEB">
        <w:t>Problem Statement</w:t>
      </w:r>
    </w:p>
    <w:p w14:paraId="0D4DDF4C" w14:textId="77777777" w:rsidR="005A544C" w:rsidRPr="00753BEB" w:rsidRDefault="005A544C" w:rsidP="007411CF">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6F3A32FD" w:rsidR="00BE773A" w:rsidRPr="00753BEB" w:rsidRDefault="00BE773A" w:rsidP="00821404">
      <w:pPr>
        <w:pStyle w:val="Heading1"/>
      </w:pPr>
      <w:r w:rsidRPr="00753BEB">
        <w:t>Research questions</w:t>
      </w:r>
    </w:p>
    <w:p w14:paraId="2CE9F3EF" w14:textId="77777777" w:rsidR="00BD5376" w:rsidRDefault="00BD5376" w:rsidP="007411CF">
      <w:pPr>
        <w:pStyle w:val="BodyText"/>
        <w:spacing w:before="0" w:after="0"/>
        <w:jc w:val="both"/>
        <w:rPr>
          <w:rFonts w:asciiTheme="majorBidi" w:hAnsiTheme="majorBidi" w:cstheme="majorBidi"/>
          <w:sz w:val="24"/>
          <w:szCs w:val="24"/>
        </w:rPr>
      </w:pPr>
      <w:r w:rsidRPr="00753BEB">
        <w:rPr>
          <w:rFonts w:asciiTheme="majorBidi" w:hAnsiTheme="majorBidi" w:cstheme="majorBidi"/>
          <w:sz w:val="24"/>
          <w:szCs w:val="24"/>
        </w:rPr>
        <w:t>Research questions for the title "The Impact of Digital Transformation on Performance and the Cultural Industry: Challenges and Opportunities" could include:</w:t>
      </w:r>
    </w:p>
    <w:p w14:paraId="3101F9A3" w14:textId="77777777" w:rsidR="00152178" w:rsidRPr="00753BEB" w:rsidRDefault="00152178" w:rsidP="007411CF">
      <w:pPr>
        <w:pStyle w:val="BodyText"/>
        <w:spacing w:before="0" w:after="0"/>
        <w:jc w:val="both"/>
        <w:rPr>
          <w:rFonts w:asciiTheme="majorBidi" w:hAnsiTheme="majorBidi" w:cstheme="majorBidi"/>
          <w:sz w:val="24"/>
          <w:szCs w:val="24"/>
        </w:rPr>
      </w:pPr>
    </w:p>
    <w:p w14:paraId="0B4D7137" w14:textId="1B206E22" w:rsidR="00BA0CB8" w:rsidRDefault="00604388" w:rsidP="00604388">
      <w:pPr>
        <w:pStyle w:val="BodyText"/>
        <w:spacing w:before="0" w:after="0"/>
        <w:jc w:val="both"/>
        <w:rPr>
          <w:rFonts w:asciiTheme="majorBidi" w:hAnsiTheme="majorBidi" w:cstheme="majorBidi"/>
          <w:b/>
          <w:bCs/>
          <w:sz w:val="24"/>
          <w:szCs w:val="24"/>
        </w:rPr>
      </w:pPr>
      <w:r>
        <w:rPr>
          <w:rFonts w:asciiTheme="majorBidi" w:hAnsiTheme="majorBidi" w:cstheme="majorBidi"/>
          <w:b/>
          <w:bCs/>
          <w:sz w:val="24"/>
          <w:szCs w:val="24"/>
        </w:rPr>
        <w:t xml:space="preserve">RQ1: </w:t>
      </w:r>
      <w:r w:rsidR="00BD5376" w:rsidRPr="003E02B0">
        <w:rPr>
          <w:rFonts w:asciiTheme="majorBidi" w:hAnsiTheme="majorBidi" w:cstheme="majorBidi"/>
          <w:b/>
          <w:bCs/>
          <w:sz w:val="24"/>
          <w:szCs w:val="24"/>
        </w:rPr>
        <w:t>Performance</w:t>
      </w:r>
    </w:p>
    <w:p w14:paraId="454FB9E0" w14:textId="77777777" w:rsidR="00152178" w:rsidRPr="003E02B0" w:rsidRDefault="00152178" w:rsidP="00604388">
      <w:pPr>
        <w:pStyle w:val="BodyText"/>
        <w:spacing w:before="0" w:after="0"/>
        <w:jc w:val="both"/>
        <w:rPr>
          <w:rFonts w:asciiTheme="majorBidi" w:hAnsiTheme="majorBidi" w:cstheme="majorBidi"/>
          <w:b/>
          <w:bCs/>
          <w:sz w:val="24"/>
          <w:szCs w:val="24"/>
        </w:rPr>
      </w:pPr>
    </w:p>
    <w:p w14:paraId="3518246B" w14:textId="77777777" w:rsidR="00BE6818" w:rsidRDefault="00BE6818">
      <w:pPr>
        <w:pStyle w:val="BodyText"/>
        <w:numPr>
          <w:ilvl w:val="0"/>
          <w:numId w:val="29"/>
        </w:numPr>
        <w:spacing w:before="0" w:after="0"/>
        <w:jc w:val="both"/>
        <w:rPr>
          <w:rFonts w:asciiTheme="majorBidi" w:hAnsiTheme="majorBidi" w:cstheme="majorBidi"/>
          <w:sz w:val="24"/>
          <w:szCs w:val="24"/>
        </w:rPr>
      </w:pPr>
      <w:r w:rsidRPr="003E02B0">
        <w:rPr>
          <w:rFonts w:asciiTheme="majorBidi" w:hAnsiTheme="majorBidi" w:cstheme="majorBidi"/>
          <w:sz w:val="24"/>
          <w:szCs w:val="24"/>
        </w:rPr>
        <w:t>What digital transformation factors enhance the efficiency and effectiveness of cultural institutions?</w:t>
      </w:r>
    </w:p>
    <w:p w14:paraId="2B8B8077" w14:textId="77777777" w:rsidR="00152178" w:rsidRPr="003E02B0" w:rsidRDefault="00152178" w:rsidP="00152178">
      <w:pPr>
        <w:pStyle w:val="BodyText"/>
        <w:spacing w:before="0" w:after="0"/>
        <w:ind w:left="1440"/>
        <w:jc w:val="both"/>
        <w:rPr>
          <w:rFonts w:asciiTheme="majorBidi" w:hAnsiTheme="majorBidi" w:cstheme="majorBidi"/>
          <w:sz w:val="24"/>
          <w:szCs w:val="24"/>
        </w:rPr>
      </w:pPr>
    </w:p>
    <w:p w14:paraId="1C169D2A" w14:textId="063BB7F9" w:rsidR="00BE6818" w:rsidRDefault="00547EBA">
      <w:pPr>
        <w:pStyle w:val="BodyText"/>
        <w:numPr>
          <w:ilvl w:val="0"/>
          <w:numId w:val="29"/>
        </w:numPr>
        <w:spacing w:before="0" w:after="0"/>
        <w:jc w:val="both"/>
        <w:rPr>
          <w:rFonts w:asciiTheme="majorBidi" w:hAnsiTheme="majorBidi" w:cstheme="majorBidi"/>
          <w:sz w:val="24"/>
          <w:szCs w:val="24"/>
        </w:rPr>
      </w:pPr>
      <w:r w:rsidRPr="003E02B0">
        <w:rPr>
          <w:rFonts w:asciiTheme="majorBidi" w:hAnsiTheme="majorBidi" w:cstheme="majorBidi"/>
          <w:sz w:val="24"/>
          <w:szCs w:val="24"/>
        </w:rPr>
        <w:t>What types of performance are impacted by digital transformation in the cultural industry?</w:t>
      </w:r>
    </w:p>
    <w:p w14:paraId="1A098816" w14:textId="77777777" w:rsidR="00152178" w:rsidRPr="003E02B0" w:rsidRDefault="00152178" w:rsidP="00152178">
      <w:pPr>
        <w:pStyle w:val="BodyText"/>
        <w:spacing w:before="0" w:after="0"/>
        <w:ind w:left="1440"/>
        <w:jc w:val="both"/>
        <w:rPr>
          <w:rFonts w:asciiTheme="majorBidi" w:hAnsiTheme="majorBidi" w:cstheme="majorBidi"/>
          <w:sz w:val="24"/>
          <w:szCs w:val="24"/>
        </w:rPr>
      </w:pPr>
    </w:p>
    <w:p w14:paraId="70F47FBB" w14:textId="75019874" w:rsidR="00BD5376" w:rsidRDefault="00604388" w:rsidP="00604388">
      <w:pPr>
        <w:pStyle w:val="BodyText"/>
        <w:spacing w:before="0" w:after="0"/>
        <w:jc w:val="both"/>
        <w:rPr>
          <w:rFonts w:asciiTheme="majorBidi" w:hAnsiTheme="majorBidi" w:cstheme="majorBidi"/>
          <w:b/>
          <w:bCs/>
          <w:sz w:val="24"/>
          <w:szCs w:val="24"/>
        </w:rPr>
      </w:pPr>
      <w:r>
        <w:rPr>
          <w:rFonts w:asciiTheme="majorBidi" w:hAnsiTheme="majorBidi" w:cstheme="majorBidi"/>
          <w:b/>
          <w:bCs/>
          <w:sz w:val="24"/>
          <w:szCs w:val="24"/>
        </w:rPr>
        <w:t xml:space="preserve">RQ2: </w:t>
      </w:r>
      <w:r w:rsidR="00BD5376" w:rsidRPr="003E02B0">
        <w:rPr>
          <w:rFonts w:asciiTheme="majorBidi" w:hAnsiTheme="majorBidi" w:cstheme="majorBidi"/>
          <w:b/>
          <w:bCs/>
          <w:sz w:val="24"/>
          <w:szCs w:val="24"/>
        </w:rPr>
        <w:t>Challenges:</w:t>
      </w:r>
    </w:p>
    <w:p w14:paraId="30F19A51" w14:textId="77777777" w:rsidR="00152178" w:rsidRPr="003E02B0" w:rsidRDefault="00152178" w:rsidP="00604388">
      <w:pPr>
        <w:pStyle w:val="BodyText"/>
        <w:spacing w:before="0" w:after="0"/>
        <w:jc w:val="both"/>
        <w:rPr>
          <w:rFonts w:asciiTheme="majorBidi" w:hAnsiTheme="majorBidi" w:cstheme="majorBidi"/>
          <w:sz w:val="24"/>
          <w:szCs w:val="24"/>
        </w:rPr>
      </w:pPr>
    </w:p>
    <w:p w14:paraId="6ED520E4" w14:textId="321CC92B" w:rsidR="00BD5376" w:rsidRDefault="00547EBA">
      <w:pPr>
        <w:pStyle w:val="BodyText"/>
        <w:numPr>
          <w:ilvl w:val="0"/>
          <w:numId w:val="30"/>
        </w:numPr>
        <w:spacing w:before="0" w:after="0"/>
        <w:jc w:val="both"/>
        <w:rPr>
          <w:rFonts w:asciiTheme="majorBidi" w:hAnsiTheme="majorBidi" w:cstheme="majorBidi"/>
          <w:sz w:val="24"/>
          <w:szCs w:val="24"/>
        </w:rPr>
      </w:pPr>
      <w:r w:rsidRPr="003E02B0">
        <w:rPr>
          <w:rFonts w:asciiTheme="majorBidi" w:hAnsiTheme="majorBidi" w:cstheme="majorBidi"/>
          <w:sz w:val="24"/>
          <w:szCs w:val="24"/>
        </w:rPr>
        <w:t xml:space="preserve"> What are the key challenges faced by cultural institutions in adopting digital transformation?</w:t>
      </w:r>
    </w:p>
    <w:p w14:paraId="589EB216" w14:textId="77777777" w:rsidR="00152178" w:rsidRPr="003E02B0" w:rsidRDefault="00152178" w:rsidP="00152178">
      <w:pPr>
        <w:pStyle w:val="BodyText"/>
        <w:spacing w:before="0" w:after="0"/>
        <w:ind w:left="1440"/>
        <w:jc w:val="both"/>
        <w:rPr>
          <w:rFonts w:asciiTheme="majorBidi" w:hAnsiTheme="majorBidi" w:cstheme="majorBidi"/>
          <w:sz w:val="24"/>
          <w:szCs w:val="24"/>
        </w:rPr>
      </w:pPr>
    </w:p>
    <w:p w14:paraId="17D234BF" w14:textId="2C6BD332" w:rsidR="00BD5376" w:rsidRDefault="00604388" w:rsidP="00604388">
      <w:pPr>
        <w:pStyle w:val="BodyText"/>
        <w:spacing w:before="0" w:after="0"/>
        <w:rPr>
          <w:rFonts w:asciiTheme="majorBidi" w:hAnsiTheme="majorBidi" w:cstheme="majorBidi"/>
          <w:b/>
          <w:bCs/>
          <w:sz w:val="24"/>
          <w:szCs w:val="24"/>
        </w:rPr>
      </w:pPr>
      <w:r>
        <w:rPr>
          <w:rFonts w:asciiTheme="majorBidi" w:hAnsiTheme="majorBidi" w:cstheme="majorBidi"/>
          <w:b/>
          <w:bCs/>
          <w:sz w:val="24"/>
          <w:szCs w:val="24"/>
        </w:rPr>
        <w:t xml:space="preserve">RQ3: </w:t>
      </w:r>
      <w:r w:rsidR="00BD5376" w:rsidRPr="003E02B0">
        <w:rPr>
          <w:rFonts w:asciiTheme="majorBidi" w:hAnsiTheme="majorBidi" w:cstheme="majorBidi"/>
          <w:b/>
          <w:bCs/>
          <w:sz w:val="24"/>
          <w:szCs w:val="24"/>
        </w:rPr>
        <w:t>Opportunities:</w:t>
      </w:r>
    </w:p>
    <w:p w14:paraId="609A7AEA" w14:textId="77777777" w:rsidR="00152178" w:rsidRPr="003E02B0" w:rsidRDefault="00152178" w:rsidP="00604388">
      <w:pPr>
        <w:pStyle w:val="BodyText"/>
        <w:spacing w:before="0" w:after="0"/>
        <w:rPr>
          <w:rFonts w:asciiTheme="majorBidi" w:hAnsiTheme="majorBidi" w:cstheme="majorBidi"/>
          <w:b/>
          <w:bCs/>
          <w:sz w:val="24"/>
          <w:szCs w:val="24"/>
        </w:rPr>
      </w:pPr>
    </w:p>
    <w:p w14:paraId="3E28A3C4" w14:textId="3A9DB0F7" w:rsidR="00707987" w:rsidRPr="003E02B0" w:rsidRDefault="00547EBA">
      <w:pPr>
        <w:pStyle w:val="BodyText"/>
        <w:numPr>
          <w:ilvl w:val="0"/>
          <w:numId w:val="13"/>
        </w:numPr>
        <w:spacing w:before="0" w:after="0"/>
        <w:jc w:val="both"/>
        <w:rPr>
          <w:rFonts w:asciiTheme="majorBidi" w:hAnsiTheme="majorBidi" w:cstheme="majorBidi"/>
          <w:sz w:val="24"/>
          <w:szCs w:val="24"/>
        </w:rPr>
      </w:pPr>
      <w:r w:rsidRPr="003E02B0">
        <w:rPr>
          <w:rFonts w:asciiTheme="majorBidi" w:hAnsiTheme="majorBidi" w:cstheme="majorBidi"/>
          <w:sz w:val="24"/>
          <w:szCs w:val="24"/>
        </w:rPr>
        <w:t xml:space="preserve"> What digital transformation factors enhance diversity and equal opportunity in the cultural industry?</w:t>
      </w:r>
    </w:p>
    <w:p w14:paraId="40FF6CFD" w14:textId="77777777" w:rsidR="0044748E" w:rsidRDefault="0044748E" w:rsidP="0044748E">
      <w:pPr>
        <w:pStyle w:val="NormalWeb"/>
      </w:pPr>
      <w:r>
        <w:rPr>
          <w:rFonts w:asciiTheme="majorBidi" w:hAnsiTheme="majorBidi" w:cstheme="majorBidi"/>
        </w:rPr>
        <w:t xml:space="preserve"> </w:t>
      </w:r>
      <w:r>
        <w:t>These research questions aim to explore how digital transformation is reshaping the cultural industry, focusing on performance metrics, challenges, and opportunities arising from technological advancements. Our study will include well-known companies like YouTube, Flickr, Pinterest, and Twitter, as well as prominent universities.</w:t>
      </w:r>
    </w:p>
    <w:p w14:paraId="2205067F" w14:textId="77777777" w:rsidR="0044748E" w:rsidRDefault="0044748E" w:rsidP="0044748E">
      <w:pPr>
        <w:pStyle w:val="NormalWeb"/>
      </w:pPr>
      <w:r>
        <w:t>To address these research questions, we employed a systematic research process. We developed a comprehensive model and utilized gray literature to gather online materials as secondary data. This approach will enable us to analyze key performance indicators, identify challenges, and uncover opportunities that impact digital transformation within the cultural industries.</w:t>
      </w:r>
    </w:p>
    <w:p w14:paraId="0B1FB166" w14:textId="77777777" w:rsidR="0065604E" w:rsidRPr="00753BEB" w:rsidRDefault="0065604E" w:rsidP="00821404">
      <w:pPr>
        <w:pStyle w:val="Heading1"/>
      </w:pPr>
      <w:bookmarkStart w:id="4" w:name="review-of-the-related-work"/>
      <w:bookmarkEnd w:id="3"/>
      <w:r w:rsidRPr="00753BEB">
        <w:t>Review of the Related Work</w:t>
      </w:r>
    </w:p>
    <w:p w14:paraId="59E55884" w14:textId="77777777" w:rsidR="0065604E" w:rsidRPr="00753BEB" w:rsidRDefault="0065604E" w:rsidP="00F12409">
      <w:pPr>
        <w:pStyle w:val="Heading2"/>
      </w:pPr>
      <w:bookmarkStart w:id="5" w:name="what-is-digital-transformation"/>
      <w:r w:rsidRPr="00753BEB">
        <w:t>What is Digital transformation?</w:t>
      </w:r>
    </w:p>
    <w:p w14:paraId="4E01F5DE" w14:textId="6486C9F5" w:rsidR="00F12409" w:rsidRPr="00F12409" w:rsidRDefault="0065604E">
      <w:pPr>
        <w:pStyle w:val="FirstParagraph"/>
        <w:numPr>
          <w:ilvl w:val="0"/>
          <w:numId w:val="12"/>
        </w:numPr>
        <w:spacing w:before="0" w:after="0"/>
        <w:jc w:val="both"/>
        <w:rPr>
          <w:rFonts w:asciiTheme="majorBidi" w:hAnsiTheme="majorBidi" w:cstheme="majorBidi"/>
          <w:sz w:val="24"/>
          <w:szCs w:val="24"/>
        </w:rPr>
      </w:pPr>
      <w:r w:rsidRPr="00753BEB">
        <w:rPr>
          <w:rFonts w:asciiTheme="majorBidi" w:hAnsiTheme="majorBidi" w:cstheme="majorBidi"/>
          <w:b/>
          <w:bCs/>
          <w:sz w:val="24"/>
          <w:szCs w:val="24"/>
        </w:rPr>
        <w:t>The cultural</w:t>
      </w:r>
      <w:bookmarkStart w:id="6" w:name="_Hlk169659130"/>
      <w:r w:rsidRPr="00753BEB">
        <w:rPr>
          <w:rFonts w:asciiTheme="majorBidi" w:hAnsiTheme="majorBidi" w:cstheme="majorBidi"/>
          <w:b/>
          <w:bCs/>
          <w:sz w:val="24"/>
          <w:szCs w:val="24"/>
        </w:rPr>
        <w:t xml:space="preserve"> industry</w:t>
      </w:r>
      <w:bookmarkEnd w:id="6"/>
      <w:r w:rsidR="00DA5242" w:rsidRPr="00753BEB">
        <w:rPr>
          <w:rFonts w:asciiTheme="majorBidi" w:hAnsiTheme="majorBidi" w:cstheme="majorBidi"/>
          <w:b/>
          <w:bCs/>
          <w:sz w:val="24"/>
          <w:szCs w:val="24"/>
        </w:rPr>
        <w:t>:</w:t>
      </w:r>
      <w:r w:rsidRPr="00753BEB">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{"citationItems":[{"id":"ITEM-1","itemData":{"ISBN":"096048261X 9780960482610","URL":"https://www.unesco.org/en/culture","abstract":"In today’s interconnected world, culture's power to transform societies is clear. Its diverse manifestations – from our cherished historic monuments and museums to traditional practices and contemporary art forms – enrich our everyday lives in countless ways. Heritage constitutes a source of identity and cohesion for communities disrupted by bewildering change and economic instability. Creativity contributes to building open, inclusive and pluralistic societies. Both heritage and creativity lay the foundations for vibrant, innovative and prosperous knowledge societies.","accessed":{"date-parts":[["2024","6","19"]]},"author":[{"dropping-particle":"","family":"Gershuny","given":"Alexandra","non-dropping-particle":"","parse-names":false,"suffix":""},{"dropping-particle":"","family":"Hutcheson","given":"Betty Leigh","non-dropping-particle":"","parse-names":false,"suffix":""},{"dropping-particle":"","family":"Suffern","given":"Erika","non-dropping-particle":"","parse-names":false,"suffix":""},{"dropping-particle":"","family":"College Art Association (U.S.)","given":"","non-dropping-particle":"","parse-names":false,"suffix":""}],"id":"ITEM-1","issued":{"date-parts":[["2011"]]},"title":"Protecting Our Heritage and Fostering Creativity | UNESCO","type":"webpage"},"uris":["http://www.mendeley.com/documents/?uuid=47f9e64d-0579-3f9b-9428-7926fb3291a8"]}],"mendeley":{"formattedCitation":"(Gershuny &lt;i&gt;et al.&lt;/i&gt;, 2011)","plainTextFormattedCitation":"(Gershuny et al., 2011)","previouslyFormattedCitation":"(Gershuny &lt;i&gt;et al.&lt;/i&gt;, 2011)"},"properties":{"noteIndex":0},"schema":"https://github.com/citation-style-language/schema/raw/master/csl-citation.json"}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(Gershuny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2011)</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{"citationItems":[{"id":"ITEM-1","itemData":{"abstract":"En concreto, como señalan los documentos que orientan estas estrategias de especialización regional, los sectores culturales y creativos pueden: • contribuir a la integración social de los grupos marginados de la población y tie- 69 nen amplio impactos sociales, en particular en términos de regeneración social y la cohesión social, • son catalizadores para el cambio estructural y la diversificación en muchas zonas industriales y zonas rurales con potencial para rejuvenecer economías, estimular la innovación y contribuir al crecimiento, • constituyen un poderoso imán para el turismo, generar entornos creativos, atraer talento y contribuir a cambiar la imagen pública de las regiones y ciudades, • tienen el potencial de generar demanda y atención social, sobre actividades en sectores de rápido crecimiento, como las relativos a la energía, el reciclaje y la biotecnología, el envejecimiento y la salud.","author":[{"dropping-particle":"","family":"European Commission","given":"","non-dropping-particle":"","parse-names":false,"suffix":""}],"container-title":"Group","id":"ITEM-1","issued":{"date-parts":[["2010","4","27"]]},"page":"3-6","publisher":"Publications Office of the European Union","title":"GREEN PAPER - Unlocking the potential of cultural and creative industries ’ . The","type":"article-journal"},"uris":["http://www.mendeley.com/documents/?uuid=db571c87-5f42-3992-ad90-7c7cd2c4ca43"]}],"mendeley":{"formattedCitation":"(European Commission, 2010)","plainTextFormattedCitation":"(European Commission, 2010)","previouslyFormattedCitation":"(European Commission, 2010)"},"properties":{"noteIndex":0},"schema":"https://github.com/citation-style-language/schema/raw/master/csl-citation.json"}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2010)</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policy","type":"article-journal","volume":"11"},"uris":["http://www.mendeley.com/documents/?uuid=e3de17f9-5444-310b-a1af-c1de2f9b127c"]}],"mendeley":{"formattedCitation":"(Hesmondhalgh and Pratt, 2005)","plainTextFormattedCitation":"(Hesmondhalgh and Pratt, 2005)","previouslyFormattedCitation":"(Hesmondhalgh and Pratt, 2005)"},"properties":{"noteIndex":0},"schema":"https://github.com/citation-style-language/schema/raw/master/csl-citation.json"}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(Hesmondhalgh and Pratt, 2005)</w:t>
      </w:r>
      <w:r w:rsidR="00B13E29">
        <w:rPr>
          <w:rStyle w:val="FootnoteReference"/>
          <w:rFonts w:asciiTheme="majorBidi" w:hAnsiTheme="majorBidi" w:cstheme="majorBidi"/>
          <w:sz w:val="24"/>
          <w:szCs w:val="24"/>
        </w:rPr>
        <w:fldChar w:fldCharType="end"/>
      </w:r>
      <w:r w:rsidR="00E71353" w:rsidRPr="00753BEB">
        <w:rPr>
          <w:rFonts w:asciiTheme="majorBidi" w:hAnsiTheme="majorBidi" w:cstheme="majorBidi"/>
          <w:sz w:val="24"/>
          <w:szCs w:val="24"/>
        </w:rPr>
        <w:t>.</w:t>
      </w:r>
      <w:bookmarkStart w:id="7" w:name="_Hlk169659167"/>
      <w:r w:rsidR="00F12409">
        <w:rPr>
          <w:rFonts w:asciiTheme="majorBidi" w:hAnsiTheme="majorBidi" w:cstheme="majorBidi"/>
          <w:sz w:val="24"/>
          <w:szCs w:val="24"/>
        </w:rPr>
        <w:softHyphen/>
      </w:r>
    </w:p>
    <w:p w14:paraId="5C2D6846" w14:textId="4C1189DE" w:rsidR="006C7CD9" w:rsidRDefault="0065604E">
      <w:pPr>
        <w:pStyle w:val="FirstParagraph"/>
        <w:numPr>
          <w:ilvl w:val="0"/>
          <w:numId w:val="12"/>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transformation (DT)</w:t>
      </w:r>
      <w:bookmarkEnd w:id="7"/>
      <w:r w:rsidRPr="00753BEB">
        <w:rPr>
          <w:rFonts w:asciiTheme="majorBidi" w:hAnsiTheme="majorBidi" w:cstheme="majorBidi"/>
          <w:b/>
          <w:bCs/>
          <w:sz w:val="24"/>
          <w:szCs w:val="24"/>
        </w:rPr>
        <w:t>:</w:t>
      </w:r>
      <w:r w:rsidRPr="00753BEB">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{"citationItems":[{"id":"ITEM-1","itemData":{"author":[{"dropping-particle":"","family":"Reischauer","given":"Georg","non-dropping-particle":"","parse-names":false,"suffix":""}],"container-title":"Shamiya Mirzagayeva, Heydar Aslanov","id":"ITEM-1","issued":{"date-parts":[["2022"]]},"title":"Digital Transformation 1: Fundamentals","type":"paper-conference"},"uris":["http://www.mendeley.com/documents/?uuid=a9bad3ec-9842-39e0-b611-1c783ae7efe0"]}],"mendeley":{"formattedCitation":"(Reischauer, 2022)","plainTextFormattedCitation":"(Reischauer, 2022)","previouslyFormattedCitation":"(Reischauer,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(Reischauer,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transformation.","author":[{"dropping-particle":"","family":"Vial","given":"Gregory","non-dropping-particle":"","parse-names":false,"suffix":""}],"container-title":"Journal of Strategic Information Systems","id":"ITEM-1","issue":"2","issued":{"date-parts":[["2019","6","1"]]},"page":"118-144","publisher":"North-Holland","title":"Understanding digital transformation: A review and a research agenda","type":"article","volume":"28"},"uris":["http://www.mendeley.com/documents/?uuid=e231b569-0621-34bf-b6aa-f21ab8f89b45"]}],"mendeley":{"formattedCitation":"(Vial, 2019)","plainTextFormattedCitation":"(Vial, 2019)","previouslyFormattedCitation":"(Vial, 2019)"},"properties":{"noteIndex":0},"schema":"https://github.com/citation-style-language/schema/raw/master/csl-citation.json"}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(Vial, 2019)</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renewal","type":"article-journal","volume":"52"},"uris":["http://www.mendeley.com/documents/?uuid=be9e6131-f1e7-3e1f-a20a-f5d6593b08ad"]}],"mendeley":{"formattedCitation":"(Warner and Wäger, 2019)","plainTextFormattedCitation":"(Warner and Wäger, 2019)","previouslyFormattedCitation":"(Warner and Wäger, 2019)"},"properties":{"noteIndex":0},"schema":"https://github.com/citation-style-language/schema/raw/master/csl-citation.json"}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(Warner and Wäger, 2019)</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4148A55A" w14:textId="77777777" w:rsidR="006C7CD9" w:rsidRPr="006C7CD9" w:rsidRDefault="006C7CD9" w:rsidP="006C7CD9">
      <w:pPr>
        <w:pStyle w:val="BodyText"/>
      </w:pPr>
    </w:p>
    <w:p w14:paraId="051A0310" w14:textId="23037938" w:rsidR="0029070D" w:rsidRDefault="0029070D" w:rsidP="0029070D">
      <w:pPr>
        <w:pStyle w:val="Caption"/>
        <w:keepNext/>
        <w:jc w:val="center"/>
      </w:pPr>
      <w:r>
        <w:t xml:space="preserve">Figure </w:t>
      </w:r>
      <w:r>
        <w:fldChar w:fldCharType="begin"/>
      </w:r>
      <w:r>
        <w:instrText xml:space="preserve"> SEQ Figure \* ARABIC </w:instrText>
      </w:r>
      <w:r>
        <w:fldChar w:fldCharType="separate"/>
      </w:r>
      <w:r w:rsidR="00127979">
        <w:rPr>
          <w:noProof/>
        </w:rPr>
        <w:t>1</w:t>
      </w:r>
      <w:r>
        <w:fldChar w:fldCharType="end"/>
      </w:r>
      <w:r>
        <w:t xml:space="preserve"> </w:t>
      </w:r>
      <w:r w:rsidRPr="00C315E7">
        <w:t>Diagram for the digital transformation of the cultural industry</w:t>
      </w:r>
    </w:p>
    <w:p w14:paraId="68B29853" w14:textId="3FD0CA2B" w:rsidR="00A129D1" w:rsidRPr="00753BEB" w:rsidRDefault="00BA4765" w:rsidP="00656BE6">
      <w:pPr>
        <w:pStyle w:val="BodyText"/>
        <w:keepNext/>
        <w:spacing w:after="0"/>
        <w:jc w:val="center"/>
        <w:rPr>
          <w:rFonts w:asciiTheme="majorBidi" w:hAnsiTheme="majorBidi" w:cstheme="majorBidi"/>
        </w:rPr>
      </w:pPr>
      <w:r w:rsidRPr="00753BEB">
        <w:rPr>
          <w:rFonts w:asciiTheme="majorBidi" w:hAnsiTheme="majorBidi" w:cstheme="majorBidi"/>
          <w:noProof/>
        </w:rPr>
        <w:drawing>
          <wp:inline distT="0" distB="0" distL="0" distR="0" wp14:anchorId="2FCCACE6" wp14:editId="1A90A7B3">
            <wp:extent cx="5768126" cy="4216400"/>
            <wp:effectExtent l="0" t="0" r="4445" b="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10"/>
                    <a:stretch>
                      <a:fillRect/>
                    </a:stretch>
                  </pic:blipFill>
                  <pic:spPr>
                    <a:xfrm>
                      <a:off x="0" y="0"/>
                      <a:ext cx="5820385" cy="4254600"/>
                    </a:xfrm>
                    <a:prstGeom prst="rect">
                      <a:avLst/>
                    </a:prstGeom>
                  </pic:spPr>
                </pic:pic>
              </a:graphicData>
            </a:graphic>
          </wp:inline>
        </w:drawing>
      </w:r>
    </w:p>
    <w:p w14:paraId="170CEA3A" w14:textId="77777777" w:rsidR="00A847BF" w:rsidRDefault="00A847BF" w:rsidP="00A847BF">
      <w:pPr>
        <w:pStyle w:val="BodyText"/>
        <w:spacing w:after="0"/>
        <w:ind w:left="860"/>
        <w:jc w:val="both"/>
        <w:rPr>
          <w:rFonts w:asciiTheme="majorBidi" w:hAnsiTheme="majorBidi" w:cstheme="majorBidi"/>
          <w:sz w:val="24"/>
          <w:szCs w:val="24"/>
        </w:rPr>
      </w:pPr>
    </w:p>
    <w:p w14:paraId="188769FF" w14:textId="4CBD2BE3" w:rsidR="00A847BF" w:rsidRDefault="00743CF9">
      <w:pPr>
        <w:pStyle w:val="BodyText"/>
        <w:numPr>
          <w:ilvl w:val="0"/>
          <w:numId w:val="11"/>
        </w:numPr>
        <w:spacing w:after="0"/>
        <w:jc w:val="both"/>
        <w:rPr>
          <w:rFonts w:asciiTheme="majorBidi" w:hAnsiTheme="majorBidi" w:cstheme="majorBidi"/>
          <w:sz w:val="24"/>
          <w:szCs w:val="24"/>
        </w:rPr>
      </w:pPr>
      <w:bookmarkStart w:id="8" w:name="_Hlk169659756"/>
      <w:r>
        <w:rPr>
          <w:rFonts w:asciiTheme="majorBidi" w:hAnsiTheme="majorBidi" w:cstheme="majorBidi"/>
          <w:sz w:val="24"/>
          <w:szCs w:val="24"/>
        </w:rPr>
        <w:t>D</w:t>
      </w:r>
      <w:r w:rsidR="0065604E" w:rsidRPr="00094C9C">
        <w:rPr>
          <w:rFonts w:asciiTheme="majorBidi" w:hAnsiTheme="majorBidi" w:cstheme="majorBidi"/>
          <w:b/>
          <w:bCs/>
          <w:sz w:val="24"/>
          <w:szCs w:val="24"/>
        </w:rPr>
        <w:t>igital transformation</w:t>
      </w:r>
      <w:bookmarkStart w:id="9" w:name="_Hlk169659249"/>
      <w:r>
        <w:rPr>
          <w:rFonts w:asciiTheme="majorBidi" w:hAnsiTheme="majorBidi" w:cstheme="majorBidi"/>
          <w:b/>
          <w:bCs/>
          <w:sz w:val="24"/>
          <w:szCs w:val="24"/>
        </w:rPr>
        <w:t xml:space="preserve"> </w:t>
      </w:r>
      <w:r w:rsidR="0065604E" w:rsidRPr="00094C9C">
        <w:rPr>
          <w:rFonts w:asciiTheme="majorBidi" w:hAnsiTheme="majorBidi" w:cstheme="majorBidi"/>
          <w:b/>
          <w:bCs/>
          <w:sz w:val="24"/>
          <w:szCs w:val="24"/>
        </w:rPr>
        <w:t xml:space="preserve">cultural </w:t>
      </w:r>
      <w:r w:rsidR="00A8657F" w:rsidRPr="00094C9C">
        <w:rPr>
          <w:rFonts w:asciiTheme="majorBidi" w:hAnsiTheme="majorBidi" w:cstheme="majorBidi"/>
          <w:b/>
          <w:bCs/>
          <w:sz w:val="24"/>
          <w:szCs w:val="24"/>
        </w:rPr>
        <w:t>industry</w:t>
      </w:r>
      <w:r w:rsidR="0065604E" w:rsidRPr="00094C9C">
        <w:rPr>
          <w:rFonts w:asciiTheme="majorBidi" w:hAnsiTheme="majorBidi" w:cstheme="majorBidi"/>
          <w:b/>
          <w:bCs/>
          <w:sz w:val="24"/>
          <w:szCs w:val="24"/>
        </w:rPr>
        <w:t xml:space="preserve"> </w:t>
      </w:r>
      <w:bookmarkEnd w:id="8"/>
      <w:bookmarkEnd w:id="9"/>
      <w:r w:rsidR="0065604E" w:rsidRPr="00094C9C">
        <w:rPr>
          <w:rFonts w:asciiTheme="majorBidi" w:hAnsiTheme="majorBidi" w:cstheme="majorBidi"/>
          <w:sz w:val="24"/>
          <w:szCs w:val="24"/>
        </w:rPr>
        <w:t xml:space="preserve">is </w:t>
      </w:r>
      <w:r>
        <w:rPr>
          <w:rFonts w:asciiTheme="majorBidi" w:hAnsiTheme="majorBidi" w:cstheme="majorBidi"/>
          <w:sz w:val="24"/>
          <w:szCs w:val="24"/>
        </w:rPr>
        <w:t xml:space="preserve">a </w:t>
      </w:r>
      <w:r w:rsidR="0065604E" w:rsidRPr="00094C9C">
        <w:rPr>
          <w:rFonts w:asciiTheme="majorBidi" w:hAnsiTheme="majorBidi" w:cstheme="majorBidi"/>
          <w:sz w:val="24"/>
          <w:szCs w:val="24"/>
        </w:rPr>
        <w:t>cultural industry involves the process by which organizations in this sector adopt and implement digital technology to create new or modify existing products, services, and operations by converting business processes into a digital format [J. Heider 2024]</w:t>
      </w:r>
      <w:r w:rsidR="00094C9C" w:rsidRPr="00094C9C">
        <w:rPr>
          <w:rFonts w:asciiTheme="majorBidi" w:hAnsiTheme="majorBidi" w:cstheme="majorBidi"/>
          <w:sz w:val="24"/>
          <w:szCs w:val="24"/>
        </w:rPr>
        <w:t>.</w:t>
      </w:r>
      <w:r w:rsidR="002C54D3">
        <w:rPr>
          <w:rFonts w:asciiTheme="majorBidi" w:hAnsiTheme="majorBidi" w:cstheme="majorBidi"/>
          <w:sz w:val="24"/>
          <w:szCs w:val="24"/>
        </w:rPr>
        <w:t xml:space="preserve"> </w:t>
      </w:r>
      <w:r w:rsidR="00094C9C" w:rsidRPr="00094C9C">
        <w:rPr>
          <w:rFonts w:asciiTheme="majorBidi" w:hAnsiTheme="majorBidi" w:cstheme="majorBidi"/>
          <w:sz w:val="24"/>
          <w:szCs w:val="24"/>
        </w:rPr>
        <w:t xml:space="preserve">We will use this definition in our qualitative data analysis to identify cases relevant to the study. </w:t>
      </w:r>
    </w:p>
    <w:p w14:paraId="488FD139" w14:textId="77777777" w:rsidR="00A847BF" w:rsidRDefault="00A847BF">
      <w:pPr>
        <w:rPr>
          <w:rFonts w:asciiTheme="majorBidi" w:hAnsiTheme="majorBidi" w:cstheme="majorBidi"/>
          <w:sz w:val="24"/>
          <w:szCs w:val="24"/>
        </w:rPr>
      </w:pPr>
      <w:r>
        <w:rPr>
          <w:rFonts w:asciiTheme="majorBidi" w:hAnsiTheme="majorBidi" w:cstheme="majorBidi"/>
          <w:sz w:val="24"/>
          <w:szCs w:val="24"/>
        </w:rPr>
        <w:br w:type="page"/>
      </w:r>
    </w:p>
    <w:p w14:paraId="27C35088" w14:textId="46E17ABE" w:rsidR="0065604E" w:rsidRPr="00753BEB" w:rsidRDefault="00A8657F" w:rsidP="00F12409">
      <w:pPr>
        <w:pStyle w:val="Heading2"/>
      </w:pPr>
      <w:bookmarkStart w:id="10" w:name="references"/>
      <w:r w:rsidRPr="00753BEB">
        <w:t>Previous Studies on Digital Transformation</w:t>
      </w:r>
    </w:p>
    <w:p w14:paraId="0AF52D34" w14:textId="77777777" w:rsidR="0065604E" w:rsidRDefault="0065604E" w:rsidP="00A129D1">
      <w:pPr>
        <w:pStyle w:val="BodyText"/>
        <w:spacing w:before="0" w:after="0"/>
        <w:jc w:val="both"/>
        <w:rPr>
          <w:rFonts w:asciiTheme="majorBidi" w:hAnsiTheme="majorBidi" w:cstheme="majorBidi"/>
          <w:sz w:val="24"/>
          <w:szCs w:val="24"/>
        </w:rPr>
      </w:pPr>
      <w:r w:rsidRPr="00753BEB">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74D9ECA6" w14:textId="77777777" w:rsidR="008B00D3" w:rsidRDefault="008B00D3" w:rsidP="00A129D1">
      <w:pPr>
        <w:pStyle w:val="BodyText"/>
        <w:spacing w:before="0" w:after="0"/>
        <w:jc w:val="both"/>
        <w:rPr>
          <w:rFonts w:asciiTheme="majorBidi" w:hAnsiTheme="majorBidi" w:cstheme="majorBidi"/>
          <w:sz w:val="24"/>
          <w:szCs w:val="24"/>
        </w:rPr>
      </w:pPr>
    </w:p>
    <w:p w14:paraId="4AC3CCD3" w14:textId="591BA247"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1:</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{"citationItems":[{"id":"ITEM-1","itemData":{"DOI":"10.1007/s40685-020-00136-8","ISSN":"21982627","abstract":"Digital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DT.","author":[{"dropping-particle":"","family":"Dehnert","given":"Maik","non-dropping-particle":"","parse-names":false,"suffix":""}],"container-title":"Business Research","id":"ITEM-1","issue":"3","issued":{"date-parts":[["2020"]]},"page":"1071-1113","title":"Sustaining the current or pursuing the new: incumbent digital transformation strategies in the financial service industry: A configurational perspective on firm performance","type":"article-journal","volume":"13"},"uris":["http://www.mendeley.com/documents/?uuid=18751e35-20b1-3263-9f5c-4c285b12d439"]}],"mendeley":{"formattedCitation":"(Dehnert, 2020)","plainTextFormattedCitation":"(Dehnert, 2020)","previouslyFormattedCitation":"(Dehnert, 2020)"},"properties":{"noteIndex":0},"schema":"https://github.com/citation-style-language/schema/raw/master/csl-citation.json"}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(Dehnert, 2020)</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7CACE19E" w14:textId="77777777" w:rsidR="00552AA9" w:rsidRPr="00753BEB" w:rsidRDefault="00552AA9" w:rsidP="00552AA9">
      <w:pPr>
        <w:pStyle w:val="BodyText"/>
        <w:spacing w:before="0" w:after="0"/>
        <w:ind w:left="500"/>
        <w:jc w:val="both"/>
        <w:rPr>
          <w:rFonts w:asciiTheme="majorBidi" w:hAnsiTheme="majorBidi" w:cstheme="majorBidi"/>
          <w:sz w:val="24"/>
          <w:szCs w:val="24"/>
        </w:rPr>
      </w:pPr>
    </w:p>
    <w:p w14:paraId="32EBB3E2" w14:textId="69D88CAF"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2:</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Acceleration","type":"article-journal","volume":"2020-May"},"uris":["http://www.mendeley.com/documents/?uuid=af0b6012-442c-3d52-898f-aa338d08505e"]}],"mendeley":{"formattedCitation":"(Affonso &lt;i&gt;et al.&lt;/i&gt;, 2020)","plainTextFormattedCitation":"(Affonso et al., 2020)","previouslyFormattedCitation":"(Affonso &lt;i&gt;et al.&lt;/i&gt;, 2020)"},"properties":{"noteIndex":0},"schema":"https://github.com/citation-style-language/schema/raw/master/csl-citation.json"}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(Affonso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2020)</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251A1F37" w14:textId="77777777" w:rsidR="006C7CD9" w:rsidRDefault="006C7CD9" w:rsidP="006C7CD9">
      <w:pPr>
        <w:pStyle w:val="BodyText"/>
        <w:spacing w:before="0" w:after="0"/>
        <w:jc w:val="both"/>
        <w:rPr>
          <w:rFonts w:asciiTheme="majorBidi" w:hAnsiTheme="majorBidi" w:cstheme="majorBidi"/>
          <w:sz w:val="24"/>
          <w:szCs w:val="24"/>
        </w:rPr>
      </w:pPr>
    </w:p>
    <w:p w14:paraId="0944ED53" w14:textId="31E29815"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w:t>
      </w:r>
      <w:r w:rsidR="000C2729">
        <w:rPr>
          <w:rFonts w:asciiTheme="majorBidi" w:hAnsiTheme="majorBidi" w:cstheme="majorBidi"/>
          <w:sz w:val="24"/>
          <w:szCs w:val="24"/>
        </w:rPr>
        <w:t xml:space="preserve"> </w:t>
      </w:r>
      <w:r w:rsidRPr="00753BEB">
        <w:rPr>
          <w:rFonts w:asciiTheme="majorBidi" w:hAnsiTheme="majorBidi" w:cstheme="majorBidi"/>
          <w:sz w:val="24"/>
          <w:szCs w:val="24"/>
        </w:rPr>
        <w:t>3:</w:t>
      </w:r>
      <w:r w:rsidR="000C2729">
        <w:rPr>
          <w:rFonts w:asciiTheme="majorBidi" w:hAnsiTheme="majorBidi" w:cstheme="majorBidi"/>
          <w:sz w:val="24"/>
          <w:szCs w:val="24"/>
        </w:rPr>
        <w:tab/>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industry","type":"article-journal","volume":"162"},"uris":["http://www.mendeley.com/documents/?uuid=e64e51ef-c4df-3d7f-acf3-88aae3439586"]}],"mendeley":{"formattedCitation":"(Llopis-Albert, Rubio and Valero, 2021)","plainTextFormattedCitation":"(Llopis-Albert, Rubio and Valero, 2021)","previouslyFormattedCitation":"(Llopis-Albert, Rubio and Valero, 2021)"},"properties":{"noteIndex":0},"schema":"https://github.com/citation-style-language/schema/raw/master/csl-citation.json"}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(Llopis-Albert, Rubio and Valero, 2021)</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utilize fuzzy-set qualitative comparative analysis to analyze the impact of digital transformation on business performance models in the automotive industry.</w:t>
      </w:r>
      <w:r w:rsidR="000C2729">
        <w:rPr>
          <w:rFonts w:asciiTheme="majorBidi" w:hAnsiTheme="majorBidi" w:cstheme="majorBidi"/>
          <w:sz w:val="24"/>
          <w:szCs w:val="24"/>
        </w:rPr>
        <w:tab/>
      </w:r>
    </w:p>
    <w:p w14:paraId="4C1603EB" w14:textId="77777777" w:rsidR="00552AA9" w:rsidRPr="00753BEB" w:rsidRDefault="00552AA9" w:rsidP="00552AA9">
      <w:pPr>
        <w:pStyle w:val="BodyText"/>
        <w:spacing w:before="0" w:after="0"/>
        <w:ind w:left="500"/>
        <w:jc w:val="both"/>
        <w:rPr>
          <w:rFonts w:asciiTheme="majorBidi" w:hAnsiTheme="majorBidi" w:cstheme="majorBidi"/>
          <w:sz w:val="24"/>
          <w:szCs w:val="24"/>
        </w:rPr>
      </w:pPr>
    </w:p>
    <w:p w14:paraId="4C9421A9" w14:textId="226731BC"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 xml:space="preserve">Study 4: </w:t>
      </w:r>
      <w:r w:rsidR="0065604E" w:rsidRPr="00753BEB">
        <w:rPr>
          <w:rFonts w:asciiTheme="majorBidi" w:hAnsiTheme="majorBidi" w:cstheme="majorBidi"/>
          <w:sz w:val="24"/>
          <w:szCs w:val="24"/>
        </w:rPr>
        <w:t xml:space="preserve">In the context of the banking sector,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Services","type":"article-journal","volume":"13"},"uris":["http://www.mendeley.com/documents/?uuid=0ccefa75-2ecc-359a-a62a-6a3190de9853"]}],"mendeley":{"formattedCitation":"(Naimi-Sadigh, Asgari and Rabiei, 2022)","plainTextFormattedCitation":"(Naimi-Sadigh, Asgari and Rabiei, 2022)","previouslyFormattedCitation":"(Naimi-Sadigh, Asgari and Rabiei,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(Naimi-Sadigh, Asgari and Rabiei, 2022)</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discuss the implementation of digital transformation to respond to disruptions and drive innovation in banking services. </w:t>
      </w:r>
    </w:p>
    <w:p w14:paraId="5AB57896" w14:textId="77777777" w:rsidR="00552AA9" w:rsidRPr="00753BEB" w:rsidRDefault="00552AA9" w:rsidP="00552AA9">
      <w:pPr>
        <w:pStyle w:val="BodyText"/>
        <w:spacing w:before="0" w:after="0"/>
        <w:jc w:val="both"/>
        <w:rPr>
          <w:rFonts w:asciiTheme="majorBidi" w:hAnsiTheme="majorBidi" w:cstheme="majorBidi"/>
          <w:sz w:val="24"/>
          <w:szCs w:val="24"/>
        </w:rPr>
      </w:pPr>
    </w:p>
    <w:p w14:paraId="04E47CD8" w14:textId="6CC64DF0"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5:</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Khanal","type":"article-journal"},"uris":["http://www.mendeley.com/documents/?uuid=54ab3488-4707-3b48-baab-25434f833bcd"]}],"mendeley":{"formattedCitation":"(Manjula, Balaji and Deepa, 2021)","plainTextFormattedCitation":"(Manjula, Balaji and Deepa, 2021)","previouslyFormattedCitation":"(Manjula, Balaji and Deepa, 2021)"},"properties":{"noteIndex":0},"schema":"https://github.com/citation-style-language/schema/raw/master/csl-citation.json"}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(Manjula, Balaji and Deepa, 2021)</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7C29DB0E" w14:textId="77777777" w:rsidR="00084F54" w:rsidRPr="00753BEB" w:rsidRDefault="00084F54" w:rsidP="00084F54">
      <w:pPr>
        <w:pStyle w:val="BodyText"/>
        <w:spacing w:before="0" w:after="0"/>
        <w:jc w:val="both"/>
        <w:rPr>
          <w:rFonts w:asciiTheme="majorBidi" w:hAnsiTheme="majorBidi" w:cstheme="majorBidi"/>
          <w:sz w:val="24"/>
          <w:szCs w:val="24"/>
        </w:rPr>
      </w:pPr>
    </w:p>
    <w:p w14:paraId="53D6F52B" w14:textId="78D146B0"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6:</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Framework","type":"article-journal"},"uris":["http://www.mendeley.com/documents/?uuid=09a0c0ae-0be4-3794-90e0-7b47f2719957"]}],"mendeley":{"formattedCitation":"(Imran &lt;i&gt;et al.&lt;/i&gt;, 2021)","plainTextFormattedCitation":"(Imran et al., 2021)","previouslyFormattedCitation":"(Imran &lt;i&gt;et al.&lt;/i&gt;, 2021)"},"properties":{"noteIndex":0},"schema":"https://github.com/citation-style-language/schema/raw/master/csl-citation.json"}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(Imran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2021)</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3762FDBC" w14:textId="77777777" w:rsidR="00084F54" w:rsidRPr="00753BEB" w:rsidRDefault="00084F54" w:rsidP="00084F54">
      <w:pPr>
        <w:pStyle w:val="BodyText"/>
        <w:spacing w:before="0" w:after="0"/>
        <w:jc w:val="both"/>
        <w:rPr>
          <w:rFonts w:asciiTheme="majorBidi" w:hAnsiTheme="majorBidi" w:cstheme="majorBidi"/>
          <w:sz w:val="24"/>
          <w:szCs w:val="24"/>
        </w:rPr>
      </w:pPr>
    </w:p>
    <w:p w14:paraId="195B0DAC" w14:textId="4FB9CD73"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7:</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manufacturing","type":"article-journal","volume":"174"},"uris":["http://www.mendeley.com/documents/?uuid=2517e5dc-6cf4-39f4-bb1a-3bb2bc86d3b8"]}],"mendeley":{"formattedCitation":"(Kumar &lt;i&gt;et al.&lt;/i&gt;, 2022)","plainTextFormattedCitation":"(Kumar et al., 2022)","previouslyFormattedCitation":"(Kumar &lt;i&gt;et al.&lt;/i&gt;,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 xml:space="preserve">(Kumar </w:t>
      </w:r>
      <w:r w:rsidR="000C2729" w:rsidRPr="000C2729">
        <w:rPr>
          <w:rFonts w:asciiTheme="majorBidi" w:hAnsiTheme="majorBidi" w:cstheme="majorBidi"/>
          <w:bCs/>
          <w:i/>
          <w:noProof/>
          <w:sz w:val="24"/>
          <w:szCs w:val="24"/>
        </w:rPr>
        <w:t>et al.</w:t>
      </w:r>
      <w:r w:rsidR="000C2729" w:rsidRPr="000C2729">
        <w:rPr>
          <w:rFonts w:asciiTheme="majorBidi" w:hAnsiTheme="majorBidi" w:cstheme="majorBidi"/>
          <w:bCs/>
          <w:noProof/>
          <w:sz w:val="24"/>
          <w:szCs w:val="24"/>
        </w:rPr>
        <w:t>, 2022)</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09D41296" w14:textId="77777777" w:rsidR="0047184D" w:rsidRPr="00753BEB" w:rsidRDefault="0047184D" w:rsidP="0047184D">
      <w:pPr>
        <w:pStyle w:val="BodyText"/>
        <w:spacing w:before="0" w:after="0"/>
        <w:jc w:val="both"/>
        <w:rPr>
          <w:rFonts w:asciiTheme="majorBidi" w:hAnsiTheme="majorBidi" w:cstheme="majorBidi"/>
          <w:sz w:val="24"/>
          <w:szCs w:val="24"/>
        </w:rPr>
      </w:pPr>
    </w:p>
    <w:p w14:paraId="15C6AE47" w14:textId="0D8DC208"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8:</w:t>
      </w:r>
      <w:r w:rsidR="0065604E" w:rsidRPr="00753BEB">
        <w:rPr>
          <w:rFonts w:asciiTheme="majorBidi" w:hAnsiTheme="majorBidi" w:cstheme="majorBidi"/>
          <w:sz w:val="24"/>
          <w:szCs w:val="24"/>
        </w:rPr>
        <w: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China","type":"article-journal","volume":"10"},"uris":["http://www.mendeley.com/documents/?uuid=97ce3d76-acd8-3a11-905e-96ab79c395ec"]}],"mendeley":{"formattedCitation":"(Ren, Li and Liang, 2023)","plainTextFormattedCitation":"(Ren, Li and Liang, 2023)","previouslyFormattedCitation":"(Ren, Li and Liang,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(Ren, Li and Liang, 2023)</w:t>
      </w:r>
      <w:r w:rsidR="00B13E29">
        <w:rPr>
          <w:rStyle w:val="FootnoteReference"/>
          <w:rFonts w:asciiTheme="majorBidi" w:hAnsiTheme="majorBidi" w:cstheme="majorBidi"/>
          <w:sz w:val="24"/>
          <w:szCs w:val="24"/>
        </w:rPr>
        <w:fldChar w:fldCharType="end"/>
      </w:r>
      <w:r w:rsidR="00B12B81" w:rsidRPr="00753BEB">
        <w:rPr>
          <w:rFonts w:asciiTheme="majorBidi" w:hAnsiTheme="majorBidi" w:cstheme="majorBidi"/>
          <w:sz w:val="24"/>
          <w:szCs w:val="24"/>
        </w:rPr>
        <w:t xml:space="preserve"> </w:t>
      </w:r>
      <w:r w:rsidR="0065604E" w:rsidRPr="00753BEB">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321B3207" w14:textId="77777777" w:rsidR="00E20D6E" w:rsidRPr="00753BEB" w:rsidRDefault="00E20D6E" w:rsidP="00E20D6E">
      <w:pPr>
        <w:pStyle w:val="BodyText"/>
        <w:spacing w:before="0" w:after="0"/>
        <w:jc w:val="both"/>
        <w:rPr>
          <w:rFonts w:asciiTheme="majorBidi" w:hAnsiTheme="majorBidi" w:cstheme="majorBidi"/>
          <w:sz w:val="24"/>
          <w:szCs w:val="24"/>
        </w:rPr>
      </w:pPr>
    </w:p>
    <w:p w14:paraId="4BCD75E0" w14:textId="771AB6BA"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9:</w:t>
      </w:r>
      <w:r w:rsidR="0065604E" w:rsidRPr="00753BEB">
        <w:rPr>
          <w:rFonts w:asciiTheme="majorBidi" w:hAnsiTheme="majorBidi" w:cstheme="majorBidi"/>
          <w:sz w:val="24"/>
          <w:szCs w:val="24"/>
        </w:rPr>
        <w: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Innovation","type":"article-journal","volume":"15"},"uris":["http://www.mendeley.com/documents/?uuid=06479629-7fc6-358d-bfce-d8d36d66b57b"]}],"mendeley":{"formattedCitation":"(Zhao &lt;i&gt;et al.&lt;/i&gt;, 2023)","plainTextFormattedCitation":"(Zhao et al., 2023)","previouslyFormattedCitation":"(Zhao &lt;i&gt;et al.&lt;/i&gt;,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 xml:space="preserve">(Zhao </w:t>
      </w:r>
      <w:r w:rsidR="000C2729" w:rsidRPr="000C2729">
        <w:rPr>
          <w:rFonts w:asciiTheme="majorBidi" w:hAnsiTheme="majorBidi" w:cstheme="majorBidi"/>
          <w:bCs/>
          <w:i/>
          <w:noProof/>
          <w:sz w:val="24"/>
          <w:szCs w:val="24"/>
        </w:rPr>
        <w:t>et al.</w:t>
      </w:r>
      <w:r w:rsidR="000C2729" w:rsidRPr="000C2729">
        <w:rPr>
          <w:rFonts w:asciiTheme="majorBidi" w:hAnsiTheme="majorBidi" w:cstheme="majorBidi"/>
          <w:bCs/>
          <w:noProof/>
          <w:sz w:val="24"/>
          <w:szCs w:val="24"/>
        </w:rPr>
        <w:t>, 2023)</w:t>
      </w:r>
      <w:r w:rsidR="00B13E29">
        <w:rPr>
          <w:rStyle w:val="FootnoteReference"/>
          <w:rFonts w:asciiTheme="majorBidi" w:hAnsiTheme="majorBidi" w:cstheme="majorBidi"/>
          <w:sz w:val="24"/>
          <w:szCs w:val="24"/>
        </w:rPr>
        <w:fldChar w:fldCharType="end"/>
      </w:r>
      <w:r w:rsidR="00185DD6" w:rsidRPr="00753BEB">
        <w:rPr>
          <w:rFonts w:asciiTheme="majorBidi" w:hAnsiTheme="majorBidi" w:cstheme="majorBidi"/>
          <w:sz w:val="24"/>
          <w:szCs w:val="24"/>
        </w:rPr>
        <w:t xml:space="preserve"> </w:t>
      </w:r>
      <w:r w:rsidR="0065604E" w:rsidRPr="00753BEB">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77C70930" w14:textId="77777777" w:rsidR="00750FA9" w:rsidRPr="00753BEB" w:rsidRDefault="00750FA9" w:rsidP="00750FA9">
      <w:pPr>
        <w:pStyle w:val="BodyText"/>
        <w:spacing w:before="0" w:after="0"/>
        <w:jc w:val="both"/>
        <w:rPr>
          <w:rFonts w:asciiTheme="majorBidi" w:hAnsiTheme="majorBidi" w:cstheme="majorBidi"/>
          <w:sz w:val="24"/>
          <w:szCs w:val="24"/>
        </w:rPr>
      </w:pPr>
    </w:p>
    <w:p w14:paraId="6EA3DDE0" w14:textId="025FCEBC" w:rsidR="00405D70" w:rsidRDefault="002D1B57">
      <w:pPr>
        <w:pStyle w:val="BodyText"/>
        <w:numPr>
          <w:ilvl w:val="0"/>
          <w:numId w:val="10"/>
        </w:numPr>
        <w:spacing w:before="0" w:after="0"/>
        <w:jc w:val="both"/>
        <w:rPr>
          <w:rFonts w:asciiTheme="majorBidi" w:hAnsiTheme="majorBidi" w:cstheme="majorBidi"/>
          <w:sz w:val="24"/>
          <w:szCs w:val="24"/>
        </w:rPr>
      </w:pPr>
      <w:r w:rsidRPr="00405D70">
        <w:rPr>
          <w:rFonts w:asciiTheme="majorBidi" w:hAnsiTheme="majorBidi" w:cstheme="majorBidi"/>
          <w:sz w:val="24"/>
          <w:szCs w:val="24"/>
        </w:rPr>
        <w:t>Study 10</w:t>
      </w:r>
      <w:r w:rsidR="001E48CF" w:rsidRPr="00405D70">
        <w:rPr>
          <w:rFonts w:asciiTheme="majorBidi" w:hAnsiTheme="majorBidi" w:cstheme="majorBidi"/>
          <w:sz w:val="24"/>
          <w:szCs w:val="24"/>
        </w:rPr>
        <w:t>:</w:t>
      </w:r>
      <w:r w:rsidR="00B13E29" w:rsidRPr="00405D70">
        <w:rPr>
          <w:rFonts w:asciiTheme="majorBidi" w:hAnsiTheme="majorBidi" w:cstheme="majorBidi"/>
          <w:sz w:val="24"/>
          <w:szCs w:val="24"/>
        </w:rPr>
        <w:t xml:space="preserve"> </w:t>
      </w:r>
      <w:r w:rsidR="00B13E29" w:rsidRPr="00405D70">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review","type":"article-journal","volume":"12"},"uris":["http://www.mendeley.com/documents/?uuid=a7393d19-9b0b-3af6-9da7-077f952bf823"]}],"mendeley":{"formattedCitation":"(Sartal &lt;i&gt;et al.&lt;/i&gt;, 2020)","plainTextFormattedCitation":"(Sartal et al., 2020)","previouslyFormattedCitation":"(Sartal &lt;i&gt;et al.&lt;/i&gt;, 2020)"},"properties":{"noteIndex":0},"schema":"https://github.com/citation-style-language/schema/raw/master/csl-citation.json"}</w:instrText>
      </w:r>
      <w:r w:rsidR="00B13E29" w:rsidRPr="00405D70">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 xml:space="preserve">(Sartal </w:t>
      </w:r>
      <w:r w:rsidR="000C2729" w:rsidRPr="000C2729">
        <w:rPr>
          <w:rFonts w:asciiTheme="majorBidi" w:hAnsiTheme="majorBidi" w:cstheme="majorBidi"/>
          <w:bCs/>
          <w:i/>
          <w:noProof/>
          <w:sz w:val="24"/>
          <w:szCs w:val="24"/>
        </w:rPr>
        <w:t>et al.</w:t>
      </w:r>
      <w:r w:rsidR="000C2729" w:rsidRPr="000C2729">
        <w:rPr>
          <w:rFonts w:asciiTheme="majorBidi" w:hAnsiTheme="majorBidi" w:cstheme="majorBidi"/>
          <w:bCs/>
          <w:noProof/>
          <w:sz w:val="24"/>
          <w:szCs w:val="24"/>
        </w:rPr>
        <w:t>, 2020)</w:t>
      </w:r>
      <w:r w:rsidR="00B13E29" w:rsidRPr="00405D70">
        <w:rPr>
          <w:rStyle w:val="FootnoteReference"/>
          <w:rFonts w:asciiTheme="majorBidi" w:hAnsiTheme="majorBidi" w:cstheme="majorBidi"/>
          <w:sz w:val="24"/>
          <w:szCs w:val="24"/>
        </w:rPr>
        <w:fldChar w:fldCharType="end"/>
      </w:r>
      <w:r w:rsidR="00B13E29" w:rsidRPr="00405D70">
        <w:rPr>
          <w:rFonts w:asciiTheme="majorBidi" w:hAnsiTheme="majorBidi" w:cstheme="majorBidi"/>
          <w:sz w:val="24"/>
          <w:szCs w:val="24"/>
        </w:rPr>
        <w:t xml:space="preserve">. </w:t>
      </w:r>
      <w:r w:rsidR="0065604E" w:rsidRPr="00405D70">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w:t>
      </w:r>
    </w:p>
    <w:p w14:paraId="3DFCEFC4" w14:textId="77777777" w:rsidR="00BA32CB" w:rsidRDefault="00BA32CB" w:rsidP="00405D70">
      <w:pPr>
        <w:pStyle w:val="BodyText"/>
        <w:spacing w:before="0" w:after="0"/>
        <w:ind w:left="140"/>
        <w:jc w:val="both"/>
        <w:rPr>
          <w:rFonts w:asciiTheme="majorBidi" w:hAnsiTheme="majorBidi" w:cstheme="majorBidi"/>
          <w:sz w:val="24"/>
          <w:szCs w:val="24"/>
        </w:rPr>
      </w:pPr>
    </w:p>
    <w:p w14:paraId="22BC95ED" w14:textId="531093A5" w:rsidR="0065604E" w:rsidRDefault="0065604E" w:rsidP="00405D70">
      <w:pPr>
        <w:pStyle w:val="BodyText"/>
        <w:spacing w:before="0" w:after="0"/>
        <w:ind w:left="140"/>
        <w:jc w:val="both"/>
        <w:rPr>
          <w:rFonts w:asciiTheme="majorBidi" w:hAnsiTheme="majorBidi" w:cstheme="majorBidi"/>
          <w:sz w:val="24"/>
          <w:szCs w:val="24"/>
        </w:rPr>
      </w:pPr>
      <w:r w:rsidRPr="00405D70">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525E4CA4" w14:textId="77777777" w:rsidR="004D4445" w:rsidRDefault="004D4445" w:rsidP="00405D70">
      <w:pPr>
        <w:pStyle w:val="BodyText"/>
        <w:spacing w:before="0" w:after="0"/>
        <w:ind w:left="140"/>
        <w:jc w:val="both"/>
        <w:rPr>
          <w:rFonts w:asciiTheme="majorBidi" w:hAnsiTheme="majorBidi" w:cstheme="majorBidi"/>
          <w:sz w:val="24"/>
          <w:szCs w:val="24"/>
        </w:rPr>
      </w:pPr>
    </w:p>
    <w:p w14:paraId="18EE1545" w14:textId="77777777" w:rsidR="004D4445" w:rsidRDefault="004D4445" w:rsidP="00405D70">
      <w:pPr>
        <w:pStyle w:val="BodyText"/>
        <w:spacing w:before="0" w:after="0"/>
        <w:ind w:left="140"/>
        <w:jc w:val="both"/>
        <w:rPr>
          <w:rFonts w:asciiTheme="majorBidi" w:hAnsiTheme="majorBidi" w:cstheme="majorBidi"/>
          <w:sz w:val="24"/>
          <w:szCs w:val="24"/>
        </w:rPr>
      </w:pPr>
    </w:p>
    <w:p w14:paraId="789281E5" w14:textId="77777777" w:rsidR="004D4445" w:rsidRDefault="004D4445" w:rsidP="00405D70">
      <w:pPr>
        <w:pStyle w:val="BodyText"/>
        <w:spacing w:before="0" w:after="0"/>
        <w:ind w:left="140"/>
        <w:jc w:val="both"/>
        <w:rPr>
          <w:rFonts w:asciiTheme="majorBidi" w:hAnsiTheme="majorBidi" w:cstheme="majorBidi"/>
          <w:sz w:val="24"/>
          <w:szCs w:val="24"/>
        </w:rPr>
      </w:pPr>
    </w:p>
    <w:p w14:paraId="576B37EE" w14:textId="77777777" w:rsidR="004D4445" w:rsidRDefault="004D4445" w:rsidP="00405D70">
      <w:pPr>
        <w:pStyle w:val="BodyText"/>
        <w:spacing w:before="0" w:after="0"/>
        <w:ind w:left="140"/>
        <w:jc w:val="both"/>
        <w:rPr>
          <w:rFonts w:asciiTheme="majorBidi" w:hAnsiTheme="majorBidi" w:cstheme="majorBidi"/>
          <w:sz w:val="24"/>
          <w:szCs w:val="24"/>
        </w:rPr>
      </w:pPr>
    </w:p>
    <w:p w14:paraId="097A60B0" w14:textId="77777777" w:rsidR="004D4445" w:rsidRDefault="004D4445" w:rsidP="00405D70">
      <w:pPr>
        <w:pStyle w:val="BodyText"/>
        <w:spacing w:before="0" w:after="0"/>
        <w:ind w:left="140"/>
        <w:jc w:val="both"/>
        <w:rPr>
          <w:rFonts w:asciiTheme="majorBidi" w:hAnsiTheme="majorBidi" w:cstheme="majorBidi"/>
          <w:sz w:val="24"/>
          <w:szCs w:val="24"/>
        </w:rPr>
      </w:pPr>
    </w:p>
    <w:p w14:paraId="1BED0CB4" w14:textId="4B372ED4" w:rsidR="004D4445" w:rsidRDefault="008D0B0C" w:rsidP="004D4445">
      <w:pPr>
        <w:pStyle w:val="Heading2"/>
      </w:pPr>
      <w:r>
        <w:t>Locating case studies within cultural industries</w:t>
      </w:r>
    </w:p>
    <w:p w14:paraId="76118A24" w14:textId="77777777" w:rsidR="008D0B0C" w:rsidRPr="008D0B0C" w:rsidRDefault="008D0B0C" w:rsidP="008D0B0C">
      <w:pPr>
        <w:spacing w:before="100" w:beforeAutospacing="1" w:after="100" w:afterAutospacing="1" w:line="240" w:lineRule="auto"/>
        <w:rPr>
          <w:rFonts w:ascii="Times New Roman" w:eastAsia="Times New Roman" w:hAnsi="Times New Roman" w:cs="Times New Roman"/>
          <w:sz w:val="24"/>
          <w:szCs w:val="24"/>
        </w:rPr>
      </w:pPr>
      <w:r w:rsidRPr="008D0B0C">
        <w:rPr>
          <w:rFonts w:ascii="Times New Roman" w:eastAsia="Times New Roman" w:hAnsi="Times New Roman" w:cs="Times New Roman"/>
          <w:sz w:val="24"/>
          <w:szCs w:val="24"/>
        </w:rPr>
        <w:t>These examples illustrate the diversity and richness of cultural industries, highlighting their economic and cultural significance.</w:t>
      </w:r>
    </w:p>
    <w:p w14:paraId="0FE0C335" w14:textId="37434A4F"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Music Industry</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fldChar w:fldCharType="begin" w:fldLock="1"/>
      </w:r>
      <w:r w:rsidR="00455427">
        <w:rPr>
          <w:rFonts w:ascii="Times New Roman" w:eastAsia="Times New Roman" w:hAnsi="Times New Roman" w:cs="Times New Roman"/>
          <w:b/>
          <w:bCs/>
          <w:sz w:val="24"/>
          <w:szCs w:val="24"/>
        </w:rPr>
        <w:instrText>ADDIN CSL_CITATION {"citationItems":[{"id":"ITEM-1","itemData":{"ISBN":"9780415174008","abstract":"Music Genres and Corporate Cultures explores the relationship between economics and culture, and between corporate organisation and cultural forms. Culture, industry, genre : conditions of musical creativity -- Corporate strategy : applying order and enforcing accountability -- Record company cultures and the jargon of corporate identity -- The business of rap : between the street and the executive suite -- The corporation, country culture and the communities of musical production -- The Latin music industry, the production of salsa and the cultural matrix -- Territorial marketing : international repertoire and world music -- Walls and bridges : corporate strategy and creativity within and across genres.","author":[{"dropping-particle":"","family":"Negus","given":"Keith.","non-dropping-particle":"","parse-names":false,"suffix":""}],"id":"ITEM-1","issued":{"date-parts":[["1999"]]},"number-of-pages":"209","publisher":"Routledge","title":"Music genres and corporate cultures","type":"book"},"uris":["http://www.mendeley.com/documents/?uuid=440dfa02-5dff-36a7-bf2d-479347c80755"]}],"mendeley":{"formattedCitation":"(Negus, 1999)","plainTextFormattedCitation":"(Negus, 1999)","previouslyFormattedCitation":"(Negus, 1999)"},"properties":{"noteIndex":0},"schema":"https://github.com/citation-style-language/schema/raw/master/csl-citation.json"}</w:instrText>
      </w:r>
      <w:r>
        <w:rPr>
          <w:rFonts w:ascii="Times New Roman" w:eastAsia="Times New Roman" w:hAnsi="Times New Roman" w:cs="Times New Roman"/>
          <w:b/>
          <w:bCs/>
          <w:sz w:val="24"/>
          <w:szCs w:val="24"/>
        </w:rPr>
        <w:fldChar w:fldCharType="separate"/>
      </w:r>
      <w:r w:rsidRPr="004D4445">
        <w:rPr>
          <w:rFonts w:ascii="Times New Roman" w:eastAsia="Times New Roman" w:hAnsi="Times New Roman" w:cs="Times New Roman"/>
          <w:bCs/>
          <w:noProof/>
          <w:sz w:val="24"/>
          <w:szCs w:val="24"/>
        </w:rPr>
        <w:t>(Negus, 1999)</w:t>
      </w:r>
      <w:r>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3CAD77D5"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Involves the production, distribution, and consumption of music. This includes recording, live performances, and music publishing.</w:t>
      </w:r>
    </w:p>
    <w:p w14:paraId="1F9B3F63" w14:textId="38A85A58"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Major record labels like Universal Music Group and independent artists producing and distributing their music through digital platforms like Spotify.</w:t>
      </w:r>
      <w:r>
        <w:rPr>
          <w:rFonts w:ascii="Times New Roman" w:eastAsia="Times New Roman" w:hAnsi="Times New Roman" w:cs="Times New Roman"/>
          <w:sz w:val="24"/>
          <w:szCs w:val="24"/>
        </w:rPr>
        <w:br/>
      </w:r>
    </w:p>
    <w:p w14:paraId="21DB73B6" w14:textId="7868C3C2"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Film and Television Industry</w:t>
      </w:r>
      <w:r w:rsidR="00455427">
        <w:rPr>
          <w:rFonts w:ascii="Times New Roman" w:eastAsia="Times New Roman" w:hAnsi="Times New Roman" w:cs="Times New Roman"/>
          <w:b/>
          <w:bCs/>
          <w:sz w:val="24"/>
          <w:szCs w:val="24"/>
        </w:rPr>
        <w:t xml:space="preserve"> </w:t>
      </w:r>
      <w:r w:rsidR="00455427">
        <w:rPr>
          <w:rFonts w:ascii="Times New Roman" w:eastAsia="Times New Roman" w:hAnsi="Times New Roman" w:cs="Times New Roman"/>
          <w:b/>
          <w:bCs/>
          <w:sz w:val="24"/>
          <w:szCs w:val="24"/>
        </w:rPr>
        <w:fldChar w:fldCharType="begin" w:fldLock="1"/>
      </w:r>
      <w:r w:rsidR="00EA6C64">
        <w:rPr>
          <w:rFonts w:ascii="Times New Roman" w:eastAsia="Times New Roman" w:hAnsi="Times New Roman" w:cs="Times New Roman"/>
          <w:b/>
          <w:bCs/>
          <w:sz w:val="24"/>
          <w:szCs w:val="24"/>
        </w:rPr>
        <w:instrText>ADDIN CSL_CITATION {"citationItems":[{"id":"ITEM-1","itemData":{"ISBN":"1446209261","abstract":"Predicting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approach.","author":[{"dropping-particle":"","family":"Hesmondhalgh","given":"David","non-dropping-particle":"","parse-names":false,"suffix":""}],"container-title":"London: SAGE","id":"ITEM-1","issue":"January 2013","issued":{"date-parts":[["2013"]]},"page":"1-25","title":"The cultural industries 3rd","type":"article-journal"},"uris":["http://www.mendeley.com/documents/?uuid=1fbe406f-203a-451d-a7e5-abc086b01816"]}],"mendeley":{"formattedCitation":"(Hesmondhalgh, 2013)","plainTextFormattedCitation":"(Hesmondhalgh, 2013)","previouslyFormattedCitation":"(Hesmondhalgh, 2013)"},"properties":{"noteIndex":0},"schema":"https://github.com/citation-style-language/schema/raw/master/csl-citation.json"}</w:instrText>
      </w:r>
      <w:r w:rsidR="00455427">
        <w:rPr>
          <w:rFonts w:ascii="Times New Roman" w:eastAsia="Times New Roman" w:hAnsi="Times New Roman" w:cs="Times New Roman"/>
          <w:b/>
          <w:bCs/>
          <w:sz w:val="24"/>
          <w:szCs w:val="24"/>
        </w:rPr>
        <w:fldChar w:fldCharType="separate"/>
      </w:r>
      <w:r w:rsidR="00455427" w:rsidRPr="00455427">
        <w:rPr>
          <w:rFonts w:ascii="Times New Roman" w:eastAsia="Times New Roman" w:hAnsi="Times New Roman" w:cs="Times New Roman"/>
          <w:bCs/>
          <w:noProof/>
          <w:sz w:val="24"/>
          <w:szCs w:val="24"/>
        </w:rPr>
        <w:t>(Hesmondhalgh, 2013)</w:t>
      </w:r>
      <w:r w:rsidR="00455427">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7AF2D02D"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Includes the production and distribution of films, TV shows, and other video content.</w:t>
      </w:r>
    </w:p>
    <w:p w14:paraId="4C86F5FC" w14:textId="46CB4D74" w:rsidR="00455427"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Hollywood studios such as Warner Bros. and streaming platforms like Netflix and Hulu.</w:t>
      </w:r>
      <w:r w:rsidR="00455427">
        <w:rPr>
          <w:rFonts w:ascii="Times New Roman" w:eastAsia="Times New Roman" w:hAnsi="Times New Roman" w:cs="Times New Roman"/>
          <w:sz w:val="24"/>
          <w:szCs w:val="24"/>
        </w:rPr>
        <w:br/>
      </w:r>
    </w:p>
    <w:p w14:paraId="6EB0A87C" w14:textId="4D8CD108"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Publishing Industry</w:t>
      </w:r>
      <w:r w:rsidR="00EA6C64">
        <w:rPr>
          <w:rFonts w:ascii="Times New Roman" w:eastAsia="Times New Roman" w:hAnsi="Times New Roman" w:cs="Times New Roman"/>
          <w:b/>
          <w:bCs/>
          <w:sz w:val="24"/>
          <w:szCs w:val="24"/>
        </w:rPr>
        <w:t xml:space="preserve"> </w:t>
      </w:r>
      <w:r w:rsidR="00EA6C64">
        <w:rPr>
          <w:rFonts w:ascii="Times New Roman" w:eastAsia="Times New Roman" w:hAnsi="Times New Roman" w:cs="Times New Roman"/>
          <w:b/>
          <w:bCs/>
          <w:sz w:val="24"/>
          <w:szCs w:val="24"/>
        </w:rPr>
        <w:fldChar w:fldCharType="begin" w:fldLock="1"/>
      </w:r>
      <w:r w:rsidR="00645677">
        <w:rPr>
          <w:rFonts w:ascii="Times New Roman" w:eastAsia="Times New Roman" w:hAnsi="Times New Roman" w:cs="Times New Roman"/>
          <w:b/>
          <w:bCs/>
          <w:sz w:val="24"/>
          <w:szCs w:val="24"/>
        </w:rPr>
        <w:instrText>ADDIN CSL_CITATION {"citationItems":[{"id":"ITEM-1","itemData":{"DOI":"10.7146/mediekultur.v27i51.5254","ISSN":"0900-9671","author":[{"dropping-particle":"","family":"Hjarvard","given":"Stig","non-dropping-particle":"","parse-names":false,"suffix":""}],"container-title":"MedieKultur: Journal of media and communication research","id":"ITEM-1","issue":"51","issued":{"date-parts":[["2011","8","3"]]},"publisher":"Det Kgl. Bibliotek/Royal Danish Library","title":"John B. Thompson: Merchants of Culture. The Publishing Business in the Twenty-First Century. Cambridge: Polity. 2010.","type":"article-journal","volume":"27"},"uris":["http://www.mendeley.com/documents/?uuid=9661c0d6-8cb4-38f1-8796-49dbe636122f"]}],"mendeley":{"formattedCitation":"(Hjarvard, 2011)","plainTextFormattedCitation":"(Hjarvard, 2011)","previouslyFormattedCitation":"(Hjarvard, 2011)"},"properties":{"noteIndex":0},"schema":"https://github.com/citation-style-language/schema/raw/master/csl-citation.json"}</w:instrText>
      </w:r>
      <w:r w:rsidR="00EA6C64">
        <w:rPr>
          <w:rFonts w:ascii="Times New Roman" w:eastAsia="Times New Roman" w:hAnsi="Times New Roman" w:cs="Times New Roman"/>
          <w:b/>
          <w:bCs/>
          <w:sz w:val="24"/>
          <w:szCs w:val="24"/>
        </w:rPr>
        <w:fldChar w:fldCharType="separate"/>
      </w:r>
      <w:r w:rsidR="00EA6C64" w:rsidRPr="00EA6C64">
        <w:rPr>
          <w:rFonts w:ascii="Times New Roman" w:eastAsia="Times New Roman" w:hAnsi="Times New Roman" w:cs="Times New Roman"/>
          <w:bCs/>
          <w:noProof/>
          <w:sz w:val="24"/>
          <w:szCs w:val="24"/>
        </w:rPr>
        <w:t>(Hjarvard, 2011)</w:t>
      </w:r>
      <w:r w:rsidR="00EA6C64">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0A3C8354"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Encompasses the production and distribution of books, magazines, newspapers, and digital publications.</w:t>
      </w:r>
    </w:p>
    <w:p w14:paraId="371FADD6" w14:textId="0991262A" w:rsidR="00EA6C64"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Major publishing houses like Penguin Random House and digital self-publishing platforms like Amazon Kindle Direct Publishing.</w:t>
      </w:r>
      <w:r w:rsidR="00EA6C64">
        <w:rPr>
          <w:rFonts w:ascii="Times New Roman" w:eastAsia="Times New Roman" w:hAnsi="Times New Roman" w:cs="Times New Roman"/>
          <w:sz w:val="24"/>
          <w:szCs w:val="24"/>
        </w:rPr>
        <w:br/>
      </w:r>
    </w:p>
    <w:p w14:paraId="79185195" w14:textId="17402106"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Fashion Industry</w:t>
      </w:r>
      <w:r w:rsidR="00645677">
        <w:rPr>
          <w:rFonts w:ascii="Times New Roman" w:eastAsia="Times New Roman" w:hAnsi="Times New Roman" w:cs="Times New Roman"/>
          <w:b/>
          <w:bCs/>
          <w:sz w:val="24"/>
          <w:szCs w:val="24"/>
        </w:rPr>
        <w:t xml:space="preserve"> </w:t>
      </w:r>
      <w:r w:rsidR="00645677">
        <w:rPr>
          <w:rFonts w:ascii="Times New Roman" w:eastAsia="Times New Roman" w:hAnsi="Times New Roman" w:cs="Times New Roman"/>
          <w:b/>
          <w:bCs/>
          <w:sz w:val="24"/>
          <w:szCs w:val="24"/>
        </w:rPr>
        <w:fldChar w:fldCharType="begin" w:fldLock="1"/>
      </w:r>
      <w:r w:rsidR="00645677">
        <w:rPr>
          <w:rFonts w:ascii="Times New Roman" w:eastAsia="Times New Roman" w:hAnsi="Times New Roman" w:cs="Times New Roman"/>
          <w:b/>
          <w:bCs/>
          <w:sz w:val="24"/>
          <w:szCs w:val="24"/>
        </w:rPr>
        <w:instrText>ADDIN CSL_CITATION {"citationItems":[{"id":"ITEM-1","itemData":{"ISBN":"9780226924830","author":[{"dropping-particle":"","family":"Crane","given":"Diana","non-dropping-particle":"","parse-names":false,"suffix":""}],"container-title":"The University of Chicago Press","id":"ITEM-1","issued":{"date-parts":[["2012"]]},"title":"Fashion and its social agendas class, gender, and identity in clothing","type":"article-journal"},"uris":["http://www.mendeley.com/documents/?uuid=d0c6a380-c352-38f4-84d3-1f35b15c39cb"]}],"mendeley":{"formattedCitation":"(Crane, 2012)","plainTextFormattedCitation":"(Crane, 2012)","previouslyFormattedCitation":"(Crane, 2012)"},"properties":{"noteIndex":0},"schema":"https://github.com/citation-style-language/schema/raw/master/csl-citation.json"}</w:instrText>
      </w:r>
      <w:r w:rsidR="00645677">
        <w:rPr>
          <w:rFonts w:ascii="Times New Roman" w:eastAsia="Times New Roman" w:hAnsi="Times New Roman" w:cs="Times New Roman"/>
          <w:b/>
          <w:bCs/>
          <w:sz w:val="24"/>
          <w:szCs w:val="24"/>
        </w:rPr>
        <w:fldChar w:fldCharType="separate"/>
      </w:r>
      <w:r w:rsidR="00645677" w:rsidRPr="00645677">
        <w:rPr>
          <w:rFonts w:ascii="Times New Roman" w:eastAsia="Times New Roman" w:hAnsi="Times New Roman" w:cs="Times New Roman"/>
          <w:bCs/>
          <w:noProof/>
          <w:sz w:val="24"/>
          <w:szCs w:val="24"/>
        </w:rPr>
        <w:t>(Crane, 2012)</w:t>
      </w:r>
      <w:r w:rsidR="00645677">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34FEAA7B"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Involves the design, production, marketing, and retail of clothing, footwear, and accessories.</w:t>
      </w:r>
    </w:p>
    <w:p w14:paraId="0C22B0B4" w14:textId="53F2A312"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High fashion brands like Gucci and fast fashion retailers like Zara.</w:t>
      </w:r>
      <w:r w:rsidR="00645677">
        <w:rPr>
          <w:rFonts w:ascii="Times New Roman" w:eastAsia="Times New Roman" w:hAnsi="Times New Roman" w:cs="Times New Roman"/>
          <w:sz w:val="24"/>
          <w:szCs w:val="24"/>
        </w:rPr>
        <w:br/>
      </w:r>
    </w:p>
    <w:p w14:paraId="29E1B033" w14:textId="74944B78"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Video Game Industry</w:t>
      </w:r>
      <w:r w:rsidR="00645677">
        <w:rPr>
          <w:rFonts w:ascii="Times New Roman" w:eastAsia="Times New Roman" w:hAnsi="Times New Roman" w:cs="Times New Roman"/>
          <w:b/>
          <w:bCs/>
          <w:sz w:val="24"/>
          <w:szCs w:val="24"/>
        </w:rPr>
        <w:t xml:space="preserve"> </w:t>
      </w:r>
      <w:r w:rsidR="00EF52E7">
        <w:rPr>
          <w:rFonts w:ascii="Times New Roman" w:eastAsia="Times New Roman" w:hAnsi="Times New Roman" w:cs="Times New Roman"/>
          <w:b/>
          <w:bCs/>
          <w:sz w:val="24"/>
          <w:szCs w:val="24"/>
        </w:rPr>
        <w:fldChar w:fldCharType="begin" w:fldLock="1"/>
      </w:r>
      <w:r w:rsidR="008E0F39">
        <w:rPr>
          <w:rFonts w:ascii="Times New Roman" w:eastAsia="Times New Roman" w:hAnsi="Times New Roman" w:cs="Times New Roman"/>
          <w:b/>
          <w:bCs/>
          <w:sz w:val="24"/>
          <w:szCs w:val="24"/>
        </w:rPr>
        <w:instrText>ADDIN CSL_CITATION {"citationItems":[{"id":"ITEM-1","itemData":{"DOI":"10.4135/9781446211410","ISBN":"9781446211410","abstract":"This book explores the lifecycle of digital games. Drawing upon a broad range of media studies perspectives with aspects of sociology, social theory, and economics, Aphra Kerr explores this all-pervasive, but under-theorized, aspect of our media environment.","author":[{"dropping-particle":"","family":"Kerr","given":"Aphra","non-dropping-particle":"","parse-names":false,"suffix":""}],"container-title":"The Business and Culture of Digital Games: Gamework/Gameplay","id":"ITEM-1","issued":{"date-parts":[["2006","1","1"]]},"number-of-pages":"1-177","publisher":"SAGE Publications Inc.","title":"The business and culture of digital games: Gamework/gameplay","type":"book"},"uris":["http://www.mendeley.com/documents/?uuid=6dba40bc-eae5-3433-8610-23242410c6ff"]}],"mendeley":{"formattedCitation":"(Kerr, 2006)","plainTextFormattedCitation":"(Kerr, 2006)","previouslyFormattedCitation":"(Kerr, 2006)"},"properties":{"noteIndex":0},"schema":"https://github.com/citation-style-language/schema/raw/master/csl-citation.json"}</w:instrText>
      </w:r>
      <w:r w:rsidR="00EF52E7">
        <w:rPr>
          <w:rFonts w:ascii="Times New Roman" w:eastAsia="Times New Roman" w:hAnsi="Times New Roman" w:cs="Times New Roman"/>
          <w:b/>
          <w:bCs/>
          <w:sz w:val="24"/>
          <w:szCs w:val="24"/>
        </w:rPr>
        <w:fldChar w:fldCharType="separate"/>
      </w:r>
      <w:r w:rsidR="00EF52E7" w:rsidRPr="00EF52E7">
        <w:rPr>
          <w:rFonts w:ascii="Times New Roman" w:eastAsia="Times New Roman" w:hAnsi="Times New Roman" w:cs="Times New Roman"/>
          <w:bCs/>
          <w:noProof/>
          <w:sz w:val="24"/>
          <w:szCs w:val="24"/>
        </w:rPr>
        <w:t>(Kerr, 2006)</w:t>
      </w:r>
      <w:r w:rsidR="00EF52E7">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523160F4"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Encompasses the development, marketing, and sales of video games and gaming consoles.</w:t>
      </w:r>
    </w:p>
    <w:p w14:paraId="7005903F" w14:textId="09DE558F"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Major game developers like Electronic Arts (EA) and indie game developers distributing through platforms like Steam.</w:t>
      </w:r>
      <w:r w:rsidR="00EF52E7">
        <w:rPr>
          <w:rFonts w:ascii="Times New Roman" w:eastAsia="Times New Roman" w:hAnsi="Times New Roman" w:cs="Times New Roman"/>
          <w:sz w:val="24"/>
          <w:szCs w:val="24"/>
        </w:rPr>
        <w:br/>
      </w:r>
    </w:p>
    <w:p w14:paraId="207BBF25" w14:textId="70088367"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Advertising Industry</w:t>
      </w:r>
      <w:r w:rsidR="008E0F39">
        <w:rPr>
          <w:rFonts w:ascii="Times New Roman" w:eastAsia="Times New Roman" w:hAnsi="Times New Roman" w:cs="Times New Roman"/>
          <w:b/>
          <w:bCs/>
          <w:sz w:val="24"/>
          <w:szCs w:val="24"/>
        </w:rPr>
        <w:t xml:space="preserve"> </w:t>
      </w:r>
      <w:r w:rsidR="008E0F39">
        <w:rPr>
          <w:rFonts w:ascii="Times New Roman" w:eastAsia="Times New Roman" w:hAnsi="Times New Roman" w:cs="Times New Roman"/>
          <w:b/>
          <w:bCs/>
          <w:sz w:val="24"/>
          <w:szCs w:val="24"/>
        </w:rPr>
        <w:fldChar w:fldCharType="begin" w:fldLock="1"/>
      </w:r>
      <w:r w:rsidR="00113487">
        <w:rPr>
          <w:rFonts w:ascii="Times New Roman" w:eastAsia="Times New Roman" w:hAnsi="Times New Roman" w:cs="Times New Roman"/>
          <w:b/>
          <w:bCs/>
          <w:sz w:val="24"/>
          <w:szCs w:val="24"/>
        </w:rPr>
        <w:instrText>ADDIN CSL_CITATION {"citationItems":[{"id":"ITEM-1","itemData":{"DOI":"10.4135/9781446215418","ISBN":"9781446215418","abstract":"Advertising is often used to illustrate popular and academic debates about cultural and economic life. This book reviews cultural and sociological approaches to advertising and, using historical evidence, demonstrates that a rethink of the analysis of advertising is long overdue. Liz McFall surveys dominant and problematic tendencies within the current discourse. This book offers a thorough review of the literature and also introduces fresh empirical evidence. Advertising: A Cultural Economy uses a historical study of advertising to regain a sense of how it has been patterned, not by the `epoch’, but by the interaction of institutional, organisational and technological forces.","author":[{"dropping-particle":"","family":"McFall","given":"Liz","non-dropping-particle":"","parse-names":false,"suffix":""}],"container-title":"Advertising: A Cultural Economy","id":"ITEM-1","issued":{"date-parts":[["2004"]]},"number-of-pages":"1-208","title":"Advertising: A cultural economy","type":"book"},"uris":["http://www.mendeley.com/documents/?uuid=69eb63f2-8114-34cc-ba21-5fc4daab9209"]}],"mendeley":{"formattedCitation":"(McFall, 2004)","plainTextFormattedCitation":"(McFall, 2004)","previouslyFormattedCitation":"(McFall, 2004)"},"properties":{"noteIndex":0},"schema":"https://github.com/citation-style-language/schema/raw/master/csl-citation.json"}</w:instrText>
      </w:r>
      <w:r w:rsidR="008E0F39">
        <w:rPr>
          <w:rFonts w:ascii="Times New Roman" w:eastAsia="Times New Roman" w:hAnsi="Times New Roman" w:cs="Times New Roman"/>
          <w:b/>
          <w:bCs/>
          <w:sz w:val="24"/>
          <w:szCs w:val="24"/>
        </w:rPr>
        <w:fldChar w:fldCharType="separate"/>
      </w:r>
      <w:r w:rsidR="008E0F39" w:rsidRPr="008E0F39">
        <w:rPr>
          <w:rFonts w:ascii="Times New Roman" w:eastAsia="Times New Roman" w:hAnsi="Times New Roman" w:cs="Times New Roman"/>
          <w:bCs/>
          <w:noProof/>
          <w:sz w:val="24"/>
          <w:szCs w:val="24"/>
        </w:rPr>
        <w:t>(McFall, 2004)</w:t>
      </w:r>
      <w:r w:rsidR="008E0F39">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4660A477"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Involves the creation and dissemination of advertisements and marketing campaigns.</w:t>
      </w:r>
    </w:p>
    <w:p w14:paraId="79ED3DAA" w14:textId="1F17222B"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Global advertising agencies like WPP and digital marketing firms specializing in social media and online advertising.</w:t>
      </w:r>
      <w:r w:rsidR="00113487">
        <w:rPr>
          <w:rFonts w:ascii="Times New Roman" w:eastAsia="Times New Roman" w:hAnsi="Times New Roman" w:cs="Times New Roman"/>
          <w:sz w:val="24"/>
          <w:szCs w:val="24"/>
        </w:rPr>
        <w:br/>
      </w:r>
    </w:p>
    <w:p w14:paraId="1D63A416" w14:textId="51964A27"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Art and Antiques Market</w:t>
      </w:r>
      <w:r w:rsidR="00113487">
        <w:rPr>
          <w:rFonts w:ascii="Times New Roman" w:eastAsia="Times New Roman" w:hAnsi="Times New Roman" w:cs="Times New Roman"/>
          <w:b/>
          <w:bCs/>
          <w:sz w:val="24"/>
          <w:szCs w:val="24"/>
        </w:rPr>
        <w:t xml:space="preserve"> </w:t>
      </w:r>
      <w:r w:rsidR="00113487">
        <w:rPr>
          <w:rFonts w:ascii="Times New Roman" w:eastAsia="Times New Roman" w:hAnsi="Times New Roman" w:cs="Times New Roman"/>
          <w:b/>
          <w:bCs/>
          <w:sz w:val="24"/>
          <w:szCs w:val="24"/>
        </w:rPr>
        <w:fldChar w:fldCharType="begin" w:fldLock="1"/>
      </w:r>
      <w:r w:rsidR="00046401">
        <w:rPr>
          <w:rFonts w:ascii="Times New Roman" w:eastAsia="Times New Roman" w:hAnsi="Times New Roman" w:cs="Times New Roman"/>
          <w:b/>
          <w:bCs/>
          <w:sz w:val="24"/>
          <w:szCs w:val="24"/>
        </w:rPr>
        <w:instrText>ADDIN CSL_CITATION {"citationItems":[{"id":"ITEM-1","itemData":{"DOI":"10.2307/j.ctt4cgd14","abstract":"How do dealers price contemporary art in a world where objective criteria seem absent? Talking Prices is the first book to examine this question from a sociological perspective. On the basis of a wide range of qualitative and quantitative data, including interviews with art dealers in New York and Amsterdam, Olav Velthuis shows how contemporary art galleries juggle the contradictory logics of art and economics. In doing so, they rely on a highly ritualized business repertoire. For instance, a sharp distinction between a gallery&amp;apos;s museumlike front space and its businesslike back space safeguards the separation of art from commerce. Velthuis shows that prices, far from being abstract numbers, convey rich meanings to trading partners that extend well beyond the works of art. A high price may indicate not only the quality of a work but also the identity of collectors who bought it before the artist&amp;apos;s reputation was established. Such meanings are far from unequivocal. For some, a high price may be a symbol of status; for others, it is a symbol of fraud. Whereas sociological thought has long viewed prices as reducing qualities to quantities, this pathbreaking and engagingly written book reveals the rich world behind these numerical values. Art dealers distinguish different types of prices and attach moral significance to them. Thus the price mechanism constitutes a symbolic system akin to language.","author":[{"dropping-particle":"","family":"Velthuis","given":"Olav","non-dropping-particle":"","parse-names":false,"suffix":""}],"container-title":"Princeton University Press","id":"ITEM-1","issue":"August 2005","issued":{"date-parts":[["2005"]]},"title":"Talking Prices Symbolic Meanings of Prices on the Market for Contemporary Art","type":"article-journal"},"uris":["http://www.mendeley.com/documents/?uuid=f3b9116a-dda4-4670-a0fe-e62133423c79"]}],"mendeley":{"formattedCitation":"(Velthuis, 2005)","plainTextFormattedCitation":"(Velthuis, 2005)","previouslyFormattedCitation":"(Velthuis, 2005)"},"properties":{"noteIndex":0},"schema":"https://github.com/citation-style-language/schema/raw/master/csl-citation.json"}</w:instrText>
      </w:r>
      <w:r w:rsidR="00113487">
        <w:rPr>
          <w:rFonts w:ascii="Times New Roman" w:eastAsia="Times New Roman" w:hAnsi="Times New Roman" w:cs="Times New Roman"/>
          <w:b/>
          <w:bCs/>
          <w:sz w:val="24"/>
          <w:szCs w:val="24"/>
        </w:rPr>
        <w:fldChar w:fldCharType="separate"/>
      </w:r>
      <w:r w:rsidR="00113487" w:rsidRPr="00113487">
        <w:rPr>
          <w:rFonts w:ascii="Times New Roman" w:eastAsia="Times New Roman" w:hAnsi="Times New Roman" w:cs="Times New Roman"/>
          <w:bCs/>
          <w:noProof/>
          <w:sz w:val="24"/>
          <w:szCs w:val="24"/>
        </w:rPr>
        <w:t>(Velthuis, 2005)</w:t>
      </w:r>
      <w:r w:rsidR="00113487">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129AA741"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Includes the creation, exhibition, and sale of visual arts, crafts, and antiques.</w:t>
      </w:r>
    </w:p>
    <w:p w14:paraId="2737213B" w14:textId="3E689D3D"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 xml:space="preserve">Example: Art galleries like </w:t>
      </w:r>
      <w:proofErr w:type="spellStart"/>
      <w:r w:rsidRPr="004D4445">
        <w:rPr>
          <w:rFonts w:ascii="Times New Roman" w:eastAsia="Times New Roman" w:hAnsi="Times New Roman" w:cs="Times New Roman"/>
          <w:sz w:val="24"/>
          <w:szCs w:val="24"/>
        </w:rPr>
        <w:t>Gagosian</w:t>
      </w:r>
      <w:proofErr w:type="spellEnd"/>
      <w:r w:rsidRPr="004D4445">
        <w:rPr>
          <w:rFonts w:ascii="Times New Roman" w:eastAsia="Times New Roman" w:hAnsi="Times New Roman" w:cs="Times New Roman"/>
          <w:sz w:val="24"/>
          <w:szCs w:val="24"/>
        </w:rPr>
        <w:t xml:space="preserve"> Gallery and auction houses like Sotheby’s.</w:t>
      </w:r>
      <w:r w:rsidR="00113487">
        <w:rPr>
          <w:rFonts w:ascii="Times New Roman" w:eastAsia="Times New Roman" w:hAnsi="Times New Roman" w:cs="Times New Roman"/>
          <w:sz w:val="24"/>
          <w:szCs w:val="24"/>
        </w:rPr>
        <w:br/>
      </w:r>
    </w:p>
    <w:p w14:paraId="0902927A" w14:textId="2C1BB1CE"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Architecture and Design</w:t>
      </w:r>
      <w:r w:rsidR="00046401">
        <w:rPr>
          <w:rFonts w:ascii="Times New Roman" w:eastAsia="Times New Roman" w:hAnsi="Times New Roman" w:cs="Times New Roman"/>
          <w:b/>
          <w:bCs/>
          <w:sz w:val="24"/>
          <w:szCs w:val="24"/>
        </w:rPr>
        <w:t xml:space="preserve"> </w:t>
      </w:r>
      <w:r w:rsidR="00046401">
        <w:rPr>
          <w:rFonts w:ascii="Times New Roman" w:eastAsia="Times New Roman" w:hAnsi="Times New Roman" w:cs="Times New Roman"/>
          <w:b/>
          <w:bCs/>
          <w:sz w:val="24"/>
          <w:szCs w:val="24"/>
        </w:rPr>
        <w:fldChar w:fldCharType="begin" w:fldLock="1"/>
      </w:r>
      <w:r w:rsidR="000F032F">
        <w:rPr>
          <w:rFonts w:ascii="Times New Roman" w:eastAsia="Times New Roman" w:hAnsi="Times New Roman" w:cs="Times New Roman"/>
          <w:b/>
          <w:bCs/>
          <w:sz w:val="24"/>
          <w:szCs w:val="24"/>
        </w:rPr>
        <w:instrText>ADDIN CSL_CITATION {"citationItems":[{"id":"ITEM-1","itemData":{"ISBN":"0471977489","author":[{"dropping-particle":"","family":"Jencks","given":"Charles","non-dropping-particle":"","parse-names":false,"suffix":""}],"container-title":"Academy Edition","id":"ITEM-1","issued":{"date-parts":[["2000"]]},"title":"The Architecture of Jumping Universe","type":"book"},"uris":["http://www.mendeley.com/documents/?uuid=a8bbdc2e-2ad2-4fc5-8cc1-1c3a8133a942"]}],"mendeley":{"formattedCitation":"(Jencks, 2000)","plainTextFormattedCitation":"(Jencks, 2000)","previouslyFormattedCitation":"(Jencks, 2000)"},"properties":{"noteIndex":0},"schema":"https://github.com/citation-style-language/schema/raw/master/csl-citation.json"}</w:instrText>
      </w:r>
      <w:r w:rsidR="00046401">
        <w:rPr>
          <w:rFonts w:ascii="Times New Roman" w:eastAsia="Times New Roman" w:hAnsi="Times New Roman" w:cs="Times New Roman"/>
          <w:b/>
          <w:bCs/>
          <w:sz w:val="24"/>
          <w:szCs w:val="24"/>
        </w:rPr>
        <w:fldChar w:fldCharType="separate"/>
      </w:r>
      <w:r w:rsidR="00046401" w:rsidRPr="00046401">
        <w:rPr>
          <w:rFonts w:ascii="Times New Roman" w:eastAsia="Times New Roman" w:hAnsi="Times New Roman" w:cs="Times New Roman"/>
          <w:bCs/>
          <w:noProof/>
          <w:sz w:val="24"/>
          <w:szCs w:val="24"/>
        </w:rPr>
        <w:t>(Jencks, 2000)</w:t>
      </w:r>
      <w:r w:rsidR="00046401">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42BA1515"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Encompasses the design of buildings, interior spaces, and urban environments.</w:t>
      </w:r>
    </w:p>
    <w:p w14:paraId="3F7B17BE" w14:textId="5BA7AFF2"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Renowned architecture firms like Foster + Partners and freelance interior designers.</w:t>
      </w:r>
      <w:r w:rsidR="000F032F">
        <w:rPr>
          <w:rFonts w:ascii="Times New Roman" w:eastAsia="Times New Roman" w:hAnsi="Times New Roman" w:cs="Times New Roman"/>
          <w:sz w:val="24"/>
          <w:szCs w:val="24"/>
        </w:rPr>
        <w:br/>
      </w:r>
      <w:r w:rsidR="000F032F" w:rsidRPr="000F032F">
        <w:rPr>
          <w:rFonts w:ascii="Times New Roman" w:eastAsia="Times New Roman" w:hAnsi="Times New Roman" w:cs="Times New Roman"/>
          <w:sz w:val="24"/>
          <w:szCs w:val="24"/>
        </w:rPr>
        <w:t xml:space="preserve"> </w:t>
      </w:r>
    </w:p>
    <w:p w14:paraId="704AA205" w14:textId="0D0C0B5F"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Performing Arts</w:t>
      </w:r>
      <w:r w:rsidR="000F032F">
        <w:rPr>
          <w:rFonts w:ascii="Times New Roman" w:eastAsia="Times New Roman" w:hAnsi="Times New Roman" w:cs="Times New Roman"/>
          <w:b/>
          <w:bCs/>
          <w:sz w:val="24"/>
          <w:szCs w:val="24"/>
        </w:rPr>
        <w:t xml:space="preserve"> </w:t>
      </w:r>
      <w:r w:rsidR="000F032F">
        <w:rPr>
          <w:rFonts w:ascii="Times New Roman" w:eastAsia="Times New Roman" w:hAnsi="Times New Roman" w:cs="Times New Roman"/>
          <w:b/>
          <w:bCs/>
          <w:sz w:val="24"/>
          <w:szCs w:val="24"/>
        </w:rPr>
        <w:fldChar w:fldCharType="begin" w:fldLock="1"/>
      </w:r>
      <w:r w:rsidR="00E61B85">
        <w:rPr>
          <w:rFonts w:ascii="Times New Roman" w:eastAsia="Times New Roman" w:hAnsi="Times New Roman" w:cs="Times New Roman"/>
          <w:b/>
          <w:bCs/>
          <w:sz w:val="24"/>
          <w:szCs w:val="24"/>
        </w:rPr>
        <w:instrText>ADDIN CSL_CITATION {"citationItems":[{"id":"ITEM-1","itemData":{"DOI":"10.5860/choice.48-1987","ISBN":"9780415432092","ISSN":"0009-4978","abstract":"This chapter deals with work published in the field of theatre and perfomance in 2006. © The English Association (2008) All rights reserved.","author":[{"dropping-particle":"","family":"Collins","given":"Jane","non-dropping-particle":"","parse-names":false,"suffix":""},{"dropping-particle":"","family":"Nisbet","given":"Andrew","non-dropping-particle":"","parse-names":false,"suffix":""}],"container-title":"Choice Reviews Online","id":"ITEM-1","issue":"04","issued":{"date-parts":[["2010"]]},"page":"48-1987-48-1987","publisher":"Routledge","title":"Theatre and performance design: a reader in scenography","type":"article-journal","volume":"48"},"uris":["http://www.mendeley.com/documents/?uuid=4b5fde93-48f1-3706-86e1-837e5a5b5bd2"]}],"mendeley":{"formattedCitation":"(Collins and Nisbet, 2010)","plainTextFormattedCitation":"(Collins and Nisbet, 2010)","previouslyFormattedCitation":"(Collins and Nisbet, 2010)"},"properties":{"noteIndex":0},"schema":"https://github.com/citation-style-language/schema/raw/master/csl-citation.json"}</w:instrText>
      </w:r>
      <w:r w:rsidR="000F032F">
        <w:rPr>
          <w:rFonts w:ascii="Times New Roman" w:eastAsia="Times New Roman" w:hAnsi="Times New Roman" w:cs="Times New Roman"/>
          <w:b/>
          <w:bCs/>
          <w:sz w:val="24"/>
          <w:szCs w:val="24"/>
        </w:rPr>
        <w:fldChar w:fldCharType="separate"/>
      </w:r>
      <w:r w:rsidR="000F032F" w:rsidRPr="000F032F">
        <w:rPr>
          <w:rFonts w:ascii="Times New Roman" w:eastAsia="Times New Roman" w:hAnsi="Times New Roman" w:cs="Times New Roman"/>
          <w:bCs/>
          <w:noProof/>
          <w:sz w:val="24"/>
          <w:szCs w:val="24"/>
        </w:rPr>
        <w:t>(Collins and Nisbet, 2010)</w:t>
      </w:r>
      <w:r w:rsidR="000F032F">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7A369D63"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Involves live performances of drama, dance, opera, and music.</w:t>
      </w:r>
    </w:p>
    <w:p w14:paraId="7F84C8F3" w14:textId="3B7CB611"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Prestigious venues like the Royal Opera House and Broadway theaters.</w:t>
      </w:r>
      <w:r w:rsidR="000F032F">
        <w:rPr>
          <w:rFonts w:ascii="Times New Roman" w:eastAsia="Times New Roman" w:hAnsi="Times New Roman" w:cs="Times New Roman"/>
          <w:sz w:val="24"/>
          <w:szCs w:val="24"/>
        </w:rPr>
        <w:br/>
      </w:r>
    </w:p>
    <w:p w14:paraId="241E1EB2" w14:textId="2081B381"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Crafts and Handmade Goods</w:t>
      </w:r>
      <w:r w:rsidR="00E61B85">
        <w:rPr>
          <w:rFonts w:ascii="Times New Roman" w:eastAsia="Times New Roman" w:hAnsi="Times New Roman" w:cs="Times New Roman"/>
          <w:b/>
          <w:bCs/>
          <w:sz w:val="24"/>
          <w:szCs w:val="24"/>
        </w:rPr>
        <w:t xml:space="preserve"> </w:t>
      </w:r>
      <w:r w:rsidR="00E61B85">
        <w:rPr>
          <w:rFonts w:ascii="Times New Roman" w:eastAsia="Times New Roman" w:hAnsi="Times New Roman" w:cs="Times New Roman"/>
          <w:b/>
          <w:bCs/>
          <w:sz w:val="24"/>
          <w:szCs w:val="24"/>
        </w:rPr>
        <w:fldChar w:fldCharType="begin" w:fldLock="1"/>
      </w:r>
      <w:r w:rsidR="00B8270F">
        <w:rPr>
          <w:rFonts w:ascii="Times New Roman" w:eastAsia="Times New Roman" w:hAnsi="Times New Roman" w:cs="Times New Roman"/>
          <w:b/>
          <w:bCs/>
          <w:sz w:val="24"/>
          <w:szCs w:val="24"/>
        </w:rPr>
        <w:instrText>ADDIN CSL_CITATION {"citationItems":[{"id":"ITEM-1","itemData":{"DOI":"10.1057/9781137399687","ISBN":"9781137399687","abstract":"Craft and the Creative Economy examines the place of craft and making in the contemporary cultural economy, with a distinctive focus on the ways in which this creative sector is growing exponentially as a result of online shopfronts and home-based micro-enterprise, 'mumpreneurialism' and downshifting, and renewed demand for the handmade.","author":[{"dropping-particle":"","family":"Luckman","given":"Susan","non-dropping-particle":"","parse-names":false,"suffix":""}],"container-title":"Craft and the Creative Economy","id":"ITEM-1","issued":{"date-parts":[["2015"]]},"number-of-pages":"1-187","title":"Craft and the Creative Economy","type":"book"},"uris":["http://www.mendeley.com/documents/?uuid=b0404bfe-1bc7-3917-8444-ce93ab246dd6"]}],"mendeley":{"formattedCitation":"(Luckman, 2015)","plainTextFormattedCitation":"(Luckman, 2015)","previouslyFormattedCitation":"(Luckman, 2015)"},"properties":{"noteIndex":0},"schema":"https://github.com/citation-style-language/schema/raw/master/csl-citation.json"}</w:instrText>
      </w:r>
      <w:r w:rsidR="00E61B85">
        <w:rPr>
          <w:rFonts w:ascii="Times New Roman" w:eastAsia="Times New Roman" w:hAnsi="Times New Roman" w:cs="Times New Roman"/>
          <w:b/>
          <w:bCs/>
          <w:sz w:val="24"/>
          <w:szCs w:val="24"/>
        </w:rPr>
        <w:fldChar w:fldCharType="separate"/>
      </w:r>
      <w:r w:rsidR="00E61B85" w:rsidRPr="00E61B85">
        <w:rPr>
          <w:rFonts w:ascii="Times New Roman" w:eastAsia="Times New Roman" w:hAnsi="Times New Roman" w:cs="Times New Roman"/>
          <w:bCs/>
          <w:noProof/>
          <w:sz w:val="24"/>
          <w:szCs w:val="24"/>
        </w:rPr>
        <w:t>(Luckman, 2015)</w:t>
      </w:r>
      <w:r w:rsidR="00E61B85">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328C556D"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Encompasses the creation and sale of handmade items such as pottery, jewelry, and textiles.</w:t>
      </w:r>
    </w:p>
    <w:p w14:paraId="4CB60A5E" w14:textId="77777777" w:rsid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Online marketplaces like Etsy and local craft fairs.</w:t>
      </w:r>
    </w:p>
    <w:p w14:paraId="1F77BAF0" w14:textId="525CF5D0" w:rsidR="00C5399B" w:rsidRDefault="00F06702" w:rsidP="00C5399B">
      <w:pPr>
        <w:pStyle w:val="Heading2"/>
      </w:pPr>
      <w:r>
        <w:t>Exploring Challenges, Opportunities, and Performances within Cultural Industries</w:t>
      </w:r>
    </w:p>
    <w:p w14:paraId="70753B88" w14:textId="77777777" w:rsidR="00C5399B" w:rsidRPr="00F06702" w:rsidRDefault="00C5399B" w:rsidP="00C5399B">
      <w:pPr>
        <w:rPr>
          <w:b/>
          <w:bCs/>
        </w:rPr>
      </w:pPr>
      <w:bookmarkStart w:id="11" w:name="challenges"/>
      <w:r w:rsidRPr="00F06702">
        <w:rPr>
          <w:b/>
          <w:bCs/>
        </w:rPr>
        <w:t>Challenges</w:t>
      </w:r>
    </w:p>
    <w:p w14:paraId="5C79C033" w14:textId="77777777" w:rsidR="00C5399B" w:rsidRDefault="00C5399B" w:rsidP="00C5399B">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Divide</w:t>
      </w:r>
      <w:r w:rsidRPr="00753BEB">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 xml:space="preserve">(Koshelieva </w:t>
      </w:r>
      <w:r w:rsidRPr="000C2729">
        <w:rPr>
          <w:rFonts w:asciiTheme="majorBidi" w:hAnsiTheme="majorBidi" w:cstheme="majorBidi"/>
          <w:i/>
          <w:noProof/>
          <w:sz w:val="24"/>
          <w:szCs w:val="24"/>
        </w:rPr>
        <w:t>et al.</w:t>
      </w:r>
      <w:r w:rsidRPr="000C2729">
        <w:rPr>
          <w:rFonts w:asciiTheme="majorBidi" w:hAnsiTheme="majorBidi" w:cstheme="majorBidi"/>
          <w:noProof/>
          <w:sz w:val="24"/>
          <w:szCs w:val="24"/>
        </w:rPr>
        <w:t>, 2023)</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(European Commission, 2022)</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45CF3EAB" w14:textId="77777777" w:rsidR="00C5399B" w:rsidRPr="00753BEB" w:rsidRDefault="00C5399B" w:rsidP="00C5399B">
      <w:pPr>
        <w:pStyle w:val="Compact"/>
        <w:spacing w:after="0"/>
        <w:ind w:left="720"/>
        <w:jc w:val="both"/>
        <w:rPr>
          <w:rFonts w:asciiTheme="majorBidi" w:hAnsiTheme="majorBidi" w:cstheme="majorBidi"/>
          <w:sz w:val="24"/>
          <w:szCs w:val="24"/>
        </w:rPr>
      </w:pPr>
    </w:p>
    <w:p w14:paraId="3AA3ED4E" w14:textId="77777777" w:rsidR="00C5399B" w:rsidRDefault="00C5399B" w:rsidP="00C5399B">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Copyright and Intellectual Property</w:t>
      </w:r>
      <w:r w:rsidRPr="00753BEB">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(valantic, 2024)</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(European Commission, 2022)</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3DD3923E" w14:textId="77777777" w:rsidR="00C5399B" w:rsidRPr="00753BEB" w:rsidRDefault="00C5399B" w:rsidP="00C5399B">
      <w:pPr>
        <w:pStyle w:val="Compact"/>
        <w:spacing w:after="0"/>
        <w:ind w:left="720"/>
        <w:jc w:val="both"/>
        <w:rPr>
          <w:rFonts w:asciiTheme="majorBidi" w:hAnsiTheme="majorBidi" w:cstheme="majorBidi"/>
          <w:sz w:val="24"/>
          <w:szCs w:val="24"/>
        </w:rPr>
      </w:pPr>
    </w:p>
    <w:p w14:paraId="789E243E" w14:textId="77777777" w:rsidR="00C5399B" w:rsidRDefault="00C5399B" w:rsidP="00C5399B">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Preservation of Cultural Heritage</w:t>
      </w:r>
      <w:r w:rsidRPr="00753BEB">
        <w:rPr>
          <w:rFonts w:asciiTheme="majorBidi" w:hAnsiTheme="majorBidi" w:cstheme="majorBidi"/>
          <w:sz w:val="24"/>
          <w:szCs w:val="24"/>
        </w:rPr>
        <w:t xml:space="preserve">: The digitization of cultural heritage poses challenges related to preservation, conservation, and the long-term accessibility of digital artifacts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 xml:space="preserve">(Koshelieva </w:t>
      </w:r>
      <w:r w:rsidRPr="000C2729">
        <w:rPr>
          <w:rFonts w:asciiTheme="majorBidi" w:hAnsiTheme="majorBidi" w:cstheme="majorBidi"/>
          <w:i/>
          <w:noProof/>
          <w:sz w:val="24"/>
          <w:szCs w:val="24"/>
        </w:rPr>
        <w:t>et al.</w:t>
      </w:r>
      <w:r w:rsidRPr="000C2729">
        <w:rPr>
          <w:rFonts w:asciiTheme="majorBidi" w:hAnsiTheme="majorBidi" w:cstheme="majorBidi"/>
          <w:noProof/>
          <w:sz w:val="24"/>
          <w:szCs w:val="24"/>
        </w:rPr>
        <w:t>, 2023)</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(Massi, Vecco and Lin, 2020)</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65E168EA" w14:textId="77777777" w:rsidR="00C5399B" w:rsidRPr="00753BEB" w:rsidRDefault="00C5399B" w:rsidP="00C5399B">
      <w:pPr>
        <w:pStyle w:val="Compact"/>
        <w:spacing w:after="0"/>
        <w:ind w:left="720"/>
        <w:jc w:val="both"/>
        <w:rPr>
          <w:rFonts w:asciiTheme="majorBidi" w:hAnsiTheme="majorBidi" w:cstheme="majorBidi"/>
          <w:sz w:val="24"/>
          <w:szCs w:val="24"/>
        </w:rPr>
      </w:pPr>
    </w:p>
    <w:p w14:paraId="1382C5BB" w14:textId="77777777" w:rsidR="00C5399B" w:rsidRDefault="00C5399B" w:rsidP="00C5399B">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Organizational Barriers</w:t>
      </w:r>
      <w:r w:rsidRPr="00753BEB">
        <w:rPr>
          <w:rFonts w:asciiTheme="majorBidi" w:hAnsiTheme="majorBidi" w:cstheme="majorBidi"/>
          <w:sz w:val="24"/>
          <w:szCs w:val="24"/>
        </w:rPr>
        <w:t xml:space="preserve">: The adoption of digital tools and processes can be hindered by organizational silos and a lack of understanding of the value of data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(valantic, 2024)</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78E2BD6F" w14:textId="77777777" w:rsidR="00C5399B" w:rsidRPr="00753BEB" w:rsidRDefault="00C5399B" w:rsidP="00C5399B">
      <w:pPr>
        <w:pStyle w:val="Compact"/>
        <w:spacing w:after="0"/>
        <w:jc w:val="both"/>
        <w:rPr>
          <w:rFonts w:asciiTheme="majorBidi" w:hAnsiTheme="majorBidi" w:cstheme="majorBidi"/>
          <w:sz w:val="24"/>
          <w:szCs w:val="24"/>
        </w:rPr>
      </w:pPr>
    </w:p>
    <w:p w14:paraId="1AE85FEB" w14:textId="77777777" w:rsidR="00C5399B" w:rsidRPr="00F06702" w:rsidRDefault="00C5399B" w:rsidP="00C5399B">
      <w:pPr>
        <w:rPr>
          <w:b/>
          <w:bCs/>
        </w:rPr>
      </w:pPr>
      <w:bookmarkStart w:id="12" w:name="opportunities"/>
      <w:bookmarkEnd w:id="11"/>
      <w:r w:rsidRPr="00F06702">
        <w:rPr>
          <w:b/>
          <w:bCs/>
        </w:rPr>
        <w:t>Opportunities</w:t>
      </w:r>
    </w:p>
    <w:p w14:paraId="5FB46AB3" w14:textId="77777777" w:rsidR="00C5399B" w:rsidRPr="00753BEB" w:rsidRDefault="00C5399B" w:rsidP="00C5399B">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New Forms of Cultural Expression</w:t>
      </w:r>
      <w:r w:rsidRPr="00753BEB">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 xml:space="preserve">(Koshelieva </w:t>
      </w:r>
      <w:r w:rsidRPr="000C2729">
        <w:rPr>
          <w:rFonts w:asciiTheme="majorBidi" w:hAnsiTheme="majorBidi" w:cstheme="majorBidi"/>
          <w:i/>
          <w:noProof/>
          <w:sz w:val="24"/>
          <w:szCs w:val="24"/>
        </w:rPr>
        <w:t>et al.</w:t>
      </w:r>
      <w:r w:rsidRPr="000C2729">
        <w:rPr>
          <w:rFonts w:asciiTheme="majorBidi" w:hAnsiTheme="majorBidi" w:cstheme="majorBidi"/>
          <w:noProof/>
          <w:sz w:val="24"/>
          <w:szCs w:val="24"/>
        </w:rPr>
        <w:t>, 2023)</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(valantic, 2024)</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br/>
      </w:r>
    </w:p>
    <w:p w14:paraId="276E34F0" w14:textId="77777777" w:rsidR="00C5399B" w:rsidRPr="00753BEB" w:rsidRDefault="00C5399B" w:rsidP="00C5399B">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Increased Accessibility</w:t>
      </w:r>
      <w:r w:rsidRPr="00753BEB">
        <w:rPr>
          <w:rFonts w:asciiTheme="majorBidi" w:hAnsiTheme="majorBidi" w:cstheme="majorBidi"/>
          <w:sz w:val="24"/>
          <w:szCs w:val="24"/>
        </w:rPr>
        <w:t xml:space="preserve">: Digital platforms have increased access to art and culture, making it more inclusive and global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 xml:space="preserve">(Koshelieva </w:t>
      </w:r>
      <w:r w:rsidRPr="000C2729">
        <w:rPr>
          <w:rFonts w:asciiTheme="majorBidi" w:hAnsiTheme="majorBidi" w:cstheme="majorBidi"/>
          <w:i/>
          <w:noProof/>
          <w:sz w:val="24"/>
          <w:szCs w:val="24"/>
        </w:rPr>
        <w:t>et al.</w:t>
      </w:r>
      <w:r w:rsidRPr="000C2729">
        <w:rPr>
          <w:rFonts w:asciiTheme="majorBidi" w:hAnsiTheme="majorBidi" w:cstheme="majorBidi"/>
          <w:noProof/>
          <w:sz w:val="24"/>
          <w:szCs w:val="24"/>
        </w:rPr>
        <w:t>, 2023)</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br/>
      </w:r>
    </w:p>
    <w:p w14:paraId="49F1A1D8" w14:textId="77777777" w:rsidR="00C5399B" w:rsidRPr="00753BEB" w:rsidRDefault="00C5399B" w:rsidP="00C5399B">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Collaboration and Networking</w:t>
      </w:r>
      <w:r w:rsidRPr="00753BEB">
        <w:rPr>
          <w:rFonts w:asciiTheme="majorBidi" w:hAnsiTheme="majorBidi" w:cstheme="majorBidi"/>
          <w:sz w:val="24"/>
          <w:szCs w:val="24"/>
        </w:rPr>
        <w:t xml:space="preserve">: Digital tools facilitate global collaboration and networking among artists, institutions, and audiences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(valantic, 2024)</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(Massi, Vecco and Lin, 2020)</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br/>
      </w:r>
    </w:p>
    <w:p w14:paraId="55DAC052" w14:textId="77777777" w:rsidR="00C5399B" w:rsidRDefault="00C5399B" w:rsidP="00C5399B">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Efficient Processes</w:t>
      </w:r>
      <w:r w:rsidRPr="00753BEB">
        <w:rPr>
          <w:rFonts w:asciiTheme="majorBidi" w:hAnsiTheme="majorBidi" w:cstheme="majorBidi"/>
          <w:sz w:val="24"/>
          <w:szCs w:val="24"/>
        </w:rPr>
        <w:t xml:space="preserve">: Digital transformation can streamline administrative processes, reducing errors and improving employee satisfaction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(valantic, 2024)</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32CABFE3" w14:textId="77777777" w:rsidR="00C5399B" w:rsidRPr="00753BEB" w:rsidRDefault="00C5399B" w:rsidP="00C5399B">
      <w:pPr>
        <w:pStyle w:val="Compact"/>
        <w:spacing w:after="0"/>
        <w:ind w:left="360"/>
        <w:jc w:val="both"/>
        <w:rPr>
          <w:rFonts w:asciiTheme="majorBidi" w:hAnsiTheme="majorBidi" w:cstheme="majorBidi"/>
          <w:sz w:val="24"/>
          <w:szCs w:val="24"/>
        </w:rPr>
      </w:pPr>
    </w:p>
    <w:bookmarkEnd w:id="12"/>
    <w:p w14:paraId="4410F65C" w14:textId="77777777" w:rsidR="00C5399B" w:rsidRPr="00F06702" w:rsidRDefault="00C5399B" w:rsidP="00C5399B">
      <w:pPr>
        <w:rPr>
          <w:b/>
          <w:bCs/>
        </w:rPr>
      </w:pPr>
      <w:r w:rsidRPr="00F06702">
        <w:rPr>
          <w:b/>
          <w:bCs/>
        </w:rPr>
        <w:t>Strategies for Success</w:t>
      </w:r>
    </w:p>
    <w:p w14:paraId="59C808D4" w14:textId="77777777" w:rsidR="00C5399B" w:rsidRPr="00753BEB" w:rsidRDefault="00C5399B" w:rsidP="00C5399B">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Data Interoperability</w:t>
      </w:r>
      <w:r w:rsidRPr="00753BEB">
        <w:rPr>
          <w:rFonts w:asciiTheme="majorBidi" w:hAnsiTheme="majorBidi" w:cstheme="majorBidi"/>
          <w:sz w:val="24"/>
          <w:szCs w:val="24"/>
        </w:rPr>
        <w:t xml:space="preserve">: Ensuring data interoperability is crucial for seamless end-to-end processes and for addressing copyright and intellectual property concerns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(European Commission, 2022)</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br/>
      </w:r>
    </w:p>
    <w:p w14:paraId="6A078BF3" w14:textId="77777777" w:rsidR="00C5399B" w:rsidRPr="00753BEB" w:rsidRDefault="00C5399B" w:rsidP="00C5399B">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Literacy</w:t>
      </w:r>
      <w:r w:rsidRPr="00753BEB">
        <w:rPr>
          <w:rFonts w:asciiTheme="majorBidi" w:hAnsiTheme="majorBidi" w:cstheme="majorBidi"/>
          <w:sz w:val="24"/>
          <w:szCs w:val="24"/>
        </w:rPr>
        <w:t xml:space="preserve">: Developing digital literacy among artists, institutions, and audiences is essential for effective adoption and utilization of digital technologies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(valantic, 2024)</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(European Commission, 2022)</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br/>
      </w:r>
    </w:p>
    <w:p w14:paraId="3E90C870" w14:textId="77777777" w:rsidR="00C5399B" w:rsidRPr="00753BEB" w:rsidRDefault="00C5399B" w:rsidP="00C5399B">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Collaborative Ecosystems</w:t>
      </w:r>
      <w:r w:rsidRPr="00753BEB">
        <w:rPr>
          <w:rFonts w:asciiTheme="majorBidi" w:hAnsiTheme="majorBidi" w:cstheme="majorBidi"/>
          <w:sz w:val="24"/>
          <w:szCs w:val="24"/>
        </w:rPr>
        <w:t xml:space="preserve">: Fostering collaborative ecosystems between tech startups and creative sectors can facilitate knowledge exchange and innovation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(European Commission, 2022)</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br/>
      </w:r>
    </w:p>
    <w:p w14:paraId="53663E63" w14:textId="77777777" w:rsidR="00C5399B" w:rsidRPr="00753BEB" w:rsidRDefault="00C5399B" w:rsidP="00C5399B">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Sovereignty</w:t>
      </w:r>
      <w:r w:rsidRPr="00753BEB">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(Massi, Vecco and Lin, 2020)</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147443AB" w14:textId="77777777" w:rsidR="00C5399B" w:rsidRPr="00753BEB" w:rsidRDefault="00C5399B" w:rsidP="00C5399B">
      <w:pPr>
        <w:pStyle w:val="FirstParagraph"/>
        <w:spacing w:after="0"/>
        <w:jc w:val="both"/>
        <w:rPr>
          <w:rFonts w:asciiTheme="majorBidi" w:hAnsiTheme="majorBidi" w:cstheme="majorBidi"/>
          <w:sz w:val="24"/>
          <w:szCs w:val="24"/>
        </w:rPr>
      </w:pPr>
      <w:r w:rsidRPr="00753BEB">
        <w:rPr>
          <w:rFonts w:asciiTheme="majorBidi" w:hAnsiTheme="majorBidi" w:cstheme="majorBidi"/>
          <w:sz w:val="24"/>
          <w:szCs w:val="24"/>
        </w:rPr>
        <w:t>Overall, the impact of digital transformation</w:t>
      </w:r>
      <w:r>
        <w:rPr>
          <w:rFonts w:asciiTheme="majorBidi" w:hAnsiTheme="majorBidi" w:cstheme="majorBidi"/>
          <w:sz w:val="24"/>
          <w:szCs w:val="24"/>
        </w:rPr>
        <w:t xml:space="preserve"> </w:t>
      </w:r>
      <w:r w:rsidRPr="00753BEB">
        <w:rPr>
          <w:rFonts w:asciiTheme="majorBidi" w:hAnsiTheme="majorBidi" w:cstheme="majorBidi"/>
          <w:sz w:val="24"/>
          <w:szCs w:val="24"/>
        </w:rPr>
        <w:t>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bookmarkStart w:id="13" w:name="Most_critical_hardware_startup_failure_f"/>
      <w:bookmarkEnd w:id="13"/>
    </w:p>
    <w:p w14:paraId="0BEC1AE4" w14:textId="77777777" w:rsidR="005A544C" w:rsidRPr="00753BEB" w:rsidRDefault="005A544C" w:rsidP="00821404">
      <w:pPr>
        <w:pStyle w:val="Heading1"/>
      </w:pPr>
      <w:bookmarkStart w:id="14" w:name="strategies-for-success"/>
      <w:bookmarkStart w:id="15" w:name="gap-in-literature"/>
      <w:bookmarkEnd w:id="5"/>
      <w:bookmarkEnd w:id="10"/>
      <w:r w:rsidRPr="00753BEB">
        <w:t>Gap in Literature</w:t>
      </w:r>
    </w:p>
    <w:p w14:paraId="7BD05159" w14:textId="5568581F" w:rsidR="005A544C" w:rsidRPr="00753BEB" w:rsidRDefault="001C1740" w:rsidP="00B055C0">
      <w:pPr>
        <w:pStyle w:val="FirstParagraph"/>
        <w:spacing w:after="0"/>
        <w:jc w:val="both"/>
        <w:rPr>
          <w:rFonts w:asciiTheme="majorBidi" w:hAnsiTheme="majorBidi" w:cstheme="majorBidi"/>
          <w:sz w:val="24"/>
          <w:szCs w:val="24"/>
        </w:rPr>
      </w:pPr>
      <w:r>
        <w:rPr>
          <w:rFonts w:asciiTheme="majorBidi" w:hAnsiTheme="majorBidi" w:cstheme="majorBidi"/>
          <w:sz w:val="24"/>
          <w:szCs w:val="24"/>
        </w:rPr>
        <w:t>The c</w:t>
      </w:r>
      <w:r w:rsidR="005A544C" w:rsidRPr="00753BEB">
        <w:rPr>
          <w:rFonts w:asciiTheme="majorBidi" w:hAnsiTheme="majorBidi" w:cstheme="majorBidi"/>
          <w:sz w:val="24"/>
          <w:szCs w:val="24"/>
        </w:rPr>
        <w:t>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753BEB" w:rsidRDefault="0065604E" w:rsidP="00821404">
      <w:pPr>
        <w:pStyle w:val="Heading1"/>
      </w:pPr>
      <w:bookmarkStart w:id="16" w:name="significance"/>
      <w:bookmarkStart w:id="17" w:name="abstract"/>
      <w:bookmarkEnd w:id="14"/>
      <w:bookmarkEnd w:id="15"/>
      <w:r w:rsidRPr="00753BEB">
        <w:t>Significance</w:t>
      </w:r>
    </w:p>
    <w:p w14:paraId="7691D277" w14:textId="77777777" w:rsidR="0065604E" w:rsidRPr="00753BEB" w:rsidRDefault="0065604E" w:rsidP="00382A2F">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Pr="00753BEB" w:rsidRDefault="0065604E" w:rsidP="00821404">
      <w:pPr>
        <w:pStyle w:val="Heading1"/>
      </w:pPr>
      <w:bookmarkStart w:id="18" w:name="methodology-preview"/>
      <w:bookmarkEnd w:id="16"/>
      <w:r w:rsidRPr="00753BEB">
        <w:t>Methodology Preview</w:t>
      </w:r>
    </w:p>
    <w:p w14:paraId="7A4C86B4" w14:textId="77777777" w:rsidR="00650F51" w:rsidRDefault="009A7720" w:rsidP="00650F51">
      <w:pPr>
        <w:pStyle w:val="BodyText"/>
        <w:spacing w:after="0"/>
        <w:jc w:val="both"/>
        <w:rPr>
          <w:rFonts w:asciiTheme="majorBidi" w:hAnsiTheme="majorBidi" w:cstheme="majorBidi"/>
          <w:sz w:val="24"/>
          <w:szCs w:val="24"/>
        </w:rPr>
      </w:pPr>
      <w:r w:rsidRPr="00753BEB">
        <w:rPr>
          <w:rFonts w:asciiTheme="majorBidi" w:hAnsiTheme="majorBidi" w:cstheme="majorBidi"/>
          <w:sz w:val="24"/>
          <w:szCs w:val="24"/>
        </w:rP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729452EC" w14:textId="2AB8E908" w:rsidR="00650F51" w:rsidRPr="00650F51" w:rsidRDefault="00894212" w:rsidP="00650F51">
      <w:pPr>
        <w:pStyle w:val="BodyText"/>
        <w:spacing w:after="0"/>
        <w:jc w:val="both"/>
        <w:rPr>
          <w:rFonts w:asciiTheme="majorBidi" w:hAnsiTheme="majorBidi" w:cstheme="majorBidi"/>
          <w:sz w:val="24"/>
          <w:szCs w:val="24"/>
        </w:rPr>
      </w:pPr>
      <w:r w:rsidRPr="00753BEB">
        <w:rPr>
          <w:rFonts w:asciiTheme="majorBidi" w:hAnsiTheme="majorBidi" w:cstheme="majorBidi"/>
          <w:sz w:val="24"/>
          <w:szCs w:val="24"/>
        </w:rPr>
        <w:t>In this research, we utilize gray literature for data collection, and we can integrate data from the University of Leeds into our development process.</w:t>
      </w:r>
      <w:r w:rsidR="00314BCA">
        <w:rPr>
          <w:rFonts w:asciiTheme="majorBidi" w:hAnsiTheme="majorBidi" w:cstheme="majorBidi"/>
          <w:sz w:val="24"/>
          <w:szCs w:val="24"/>
        </w:rPr>
        <w:tab/>
      </w:r>
      <w:r w:rsidR="00314BCA">
        <w:rPr>
          <w:rFonts w:asciiTheme="majorBidi" w:hAnsiTheme="majorBidi" w:cstheme="majorBidi"/>
          <w:sz w:val="24"/>
          <w:szCs w:val="24"/>
        </w:rPr>
        <w:br/>
      </w:r>
      <w:r w:rsidR="00E17AD2">
        <w:rPr>
          <w:rFonts w:asciiTheme="majorBidi" w:hAnsiTheme="majorBidi" w:cstheme="majorBidi"/>
          <w:sz w:val="24"/>
          <w:szCs w:val="24"/>
        </w:rPr>
        <w:br/>
      </w:r>
      <w:r w:rsidR="00C3369B">
        <w:rPr>
          <w:rFonts w:asciiTheme="majorBidi" w:hAnsiTheme="majorBidi" w:cstheme="majorBidi"/>
          <w:sz w:val="24"/>
          <w:szCs w:val="24"/>
        </w:rPr>
        <w:t xml:space="preserve">We will use Thematic analysis and Atlas </w:t>
      </w:r>
      <w:proofErr w:type="spellStart"/>
      <w:r w:rsidR="00C3369B">
        <w:rPr>
          <w:rFonts w:asciiTheme="majorBidi" w:hAnsiTheme="majorBidi" w:cstheme="majorBidi"/>
          <w:sz w:val="24"/>
          <w:szCs w:val="24"/>
        </w:rPr>
        <w:t>ti</w:t>
      </w:r>
      <w:proofErr w:type="spellEnd"/>
      <w:r w:rsidR="00C3369B">
        <w:rPr>
          <w:rFonts w:asciiTheme="majorBidi" w:hAnsiTheme="majorBidi" w:cstheme="majorBidi"/>
          <w:sz w:val="24"/>
          <w:szCs w:val="24"/>
        </w:rPr>
        <w:t xml:space="preserve"> </w:t>
      </w:r>
      <w:r w:rsidR="00BD1D81">
        <w:rPr>
          <w:rFonts w:asciiTheme="majorBidi" w:hAnsiTheme="majorBidi" w:cstheme="majorBidi"/>
          <w:sz w:val="24"/>
          <w:szCs w:val="24"/>
        </w:rPr>
        <w:t>s</w:t>
      </w:r>
      <w:r w:rsidR="00C3369B">
        <w:rPr>
          <w:rFonts w:asciiTheme="majorBidi" w:hAnsiTheme="majorBidi" w:cstheme="majorBidi"/>
          <w:sz w:val="24"/>
          <w:szCs w:val="24"/>
        </w:rPr>
        <w:t>oftware to implement the research methodology</w:t>
      </w:r>
      <w:r w:rsidR="00650F51">
        <w:rPr>
          <w:rFonts w:asciiTheme="majorBidi" w:hAnsiTheme="majorBidi" w:cstheme="majorBidi"/>
          <w:sz w:val="24"/>
          <w:szCs w:val="24"/>
        </w:rPr>
        <w:t xml:space="preserve">. </w:t>
      </w:r>
      <w:r w:rsidR="00E17AD2">
        <w:rPr>
          <w:rFonts w:asciiTheme="majorBidi" w:hAnsiTheme="majorBidi" w:cstheme="majorBidi"/>
          <w:sz w:val="24"/>
          <w:szCs w:val="24"/>
        </w:rPr>
        <w:tab/>
      </w:r>
      <w:r w:rsidR="00E17AD2">
        <w:rPr>
          <w:rFonts w:asciiTheme="majorBidi" w:hAnsiTheme="majorBidi" w:cstheme="majorBidi"/>
          <w:sz w:val="24"/>
          <w:szCs w:val="24"/>
        </w:rPr>
        <w:br/>
      </w:r>
      <w:r w:rsidR="00E17AD2">
        <w:rPr>
          <w:rFonts w:asciiTheme="majorBidi" w:hAnsiTheme="majorBidi" w:cstheme="majorBidi"/>
          <w:sz w:val="24"/>
          <w:szCs w:val="24"/>
        </w:rPr>
        <w:br/>
      </w:r>
      <w:r w:rsidR="00E17AD2">
        <w:t xml:space="preserve">We created a repository on </w:t>
      </w:r>
      <w:hyperlink r:id="rId11" w:history="1">
        <w:r w:rsidR="00650F51" w:rsidRPr="00E17AD2">
          <w:rPr>
            <w:rStyle w:val="Hyperlink"/>
          </w:rPr>
          <w:t>GitHub</w:t>
        </w:r>
      </w:hyperlink>
      <w:r w:rsidR="00650F51">
        <w:t xml:space="preserve"> serve as official site for this study, where all the research materials are stored.</w:t>
      </w:r>
    </w:p>
    <w:p w14:paraId="322A0CD9" w14:textId="55E993FA" w:rsidR="00F22C65" w:rsidRDefault="00763792" w:rsidP="00314BCA">
      <w:pPr>
        <w:pStyle w:val="BodyText"/>
        <w:spacing w:after="0"/>
        <w:jc w:val="both"/>
        <w:rPr>
          <w:rFonts w:asciiTheme="majorBidi" w:hAnsiTheme="majorBidi" w:cstheme="majorBidi"/>
          <w:sz w:val="24"/>
          <w:szCs w:val="24"/>
        </w:rPr>
      </w:pPr>
      <w:r w:rsidRPr="00753BEB">
        <w:rPr>
          <w:rFonts w:asciiTheme="majorBidi" w:hAnsiTheme="majorBidi" w:cstheme="majorBidi"/>
          <w:sz w:val="24"/>
          <w:szCs w:val="24"/>
        </w:rPr>
        <w:t>This study is designed to be exploratory. The overall data collection and analysis process is illustrated in the following UML diagram and explained in detail in the subsequent text.</w:t>
      </w:r>
    </w:p>
    <w:p w14:paraId="5F8AB83E" w14:textId="77777777" w:rsidR="00E97343" w:rsidRPr="00753BEB" w:rsidRDefault="00E97343" w:rsidP="00314BCA">
      <w:pPr>
        <w:pStyle w:val="BodyText"/>
        <w:spacing w:after="0"/>
        <w:jc w:val="both"/>
        <w:rPr>
          <w:rFonts w:asciiTheme="majorBidi" w:hAnsiTheme="majorBidi" w:cstheme="majorBidi"/>
          <w:sz w:val="24"/>
          <w:szCs w:val="24"/>
        </w:rPr>
      </w:pPr>
    </w:p>
    <w:p w14:paraId="2BD37973" w14:textId="76596FFC" w:rsidR="00F848AB" w:rsidRDefault="00F848AB" w:rsidP="00F848AB">
      <w:pPr>
        <w:pStyle w:val="Caption"/>
        <w:keepNext/>
        <w:jc w:val="center"/>
      </w:pPr>
      <w:r>
        <w:t xml:space="preserve">Figure </w:t>
      </w:r>
      <w:r w:rsidR="00296FF0">
        <w:t>2</w:t>
      </w:r>
      <w:r>
        <w:t xml:space="preserve"> </w:t>
      </w:r>
      <w:r w:rsidRPr="00753BEB">
        <w:rPr>
          <w:rFonts w:asciiTheme="majorBidi" w:hAnsiTheme="majorBidi" w:cstheme="majorBidi"/>
        </w:rPr>
        <w:t>UML Diagram data collection and analysis</w:t>
      </w:r>
    </w:p>
    <w:p w14:paraId="6D76B96F" w14:textId="20FBCF14" w:rsidR="00392641" w:rsidRPr="00753BEB" w:rsidRDefault="00253740" w:rsidP="00F848AB">
      <w:pPr>
        <w:pStyle w:val="BodyText"/>
        <w:keepNext/>
        <w:spacing w:after="0"/>
        <w:jc w:val="center"/>
        <w:rPr>
          <w:rFonts w:asciiTheme="majorBidi" w:hAnsiTheme="majorBidi" w:cstheme="majorBidi"/>
        </w:rPr>
      </w:pPr>
      <w:r w:rsidRPr="00253740">
        <w:rPr>
          <w:rFonts w:asciiTheme="majorBidi" w:hAnsiTheme="majorBidi" w:cstheme="majorBidi"/>
          <w:noProof/>
        </w:rPr>
        <w:drawing>
          <wp:inline distT="0" distB="0" distL="0" distR="0" wp14:anchorId="60CF3975" wp14:editId="48CADE2C">
            <wp:extent cx="5591579" cy="6972300"/>
            <wp:effectExtent l="0" t="0" r="9525" b="0"/>
            <wp:docPr id="254725202" name="Picture 1"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25202" name="Picture 1" descr="A diagram of a research process&#10;&#10;Description automatically generated"/>
                    <pic:cNvPicPr/>
                  </pic:nvPicPr>
                  <pic:blipFill>
                    <a:blip r:embed="rId12"/>
                    <a:stretch>
                      <a:fillRect/>
                    </a:stretch>
                  </pic:blipFill>
                  <pic:spPr>
                    <a:xfrm>
                      <a:off x="0" y="0"/>
                      <a:ext cx="5598365" cy="6980762"/>
                    </a:xfrm>
                    <a:prstGeom prst="rect">
                      <a:avLst/>
                    </a:prstGeom>
                  </pic:spPr>
                </pic:pic>
              </a:graphicData>
            </a:graphic>
          </wp:inline>
        </w:drawing>
      </w:r>
    </w:p>
    <w:p w14:paraId="51B41A9A" w14:textId="3AA0A0FB" w:rsidR="00392641" w:rsidRPr="00753BEB" w:rsidRDefault="00392641" w:rsidP="00B055C0">
      <w:pPr>
        <w:spacing w:after="0"/>
        <w:rPr>
          <w:rFonts w:asciiTheme="majorBidi" w:hAnsiTheme="majorBidi" w:cstheme="majorBidi"/>
        </w:rPr>
      </w:pPr>
      <w:r w:rsidRPr="00753BEB">
        <w:rPr>
          <w:rFonts w:asciiTheme="majorBidi" w:hAnsiTheme="majorBidi" w:cstheme="majorBidi"/>
        </w:rPr>
        <w:br w:type="page"/>
      </w:r>
    </w:p>
    <w:p w14:paraId="0A639624" w14:textId="65D3126C" w:rsidR="009F69A9" w:rsidRPr="00753BEB" w:rsidRDefault="009F69A9" w:rsidP="00F12409">
      <w:pPr>
        <w:pStyle w:val="Heading2"/>
      </w:pPr>
      <w:r w:rsidRPr="00753BEB">
        <w:t>Data Collection</w:t>
      </w:r>
      <w:r w:rsidR="003B2EEA" w:rsidRPr="00753BEB">
        <w:t xml:space="preserve"> Steps</w:t>
      </w:r>
    </w:p>
    <w:p w14:paraId="01287400" w14:textId="77777777" w:rsidR="00717A84" w:rsidRPr="00E32C19" w:rsidRDefault="003A1EA0" w:rsidP="00B055C0">
      <w:pPr>
        <w:spacing w:after="0"/>
        <w:jc w:val="both"/>
        <w:rPr>
          <w:rFonts w:asciiTheme="majorBidi" w:hAnsiTheme="majorBidi" w:cstheme="majorBidi"/>
          <w:sz w:val="24"/>
          <w:szCs w:val="24"/>
        </w:rPr>
      </w:pPr>
      <w:r w:rsidRPr="003A1F58">
        <w:rPr>
          <w:rFonts w:asciiTheme="majorBidi" w:hAnsiTheme="majorBidi" w:cstheme="majorBidi"/>
          <w:b/>
          <w:bCs/>
          <w:sz w:val="24"/>
          <w:szCs w:val="24"/>
        </w:rPr>
        <w:t>Step 1.</w:t>
      </w:r>
      <w:r w:rsidRPr="00E32C19">
        <w:rPr>
          <w:rFonts w:asciiTheme="majorBidi" w:hAnsiTheme="majorBidi" w:cstheme="majorBidi"/>
          <w:sz w:val="24"/>
          <w:szCs w:val="24"/>
        </w:rPr>
        <w:t xml:space="preserve"> Define and refine search keywords</w:t>
      </w:r>
    </w:p>
    <w:p w14:paraId="10CDBAA0" w14:textId="77777777" w:rsidR="00755628" w:rsidRPr="003A1F58" w:rsidRDefault="00755628" w:rsidP="00B055C0">
      <w:pPr>
        <w:spacing w:after="0"/>
        <w:jc w:val="both"/>
        <w:rPr>
          <w:rFonts w:asciiTheme="majorBidi" w:hAnsiTheme="majorBidi" w:cstheme="majorBidi"/>
          <w:sz w:val="24"/>
          <w:szCs w:val="24"/>
        </w:rPr>
      </w:pPr>
    </w:p>
    <w:p w14:paraId="4FA1406C" w14:textId="56653834" w:rsidR="003A1EA0" w:rsidRDefault="003A1EA0"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The initial phase of data collection involved defining the search keywords for retrieving secondary data. We brainstormed an initial set of keywords based on our primary objectives and research questions. The search string was structured according to the guidelines provided by </w:t>
      </w:r>
      <w:r w:rsidR="003B793E">
        <w:rPr>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 B &amp; Charters","given":"S","non-dropping-particle":"","parse-names":false,"suffix":""}],"container-title":"Technical report, Ver. 2.3 EBSE Technical Report. EBSE","id":"ITEM-1","issue":"January 2007","issued":{"date-parts":[["2007"]]},"page":"1-54","title":"Harvard referencing style","type":"article-journal","volume":"1"},"uris":["http://www.mendeley.com/documents/?uuid=989365fa-75a3-3110-b30f-20e3809e3d72"]}],"mendeley":{"formattedCitation":"(Kitchenham, B &amp; Charters, 2007)","plainTextFormattedCitation":"(Kitchenham, B &amp; Charters, 2007)","previouslyFormattedCitation":"(Kitchenham, B &amp; Charters, 2007)"},"properties":{"noteIndex":0},"schema":"https://github.com/citation-style-language/schema/raw/master/csl-citation.json"}</w:instrText>
      </w:r>
      <w:r w:rsidR="003B793E">
        <w:rPr>
          <w:rFonts w:asciiTheme="majorBidi" w:hAnsiTheme="majorBidi" w:cstheme="majorBidi"/>
          <w:sz w:val="24"/>
          <w:szCs w:val="24"/>
        </w:rPr>
        <w:fldChar w:fldCharType="separate"/>
      </w:r>
      <w:r w:rsidR="000C2729" w:rsidRPr="000C2729">
        <w:rPr>
          <w:rFonts w:asciiTheme="majorBidi" w:hAnsiTheme="majorBidi" w:cstheme="majorBidi"/>
          <w:noProof/>
          <w:sz w:val="24"/>
          <w:szCs w:val="24"/>
        </w:rPr>
        <w:t>(Kitchenham, B &amp; Charters, 2007)</w:t>
      </w:r>
      <w:r w:rsidR="003B793E">
        <w:rPr>
          <w:rFonts w:asciiTheme="majorBidi" w:hAnsiTheme="majorBidi" w:cstheme="majorBidi"/>
          <w:sz w:val="24"/>
          <w:szCs w:val="24"/>
        </w:rPr>
        <w:fldChar w:fldCharType="end"/>
      </w:r>
      <w:r w:rsidR="003B793E">
        <w:rPr>
          <w:rFonts w:asciiTheme="majorBidi" w:hAnsiTheme="majorBidi" w:cstheme="majorBidi"/>
          <w:sz w:val="24"/>
          <w:szCs w:val="24"/>
        </w:rPr>
        <w:t>.</w:t>
      </w:r>
    </w:p>
    <w:p w14:paraId="1F8B89EC" w14:textId="77777777" w:rsidR="005610D1" w:rsidRPr="00753BEB" w:rsidRDefault="005610D1" w:rsidP="00B055C0">
      <w:pPr>
        <w:spacing w:after="0"/>
        <w:jc w:val="both"/>
        <w:rPr>
          <w:rFonts w:asciiTheme="majorBidi" w:hAnsiTheme="majorBidi" w:cstheme="majorBidi"/>
          <w:b/>
          <w:bCs/>
          <w:sz w:val="24"/>
          <w:szCs w:val="24"/>
        </w:rPr>
      </w:pPr>
    </w:p>
    <w:p w14:paraId="1F014111" w14:textId="658ADB90" w:rsidR="008A15D5" w:rsidRDefault="003A1EA0" w:rsidP="004A47D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To ensure comprehensive coverage of keywords related to {The Impact of Digital Transformation on Performance and the Cultural Industry: Challenges and Opportunities}, </w:t>
      </w:r>
      <w:r w:rsidR="009A4C8C" w:rsidRPr="00753BEB">
        <w:rPr>
          <w:rFonts w:asciiTheme="majorBidi" w:hAnsiTheme="majorBidi" w:cstheme="majorBidi"/>
          <w:sz w:val="24"/>
          <w:szCs w:val="24"/>
        </w:rPr>
        <w:t>I will</w:t>
      </w:r>
      <w:r w:rsidRPr="00753BEB">
        <w:rPr>
          <w:rFonts w:asciiTheme="majorBidi" w:hAnsiTheme="majorBidi" w:cstheme="majorBidi"/>
          <w:sz w:val="24"/>
          <w:szCs w:val="24"/>
        </w:rPr>
        <w:t xml:space="preserve"> review</w:t>
      </w:r>
      <w:r w:rsidR="009A4C8C" w:rsidRPr="00753BEB">
        <w:rPr>
          <w:rFonts w:asciiTheme="majorBidi" w:hAnsiTheme="majorBidi" w:cstheme="majorBidi"/>
          <w:sz w:val="24"/>
          <w:szCs w:val="24"/>
        </w:rPr>
        <w:t xml:space="preserve"> </w:t>
      </w:r>
      <w:r w:rsidRPr="00753BEB">
        <w:rPr>
          <w:rFonts w:asciiTheme="majorBidi" w:hAnsiTheme="majorBidi" w:cstheme="majorBidi"/>
          <w:sz w:val="24"/>
          <w:szCs w:val="24"/>
        </w:rPr>
        <w:t>the search string from a systematic mapping in</w:t>
      </w:r>
      <w:r w:rsidR="0072252C">
        <w:rPr>
          <w:rFonts w:asciiTheme="majorBidi" w:hAnsiTheme="majorBidi" w:cstheme="majorBidi"/>
          <w:sz w:val="24"/>
          <w:szCs w:val="24"/>
        </w:rPr>
        <w:t xml:space="preserve"> d</w:t>
      </w:r>
      <w:r w:rsidR="0072252C" w:rsidRPr="00CA19E8">
        <w:rPr>
          <w:rFonts w:asciiTheme="majorBidi" w:hAnsiTheme="majorBidi" w:cstheme="majorBidi"/>
          <w:sz w:val="24"/>
          <w:szCs w:val="24"/>
        </w:rPr>
        <w:t xml:space="preserve">igital </w:t>
      </w:r>
      <w:r w:rsidR="0072252C">
        <w:rPr>
          <w:rFonts w:asciiTheme="majorBidi" w:hAnsiTheme="majorBidi" w:cstheme="majorBidi"/>
          <w:sz w:val="24"/>
          <w:szCs w:val="24"/>
        </w:rPr>
        <w:t>t</w:t>
      </w:r>
      <w:r w:rsidR="0072252C" w:rsidRPr="00CA19E8">
        <w:rPr>
          <w:rFonts w:asciiTheme="majorBidi" w:hAnsiTheme="majorBidi" w:cstheme="majorBidi"/>
          <w:sz w:val="24"/>
          <w:szCs w:val="24"/>
        </w:rPr>
        <w:t>ransformation</w:t>
      </w:r>
      <w:r w:rsidR="0072252C">
        <w:rPr>
          <w:rFonts w:asciiTheme="majorBidi" w:hAnsiTheme="majorBidi" w:cstheme="majorBidi"/>
          <w:sz w:val="24"/>
          <w:szCs w:val="24"/>
        </w:rPr>
        <w:t xml:space="preserve"> c</w:t>
      </w:r>
      <w:r w:rsidR="0072252C" w:rsidRPr="00753BEB">
        <w:rPr>
          <w:rFonts w:asciiTheme="majorBidi" w:hAnsiTheme="majorBidi" w:cstheme="majorBidi"/>
          <w:sz w:val="24"/>
          <w:szCs w:val="24"/>
        </w:rPr>
        <w:t>ultural</w:t>
      </w:r>
      <w:r w:rsidR="0072252C">
        <w:rPr>
          <w:rFonts w:asciiTheme="majorBidi" w:hAnsiTheme="majorBidi" w:cstheme="majorBidi"/>
          <w:sz w:val="24"/>
          <w:szCs w:val="24"/>
        </w:rPr>
        <w:t xml:space="preserve"> i</w:t>
      </w:r>
      <w:r w:rsidR="0072252C" w:rsidRPr="00753BEB">
        <w:rPr>
          <w:rFonts w:asciiTheme="majorBidi" w:hAnsiTheme="majorBidi" w:cstheme="majorBidi"/>
          <w:sz w:val="24"/>
          <w:szCs w:val="24"/>
        </w:rPr>
        <w:t>ndustry</w:t>
      </w:r>
      <w:r w:rsidRPr="00753BEB">
        <w:rPr>
          <w:rFonts w:asciiTheme="majorBidi" w:hAnsiTheme="majorBidi" w:cstheme="majorBidi"/>
          <w:sz w:val="24"/>
          <w:szCs w:val="24"/>
        </w:rPr>
        <w:t xml:space="preserve">. </w:t>
      </w:r>
    </w:p>
    <w:p w14:paraId="782DB6E3" w14:textId="77777777" w:rsidR="008A15D5" w:rsidRDefault="008A15D5" w:rsidP="004A47D0">
      <w:pPr>
        <w:spacing w:after="0"/>
        <w:jc w:val="both"/>
        <w:rPr>
          <w:rFonts w:asciiTheme="majorBidi" w:hAnsiTheme="majorBidi" w:cstheme="majorBidi"/>
          <w:sz w:val="24"/>
          <w:szCs w:val="24"/>
        </w:rPr>
      </w:pPr>
    </w:p>
    <w:p w14:paraId="5859FD8B" w14:textId="0E29E473" w:rsidR="004A47D0" w:rsidRPr="00753BEB" w:rsidRDefault="003A1EA0" w:rsidP="004A47D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After conducting several trial searches, observing the results, and refining the search string, </w:t>
      </w:r>
      <w:r w:rsidR="009A4C8C" w:rsidRPr="00753BEB">
        <w:rPr>
          <w:rFonts w:asciiTheme="majorBidi" w:hAnsiTheme="majorBidi" w:cstheme="majorBidi"/>
          <w:sz w:val="24"/>
          <w:szCs w:val="24"/>
        </w:rPr>
        <w:t>I</w:t>
      </w:r>
      <w:r w:rsidRPr="00753BEB">
        <w:rPr>
          <w:rFonts w:asciiTheme="majorBidi" w:hAnsiTheme="majorBidi" w:cstheme="majorBidi"/>
          <w:sz w:val="24"/>
          <w:szCs w:val="24"/>
        </w:rPr>
        <w:t xml:space="preserve"> developed the following final search string:</w:t>
      </w:r>
    </w:p>
    <w:p w14:paraId="18BF4AB6" w14:textId="77777777" w:rsidR="00C41256" w:rsidRDefault="00C41256" w:rsidP="004A47D0">
      <w:pPr>
        <w:spacing w:after="0"/>
        <w:jc w:val="both"/>
        <w:rPr>
          <w:rFonts w:asciiTheme="majorBidi" w:hAnsiTheme="majorBidi" w:cstheme="majorBidi"/>
          <w:sz w:val="24"/>
          <w:szCs w:val="24"/>
        </w:rPr>
      </w:pPr>
    </w:p>
    <w:p w14:paraId="61F1A2E3" w14:textId="76E12F3F" w:rsidR="002D7F0D" w:rsidRDefault="0089674E" w:rsidP="00DA5714">
      <w:pPr>
        <w:spacing w:after="0"/>
        <w:jc w:val="both"/>
        <w:rPr>
          <w:rFonts w:asciiTheme="majorBidi" w:hAnsiTheme="majorBidi" w:cstheme="majorBidi"/>
          <w:sz w:val="24"/>
          <w:szCs w:val="24"/>
        </w:rPr>
      </w:pPr>
      <w:r w:rsidRPr="008B658B">
        <w:rPr>
          <w:rFonts w:asciiTheme="majorBidi" w:hAnsiTheme="majorBidi" w:cstheme="majorBidi"/>
          <w:sz w:val="24"/>
          <w:szCs w:val="24"/>
        </w:rPr>
        <w:t>{</w:t>
      </w:r>
      <w:r w:rsidR="00DA5714" w:rsidRPr="008B658B">
        <w:rPr>
          <w:rFonts w:asciiTheme="majorBidi" w:hAnsiTheme="majorBidi" w:cstheme="majorBidi"/>
          <w:sz w:val="24"/>
          <w:szCs w:val="24"/>
        </w:rPr>
        <w:t>[“</w:t>
      </w:r>
      <w:r w:rsidR="008B658B">
        <w:rPr>
          <w:rFonts w:asciiTheme="majorBidi" w:hAnsiTheme="majorBidi" w:cstheme="majorBidi"/>
          <w:sz w:val="24"/>
          <w:szCs w:val="24"/>
        </w:rPr>
        <w:t>p</w:t>
      </w:r>
      <w:r w:rsidR="008B658B" w:rsidRPr="008B658B">
        <w:rPr>
          <w:rFonts w:asciiTheme="majorBidi" w:hAnsiTheme="majorBidi" w:cstheme="majorBidi"/>
          <w:sz w:val="24"/>
          <w:szCs w:val="24"/>
        </w:rPr>
        <w:t>erformance”</w:t>
      </w:r>
      <w:r w:rsidR="008B658B">
        <w:rPr>
          <w:rFonts w:asciiTheme="majorBidi" w:hAnsiTheme="majorBidi" w:cstheme="majorBidi"/>
          <w:sz w:val="24"/>
          <w:szCs w:val="24"/>
        </w:rPr>
        <w:t xml:space="preserve"> </w:t>
      </w:r>
      <w:r w:rsidR="006559B6">
        <w:rPr>
          <w:rFonts w:asciiTheme="majorBidi" w:hAnsiTheme="majorBidi" w:cstheme="majorBidi"/>
          <w:sz w:val="24"/>
          <w:szCs w:val="24"/>
        </w:rPr>
        <w:t xml:space="preserve">OR </w:t>
      </w:r>
      <w:r w:rsidR="00DA5714">
        <w:rPr>
          <w:rFonts w:asciiTheme="majorBidi" w:hAnsiTheme="majorBidi" w:cstheme="majorBidi"/>
          <w:sz w:val="24"/>
          <w:szCs w:val="24"/>
        </w:rPr>
        <w:t>“s</w:t>
      </w:r>
      <w:r w:rsidR="00DA5714" w:rsidRPr="00753BEB">
        <w:rPr>
          <w:rFonts w:asciiTheme="majorBidi" w:hAnsiTheme="majorBidi" w:cstheme="majorBidi"/>
          <w:sz w:val="24"/>
          <w:szCs w:val="24"/>
        </w:rPr>
        <w:t>uccessful</w:t>
      </w:r>
      <w:r w:rsidR="00DA5714">
        <w:rPr>
          <w:rFonts w:asciiTheme="majorBidi" w:hAnsiTheme="majorBidi" w:cstheme="majorBidi"/>
          <w:sz w:val="24"/>
          <w:szCs w:val="24"/>
        </w:rPr>
        <w:t>” OR “s</w:t>
      </w:r>
      <w:r w:rsidR="00DA5714" w:rsidRPr="00753BEB">
        <w:rPr>
          <w:rFonts w:asciiTheme="majorBidi" w:hAnsiTheme="majorBidi" w:cstheme="majorBidi"/>
          <w:sz w:val="24"/>
          <w:szCs w:val="24"/>
        </w:rPr>
        <w:t>uccess</w:t>
      </w:r>
      <w:r w:rsidR="00DA5714">
        <w:rPr>
          <w:rFonts w:asciiTheme="majorBidi" w:hAnsiTheme="majorBidi" w:cstheme="majorBidi"/>
          <w:sz w:val="24"/>
          <w:szCs w:val="24"/>
        </w:rPr>
        <w:t>” OR “f</w:t>
      </w:r>
      <w:r w:rsidR="00DA5714" w:rsidRPr="00753BEB">
        <w:rPr>
          <w:rFonts w:asciiTheme="majorBidi" w:hAnsiTheme="majorBidi" w:cstheme="majorBidi"/>
          <w:sz w:val="24"/>
          <w:szCs w:val="24"/>
        </w:rPr>
        <w:t>ail</w:t>
      </w:r>
      <w:r w:rsidR="00DA5714">
        <w:rPr>
          <w:rFonts w:asciiTheme="majorBidi" w:hAnsiTheme="majorBidi" w:cstheme="majorBidi"/>
          <w:sz w:val="24"/>
          <w:szCs w:val="24"/>
        </w:rPr>
        <w:t>” OR “f</w:t>
      </w:r>
      <w:r w:rsidR="00DA5714" w:rsidRPr="00753BEB">
        <w:rPr>
          <w:rFonts w:asciiTheme="majorBidi" w:hAnsiTheme="majorBidi" w:cstheme="majorBidi"/>
          <w:sz w:val="24"/>
          <w:szCs w:val="24"/>
        </w:rPr>
        <w:t>ailure</w:t>
      </w:r>
      <w:r w:rsidR="00DA5714">
        <w:rPr>
          <w:rFonts w:asciiTheme="majorBidi" w:hAnsiTheme="majorBidi" w:cstheme="majorBidi"/>
          <w:sz w:val="24"/>
          <w:szCs w:val="24"/>
        </w:rPr>
        <w:t>”] AND [“d</w:t>
      </w:r>
      <w:r w:rsidR="00DA5714" w:rsidRPr="00753BEB">
        <w:rPr>
          <w:rFonts w:asciiTheme="majorBidi" w:hAnsiTheme="majorBidi" w:cstheme="majorBidi"/>
          <w:sz w:val="24"/>
          <w:szCs w:val="24"/>
        </w:rPr>
        <w:t xml:space="preserve">igital </w:t>
      </w:r>
      <w:r w:rsidR="00DA5714">
        <w:rPr>
          <w:rFonts w:asciiTheme="majorBidi" w:hAnsiTheme="majorBidi" w:cstheme="majorBidi"/>
          <w:sz w:val="24"/>
          <w:szCs w:val="24"/>
        </w:rPr>
        <w:t>t</w:t>
      </w:r>
      <w:r w:rsidR="00DA5714" w:rsidRPr="00753BEB">
        <w:rPr>
          <w:rFonts w:asciiTheme="majorBidi" w:hAnsiTheme="majorBidi" w:cstheme="majorBidi"/>
          <w:sz w:val="24"/>
          <w:szCs w:val="24"/>
        </w:rPr>
        <w:t>ransformation</w:t>
      </w:r>
      <w:r w:rsidR="00944511">
        <w:rPr>
          <w:rFonts w:asciiTheme="majorBidi" w:hAnsiTheme="majorBidi" w:cstheme="majorBidi"/>
          <w:sz w:val="24"/>
          <w:szCs w:val="24"/>
        </w:rPr>
        <w:t>”]</w:t>
      </w:r>
      <w:r w:rsidR="00DA5714">
        <w:rPr>
          <w:rFonts w:asciiTheme="majorBidi" w:hAnsiTheme="majorBidi" w:cstheme="majorBidi"/>
          <w:sz w:val="24"/>
          <w:szCs w:val="24"/>
        </w:rPr>
        <w:t xml:space="preserve"> AND [“c</w:t>
      </w:r>
      <w:r w:rsidR="00DA5714" w:rsidRPr="00753BEB">
        <w:rPr>
          <w:rFonts w:asciiTheme="majorBidi" w:hAnsiTheme="majorBidi" w:cstheme="majorBidi"/>
          <w:sz w:val="24"/>
          <w:szCs w:val="24"/>
        </w:rPr>
        <w:t>ultural</w:t>
      </w:r>
      <w:r w:rsidR="00944511">
        <w:rPr>
          <w:rFonts w:asciiTheme="majorBidi" w:hAnsiTheme="majorBidi" w:cstheme="majorBidi"/>
          <w:sz w:val="24"/>
          <w:szCs w:val="24"/>
        </w:rPr>
        <w:t>”] AND</w:t>
      </w:r>
      <w:r w:rsidR="00DA5714">
        <w:rPr>
          <w:rFonts w:asciiTheme="majorBidi" w:hAnsiTheme="majorBidi" w:cstheme="majorBidi"/>
          <w:sz w:val="24"/>
          <w:szCs w:val="24"/>
        </w:rPr>
        <w:t xml:space="preserve"> </w:t>
      </w:r>
      <w:r w:rsidR="00CF7FF4">
        <w:rPr>
          <w:rFonts w:asciiTheme="majorBidi" w:hAnsiTheme="majorBidi" w:cstheme="majorBidi"/>
          <w:sz w:val="24"/>
          <w:szCs w:val="24"/>
        </w:rPr>
        <w:t>[</w:t>
      </w:r>
      <w:r w:rsidR="00DA5714">
        <w:rPr>
          <w:rFonts w:asciiTheme="majorBidi" w:hAnsiTheme="majorBidi" w:cstheme="majorBidi"/>
          <w:sz w:val="24"/>
          <w:szCs w:val="24"/>
        </w:rPr>
        <w:t>“i</w:t>
      </w:r>
      <w:r w:rsidR="00DA5714" w:rsidRPr="00753BEB">
        <w:rPr>
          <w:rFonts w:asciiTheme="majorBidi" w:hAnsiTheme="majorBidi" w:cstheme="majorBidi"/>
          <w:sz w:val="24"/>
          <w:szCs w:val="24"/>
        </w:rPr>
        <w:t>ndustry</w:t>
      </w:r>
      <w:r w:rsidR="00DA5714">
        <w:rPr>
          <w:rFonts w:asciiTheme="majorBidi" w:hAnsiTheme="majorBidi" w:cstheme="majorBidi"/>
          <w:sz w:val="24"/>
          <w:szCs w:val="24"/>
        </w:rPr>
        <w:t xml:space="preserve">” </w:t>
      </w:r>
      <w:r w:rsidR="00547B3A">
        <w:rPr>
          <w:rFonts w:asciiTheme="majorBidi" w:hAnsiTheme="majorBidi" w:cstheme="majorBidi"/>
          <w:sz w:val="24"/>
          <w:szCs w:val="24"/>
        </w:rPr>
        <w:t>OR</w:t>
      </w:r>
      <w:r w:rsidR="00DA5714">
        <w:rPr>
          <w:rFonts w:asciiTheme="majorBidi" w:hAnsiTheme="majorBidi" w:cstheme="majorBidi"/>
          <w:sz w:val="24"/>
          <w:szCs w:val="24"/>
        </w:rPr>
        <w:t xml:space="preserve"> “organization”</w:t>
      </w:r>
      <w:r w:rsidR="00CF7FF4">
        <w:rPr>
          <w:rFonts w:asciiTheme="majorBidi" w:hAnsiTheme="majorBidi" w:cstheme="majorBidi"/>
          <w:sz w:val="24"/>
          <w:szCs w:val="24"/>
        </w:rPr>
        <w:t>]</w:t>
      </w:r>
      <w:r>
        <w:rPr>
          <w:rFonts w:asciiTheme="majorBidi" w:hAnsiTheme="majorBidi" w:cstheme="majorBidi"/>
          <w:sz w:val="24"/>
          <w:szCs w:val="24"/>
        </w:rPr>
        <w:t>}</w:t>
      </w:r>
    </w:p>
    <w:p w14:paraId="1E648076" w14:textId="77777777" w:rsidR="002D7F0D" w:rsidRPr="00753BEB" w:rsidRDefault="002D7F0D" w:rsidP="004A47D0">
      <w:pPr>
        <w:spacing w:after="0"/>
        <w:jc w:val="both"/>
        <w:rPr>
          <w:rFonts w:asciiTheme="majorBidi" w:hAnsiTheme="majorBidi" w:cstheme="majorBidi"/>
          <w:sz w:val="24"/>
          <w:szCs w:val="24"/>
        </w:rPr>
      </w:pPr>
    </w:p>
    <w:p w14:paraId="60A12CA2" w14:textId="74ADC1D4" w:rsidR="00CF7FF4" w:rsidRPr="0040234A" w:rsidRDefault="0072252C" w:rsidP="0040234A">
      <w:pPr>
        <w:jc w:val="both"/>
        <w:rPr>
          <w:rFonts w:asciiTheme="majorBidi" w:eastAsia="Times New Roman" w:hAnsiTheme="majorBidi" w:cstheme="majorBidi"/>
          <w:sz w:val="24"/>
          <w:szCs w:val="24"/>
        </w:rPr>
      </w:pPr>
      <w:r>
        <w:rPr>
          <w:rFonts w:asciiTheme="majorBidi" w:hAnsiTheme="majorBidi" w:cstheme="majorBidi"/>
          <w:sz w:val="24"/>
          <w:szCs w:val="24"/>
        </w:rPr>
        <w:t xml:space="preserve">I </w:t>
      </w:r>
      <w:r w:rsidR="00894212" w:rsidRPr="00CA19E8">
        <w:rPr>
          <w:rFonts w:asciiTheme="majorBidi" w:hAnsiTheme="majorBidi" w:cstheme="majorBidi"/>
          <w:sz w:val="24"/>
          <w:szCs w:val="24"/>
        </w:rPr>
        <w:t>selected the terms</w:t>
      </w:r>
      <w:r w:rsidR="00CF7FF4">
        <w:rPr>
          <w:rFonts w:asciiTheme="majorBidi" w:hAnsiTheme="majorBidi" w:cstheme="majorBidi"/>
          <w:sz w:val="24"/>
          <w:szCs w:val="24"/>
        </w:rPr>
        <w:t xml:space="preserve">: </w:t>
      </w:r>
      <w:r w:rsidR="00894212" w:rsidRPr="00CA19E8">
        <w:rPr>
          <w:rFonts w:asciiTheme="majorBidi" w:hAnsiTheme="majorBidi" w:cstheme="majorBidi"/>
          <w:sz w:val="24"/>
          <w:szCs w:val="24"/>
        </w:rPr>
        <w:t>"</w:t>
      </w:r>
      <w:r w:rsidR="00944511">
        <w:rPr>
          <w:rFonts w:asciiTheme="majorBidi" w:hAnsiTheme="majorBidi" w:cstheme="majorBidi"/>
          <w:sz w:val="24"/>
          <w:szCs w:val="24"/>
        </w:rPr>
        <w:t>d</w:t>
      </w:r>
      <w:r w:rsidR="00894212" w:rsidRPr="00CA19E8">
        <w:rPr>
          <w:rFonts w:asciiTheme="majorBidi" w:hAnsiTheme="majorBidi" w:cstheme="majorBidi"/>
          <w:sz w:val="24"/>
          <w:szCs w:val="24"/>
        </w:rPr>
        <w:t xml:space="preserve">igital </w:t>
      </w:r>
      <w:r w:rsidR="00944511">
        <w:rPr>
          <w:rFonts w:asciiTheme="majorBidi" w:hAnsiTheme="majorBidi" w:cstheme="majorBidi"/>
          <w:sz w:val="24"/>
          <w:szCs w:val="24"/>
        </w:rPr>
        <w:t>t</w:t>
      </w:r>
      <w:r w:rsidR="00894212" w:rsidRPr="00CA19E8">
        <w:rPr>
          <w:rFonts w:asciiTheme="majorBidi" w:hAnsiTheme="majorBidi" w:cstheme="majorBidi"/>
          <w:sz w:val="24"/>
          <w:szCs w:val="24"/>
        </w:rPr>
        <w:t>ransformation</w:t>
      </w:r>
      <w:r w:rsidR="00CF7FF4" w:rsidRPr="00CA19E8">
        <w:rPr>
          <w:rFonts w:asciiTheme="majorBidi" w:hAnsiTheme="majorBidi" w:cstheme="majorBidi"/>
          <w:sz w:val="24"/>
          <w:szCs w:val="24"/>
        </w:rPr>
        <w:t>”</w:t>
      </w:r>
      <w:r w:rsidR="00CF7FF4">
        <w:rPr>
          <w:rFonts w:asciiTheme="majorBidi" w:hAnsiTheme="majorBidi" w:cstheme="majorBidi"/>
          <w:sz w:val="24"/>
          <w:szCs w:val="24"/>
        </w:rPr>
        <w:t xml:space="preserve"> “</w:t>
      </w:r>
      <w:r w:rsidR="008B658B">
        <w:rPr>
          <w:rFonts w:asciiTheme="majorBidi" w:hAnsiTheme="majorBidi" w:cstheme="majorBidi"/>
          <w:sz w:val="24"/>
          <w:szCs w:val="24"/>
        </w:rPr>
        <w:t>c</w:t>
      </w:r>
      <w:r w:rsidR="008B658B" w:rsidRPr="00753BEB">
        <w:rPr>
          <w:rFonts w:asciiTheme="majorBidi" w:hAnsiTheme="majorBidi" w:cstheme="majorBidi"/>
          <w:sz w:val="24"/>
          <w:szCs w:val="24"/>
        </w:rPr>
        <w:t>ultural</w:t>
      </w:r>
      <w:r w:rsidR="008B658B">
        <w:rPr>
          <w:rFonts w:asciiTheme="majorBidi" w:hAnsiTheme="majorBidi" w:cstheme="majorBidi"/>
          <w:sz w:val="24"/>
          <w:szCs w:val="24"/>
        </w:rPr>
        <w:t>” “</w:t>
      </w:r>
      <w:r w:rsidR="00CF7FF4">
        <w:rPr>
          <w:rFonts w:asciiTheme="majorBidi" w:hAnsiTheme="majorBidi" w:cstheme="majorBidi"/>
          <w:sz w:val="24"/>
          <w:szCs w:val="24"/>
        </w:rPr>
        <w:t>i</w:t>
      </w:r>
      <w:r w:rsidR="00CF7FF4" w:rsidRPr="00753BEB">
        <w:rPr>
          <w:rFonts w:asciiTheme="majorBidi" w:hAnsiTheme="majorBidi" w:cstheme="majorBidi"/>
          <w:sz w:val="24"/>
          <w:szCs w:val="24"/>
        </w:rPr>
        <w:t>ndustry</w:t>
      </w:r>
      <w:r w:rsidR="00CF7FF4">
        <w:rPr>
          <w:rFonts w:asciiTheme="majorBidi" w:hAnsiTheme="majorBidi" w:cstheme="majorBidi"/>
          <w:sz w:val="24"/>
          <w:szCs w:val="24"/>
        </w:rPr>
        <w:t xml:space="preserve">” “organization” </w:t>
      </w:r>
      <w:r w:rsidR="00894212" w:rsidRPr="00CA19E8">
        <w:rPr>
          <w:rFonts w:asciiTheme="majorBidi" w:hAnsiTheme="majorBidi" w:cstheme="majorBidi"/>
          <w:sz w:val="24"/>
          <w:szCs w:val="24"/>
        </w:rPr>
        <w:t xml:space="preserve">due to their prevalent usage in online discourse regarding </w:t>
      </w:r>
      <w:r w:rsidR="0089674E">
        <w:rPr>
          <w:rFonts w:asciiTheme="majorBidi" w:hAnsiTheme="majorBidi" w:cstheme="majorBidi"/>
          <w:sz w:val="24"/>
          <w:szCs w:val="24"/>
        </w:rPr>
        <w:t xml:space="preserve">cultural </w:t>
      </w:r>
      <w:r w:rsidR="00894212" w:rsidRPr="00CA19E8">
        <w:rPr>
          <w:rFonts w:asciiTheme="majorBidi" w:hAnsiTheme="majorBidi" w:cstheme="majorBidi"/>
          <w:sz w:val="24"/>
          <w:szCs w:val="24"/>
        </w:rPr>
        <w:t xml:space="preserve">organizations adopting digital technology. </w:t>
      </w:r>
    </w:p>
    <w:p w14:paraId="5BD03CFA" w14:textId="2E0859B7" w:rsidR="0089674E" w:rsidRDefault="0089674E" w:rsidP="0040234A">
      <w:pPr>
        <w:jc w:val="both"/>
        <w:rPr>
          <w:rFonts w:asciiTheme="majorBidi" w:hAnsiTheme="majorBidi" w:cstheme="majorBidi"/>
          <w:sz w:val="24"/>
          <w:szCs w:val="24"/>
        </w:rPr>
      </w:pPr>
      <w:r w:rsidRPr="0089674E">
        <w:rPr>
          <w:rFonts w:asciiTheme="majorBidi" w:hAnsiTheme="majorBidi" w:cstheme="majorBidi"/>
          <w:sz w:val="24"/>
          <w:szCs w:val="24"/>
        </w:rPr>
        <w:t xml:space="preserve">When discussing "challenges or opportunities," we acknowledge that some sources may not explicitly use these terms. To address this, </w:t>
      </w:r>
      <w:r w:rsidR="0072252C">
        <w:rPr>
          <w:rFonts w:asciiTheme="majorBidi" w:hAnsiTheme="majorBidi" w:cstheme="majorBidi"/>
          <w:sz w:val="24"/>
          <w:szCs w:val="24"/>
        </w:rPr>
        <w:t>I</w:t>
      </w:r>
      <w:r w:rsidRPr="0089674E">
        <w:rPr>
          <w:rFonts w:asciiTheme="majorBidi" w:hAnsiTheme="majorBidi" w:cstheme="majorBidi"/>
          <w:sz w:val="24"/>
          <w:szCs w:val="24"/>
        </w:rPr>
        <w:t xml:space="preserve"> utilized synonymous terms such as "fail" or "failure" to identify </w:t>
      </w:r>
      <w:r w:rsidR="006559B6">
        <w:rPr>
          <w:rFonts w:asciiTheme="majorBidi" w:hAnsiTheme="majorBidi" w:cstheme="majorBidi"/>
          <w:sz w:val="24"/>
          <w:szCs w:val="24"/>
        </w:rPr>
        <w:t xml:space="preserve">the </w:t>
      </w:r>
      <w:r w:rsidRPr="0089674E">
        <w:rPr>
          <w:rFonts w:asciiTheme="majorBidi" w:hAnsiTheme="majorBidi" w:cstheme="majorBidi"/>
          <w:sz w:val="24"/>
          <w:szCs w:val="24"/>
        </w:rPr>
        <w:t>challenges</w:t>
      </w:r>
      <w:r w:rsidR="006559B6">
        <w:rPr>
          <w:rFonts w:asciiTheme="majorBidi" w:hAnsiTheme="majorBidi" w:cstheme="majorBidi"/>
          <w:sz w:val="24"/>
          <w:szCs w:val="24"/>
        </w:rPr>
        <w:t xml:space="preserve"> of the DT in cultural industry</w:t>
      </w:r>
      <w:r w:rsidRPr="0089674E">
        <w:rPr>
          <w:rFonts w:asciiTheme="majorBidi" w:hAnsiTheme="majorBidi" w:cstheme="majorBidi"/>
          <w:sz w:val="24"/>
          <w:szCs w:val="24"/>
        </w:rPr>
        <w:t xml:space="preserve">, and "successful" or "success" to identify </w:t>
      </w:r>
      <w:r w:rsidR="006559B6">
        <w:rPr>
          <w:rFonts w:asciiTheme="majorBidi" w:hAnsiTheme="majorBidi" w:cstheme="majorBidi"/>
          <w:sz w:val="24"/>
          <w:szCs w:val="24"/>
        </w:rPr>
        <w:t xml:space="preserve">the </w:t>
      </w:r>
      <w:r w:rsidRPr="0089674E">
        <w:rPr>
          <w:rFonts w:asciiTheme="majorBidi" w:hAnsiTheme="majorBidi" w:cstheme="majorBidi"/>
          <w:sz w:val="24"/>
          <w:szCs w:val="24"/>
        </w:rPr>
        <w:t>opportunities</w:t>
      </w:r>
      <w:r w:rsidR="006559B6">
        <w:rPr>
          <w:rFonts w:asciiTheme="majorBidi" w:hAnsiTheme="majorBidi" w:cstheme="majorBidi"/>
          <w:sz w:val="24"/>
          <w:szCs w:val="24"/>
        </w:rPr>
        <w:t xml:space="preserve"> of the DT cultural industry</w:t>
      </w:r>
      <w:r w:rsidRPr="0089674E">
        <w:rPr>
          <w:rFonts w:asciiTheme="majorBidi" w:hAnsiTheme="majorBidi" w:cstheme="majorBidi"/>
          <w:sz w:val="24"/>
          <w:szCs w:val="24"/>
        </w:rPr>
        <w:t>. This approach helps us capture the intended concepts more comprehensively.</w:t>
      </w:r>
    </w:p>
    <w:p w14:paraId="52D8AD50" w14:textId="6CFA76B0" w:rsidR="006559B6" w:rsidRPr="0089674E" w:rsidRDefault="00D0167A" w:rsidP="0040234A">
      <w:pPr>
        <w:jc w:val="both"/>
        <w:rPr>
          <w:rFonts w:asciiTheme="majorBidi" w:hAnsiTheme="majorBidi" w:cstheme="majorBidi"/>
          <w:sz w:val="24"/>
          <w:szCs w:val="24"/>
        </w:rPr>
      </w:pPr>
      <w:r>
        <w:rPr>
          <w:rFonts w:asciiTheme="majorBidi" w:hAnsiTheme="majorBidi" w:cstheme="majorBidi"/>
          <w:sz w:val="24"/>
          <w:szCs w:val="24"/>
        </w:rPr>
        <w:t xml:space="preserve">I </w:t>
      </w:r>
      <w:r w:rsidR="006559B6">
        <w:rPr>
          <w:rFonts w:asciiTheme="majorBidi" w:hAnsiTheme="majorBidi" w:cstheme="majorBidi"/>
          <w:sz w:val="24"/>
          <w:szCs w:val="24"/>
        </w:rPr>
        <w:t>use the term “p</w:t>
      </w:r>
      <w:r w:rsidR="006559B6" w:rsidRPr="008B658B">
        <w:rPr>
          <w:rFonts w:asciiTheme="majorBidi" w:hAnsiTheme="majorBidi" w:cstheme="majorBidi"/>
          <w:sz w:val="24"/>
          <w:szCs w:val="24"/>
        </w:rPr>
        <w:t>erformance”</w:t>
      </w:r>
      <w:r w:rsidR="006559B6">
        <w:rPr>
          <w:rFonts w:asciiTheme="majorBidi" w:hAnsiTheme="majorBidi" w:cstheme="majorBidi"/>
          <w:sz w:val="24"/>
          <w:szCs w:val="24"/>
        </w:rPr>
        <w:t xml:space="preserve"> to identify the p</w:t>
      </w:r>
      <w:r w:rsidR="006559B6" w:rsidRPr="008B658B">
        <w:rPr>
          <w:rFonts w:asciiTheme="majorBidi" w:hAnsiTheme="majorBidi" w:cstheme="majorBidi"/>
          <w:sz w:val="24"/>
          <w:szCs w:val="24"/>
        </w:rPr>
        <w:t>erformance</w:t>
      </w:r>
      <w:r w:rsidR="006559B6">
        <w:rPr>
          <w:rFonts w:asciiTheme="majorBidi" w:hAnsiTheme="majorBidi" w:cstheme="majorBidi"/>
          <w:sz w:val="24"/>
          <w:szCs w:val="24"/>
        </w:rPr>
        <w:t xml:space="preserve"> of the DT</w:t>
      </w:r>
      <w:r w:rsidR="00743CF9">
        <w:rPr>
          <w:rFonts w:asciiTheme="majorBidi" w:hAnsiTheme="majorBidi" w:cstheme="majorBidi"/>
          <w:sz w:val="24"/>
          <w:szCs w:val="24"/>
        </w:rPr>
        <w:t xml:space="preserve"> </w:t>
      </w:r>
      <w:r w:rsidR="006559B6">
        <w:rPr>
          <w:rFonts w:asciiTheme="majorBidi" w:hAnsiTheme="majorBidi" w:cstheme="majorBidi"/>
          <w:sz w:val="24"/>
          <w:szCs w:val="24"/>
        </w:rPr>
        <w:t>cultural industry.</w:t>
      </w:r>
    </w:p>
    <w:p w14:paraId="376CAF89" w14:textId="27476784" w:rsidR="00CF7FF4" w:rsidRDefault="00D0167A" w:rsidP="0040234A">
      <w:pPr>
        <w:jc w:val="both"/>
        <w:rPr>
          <w:rFonts w:asciiTheme="majorBidi" w:hAnsiTheme="majorBidi" w:cstheme="majorBidi"/>
          <w:sz w:val="24"/>
          <w:szCs w:val="24"/>
        </w:rPr>
      </w:pPr>
      <w:r>
        <w:rPr>
          <w:rFonts w:asciiTheme="majorBidi" w:hAnsiTheme="majorBidi" w:cstheme="majorBidi"/>
          <w:sz w:val="24"/>
          <w:szCs w:val="24"/>
        </w:rPr>
        <w:t xml:space="preserve">I </w:t>
      </w:r>
      <w:r w:rsidR="00CF7FF4">
        <w:rPr>
          <w:rFonts w:asciiTheme="majorBidi" w:hAnsiTheme="majorBidi" w:cstheme="majorBidi"/>
          <w:sz w:val="24"/>
          <w:szCs w:val="24"/>
        </w:rPr>
        <w:t>use</w:t>
      </w:r>
      <w:r w:rsidR="005A1C6C">
        <w:rPr>
          <w:rFonts w:asciiTheme="majorBidi" w:hAnsiTheme="majorBidi" w:cstheme="majorBidi"/>
          <w:sz w:val="24"/>
          <w:szCs w:val="24"/>
        </w:rPr>
        <w:t xml:space="preserve"> the terms: </w:t>
      </w:r>
      <w:r w:rsidR="0040234A">
        <w:rPr>
          <w:rFonts w:asciiTheme="majorBidi" w:hAnsiTheme="majorBidi" w:cstheme="majorBidi"/>
          <w:sz w:val="24"/>
          <w:szCs w:val="24"/>
        </w:rPr>
        <w:t>{</w:t>
      </w:r>
      <w:r w:rsidR="00944511">
        <w:rPr>
          <w:rFonts w:asciiTheme="majorBidi" w:hAnsiTheme="majorBidi" w:cstheme="majorBidi"/>
          <w:sz w:val="24"/>
          <w:szCs w:val="24"/>
        </w:rPr>
        <w:t>[“c</w:t>
      </w:r>
      <w:r w:rsidR="00944511" w:rsidRPr="00753BEB">
        <w:rPr>
          <w:rFonts w:asciiTheme="majorBidi" w:hAnsiTheme="majorBidi" w:cstheme="majorBidi"/>
          <w:sz w:val="24"/>
          <w:szCs w:val="24"/>
        </w:rPr>
        <w:t>ultural</w:t>
      </w:r>
      <w:r w:rsidR="00CF7FF4">
        <w:rPr>
          <w:rFonts w:asciiTheme="majorBidi" w:hAnsiTheme="majorBidi" w:cstheme="majorBidi"/>
          <w:sz w:val="24"/>
          <w:szCs w:val="24"/>
        </w:rPr>
        <w:t>”] AND</w:t>
      </w:r>
      <w:r w:rsidR="00944511">
        <w:rPr>
          <w:rFonts w:asciiTheme="majorBidi" w:hAnsiTheme="majorBidi" w:cstheme="majorBidi"/>
          <w:sz w:val="24"/>
          <w:szCs w:val="24"/>
        </w:rPr>
        <w:t xml:space="preserve"> [“i</w:t>
      </w:r>
      <w:r w:rsidR="00944511" w:rsidRPr="00753BEB">
        <w:rPr>
          <w:rFonts w:asciiTheme="majorBidi" w:hAnsiTheme="majorBidi" w:cstheme="majorBidi"/>
          <w:sz w:val="24"/>
          <w:szCs w:val="24"/>
        </w:rPr>
        <w:t>ndustry</w:t>
      </w:r>
      <w:r w:rsidR="00944511">
        <w:rPr>
          <w:rFonts w:asciiTheme="majorBidi" w:hAnsiTheme="majorBidi" w:cstheme="majorBidi"/>
          <w:sz w:val="24"/>
          <w:szCs w:val="24"/>
        </w:rPr>
        <w:t>” OR “organization”]</w:t>
      </w:r>
      <w:r w:rsidR="0040234A">
        <w:rPr>
          <w:rFonts w:asciiTheme="majorBidi" w:hAnsiTheme="majorBidi" w:cstheme="majorBidi"/>
          <w:sz w:val="24"/>
          <w:szCs w:val="24"/>
        </w:rPr>
        <w:t>}</w:t>
      </w:r>
      <w:r w:rsidR="00944511">
        <w:rPr>
          <w:rFonts w:asciiTheme="majorBidi" w:hAnsiTheme="majorBidi" w:cstheme="majorBidi"/>
          <w:sz w:val="24"/>
          <w:szCs w:val="24"/>
        </w:rPr>
        <w:t xml:space="preserve"> for </w:t>
      </w:r>
      <w:r w:rsidR="00944511" w:rsidRPr="00CA19E8">
        <w:rPr>
          <w:rFonts w:asciiTheme="majorBidi" w:hAnsiTheme="majorBidi" w:cstheme="majorBidi"/>
          <w:sz w:val="24"/>
          <w:szCs w:val="24"/>
        </w:rPr>
        <w:t>identifying</w:t>
      </w:r>
      <w:r w:rsidR="00F30477" w:rsidRPr="00CA19E8">
        <w:rPr>
          <w:rFonts w:asciiTheme="majorBidi" w:hAnsiTheme="majorBidi" w:cstheme="majorBidi"/>
          <w:sz w:val="24"/>
          <w:szCs w:val="24"/>
        </w:rPr>
        <w:t xml:space="preserve"> </w:t>
      </w:r>
      <w:r w:rsidR="00944511">
        <w:rPr>
          <w:rFonts w:asciiTheme="majorBidi" w:hAnsiTheme="majorBidi" w:cstheme="majorBidi"/>
          <w:sz w:val="24"/>
          <w:szCs w:val="24"/>
        </w:rPr>
        <w:t>c</w:t>
      </w:r>
      <w:r w:rsidR="00944511" w:rsidRPr="00CA19E8">
        <w:rPr>
          <w:rFonts w:asciiTheme="majorBidi" w:hAnsiTheme="majorBidi" w:cstheme="majorBidi"/>
          <w:sz w:val="24"/>
          <w:szCs w:val="24"/>
        </w:rPr>
        <w:t>ultural Industry</w:t>
      </w:r>
      <w:r w:rsidR="00CF7FF4">
        <w:rPr>
          <w:rFonts w:asciiTheme="majorBidi" w:hAnsiTheme="majorBidi" w:cstheme="majorBidi"/>
          <w:sz w:val="24"/>
          <w:szCs w:val="24"/>
        </w:rPr>
        <w:t>.</w:t>
      </w:r>
    </w:p>
    <w:p w14:paraId="3A5CBA0C" w14:textId="5B3140E4" w:rsidR="00894212" w:rsidRPr="00CA19E8" w:rsidRDefault="00894212" w:rsidP="00F30477">
      <w:pPr>
        <w:jc w:val="lowKashida"/>
        <w:rPr>
          <w:rFonts w:asciiTheme="majorBidi" w:hAnsiTheme="majorBidi" w:cstheme="majorBidi"/>
          <w:sz w:val="24"/>
          <w:szCs w:val="24"/>
        </w:rPr>
      </w:pPr>
      <w:r w:rsidRPr="00CA19E8">
        <w:rPr>
          <w:rFonts w:asciiTheme="majorBidi" w:hAnsiTheme="majorBidi" w:cstheme="majorBidi"/>
          <w:sz w:val="24"/>
          <w:szCs w:val="24"/>
        </w:rPr>
        <w:t>This strategic combination alongside "</w:t>
      </w:r>
      <w:r w:rsidR="00DA5714">
        <w:rPr>
          <w:rFonts w:asciiTheme="majorBidi" w:hAnsiTheme="majorBidi" w:cstheme="majorBidi"/>
          <w:sz w:val="24"/>
          <w:szCs w:val="24"/>
        </w:rPr>
        <w:t>d</w:t>
      </w:r>
      <w:r w:rsidRPr="00CA19E8">
        <w:rPr>
          <w:rFonts w:asciiTheme="majorBidi" w:hAnsiTheme="majorBidi" w:cstheme="majorBidi"/>
          <w:sz w:val="24"/>
          <w:szCs w:val="24"/>
        </w:rPr>
        <w:t xml:space="preserve">igital </w:t>
      </w:r>
      <w:r w:rsidR="00DA5714">
        <w:rPr>
          <w:rFonts w:asciiTheme="majorBidi" w:hAnsiTheme="majorBidi" w:cstheme="majorBidi"/>
          <w:sz w:val="24"/>
          <w:szCs w:val="24"/>
        </w:rPr>
        <w:t>t</w:t>
      </w:r>
      <w:r w:rsidRPr="00CA19E8">
        <w:rPr>
          <w:rFonts w:asciiTheme="majorBidi" w:hAnsiTheme="majorBidi" w:cstheme="majorBidi"/>
          <w:sz w:val="24"/>
          <w:szCs w:val="24"/>
        </w:rPr>
        <w:t>ransformation" and "</w:t>
      </w:r>
      <w:r w:rsidR="00DA5714">
        <w:rPr>
          <w:rFonts w:asciiTheme="majorBidi" w:hAnsiTheme="majorBidi" w:cstheme="majorBidi"/>
          <w:sz w:val="24"/>
          <w:szCs w:val="24"/>
        </w:rPr>
        <w:t>c</w:t>
      </w:r>
      <w:r w:rsidRPr="00CA19E8">
        <w:rPr>
          <w:rFonts w:asciiTheme="majorBidi" w:hAnsiTheme="majorBidi" w:cstheme="majorBidi"/>
          <w:sz w:val="24"/>
          <w:szCs w:val="24"/>
        </w:rPr>
        <w:t xml:space="preserve">ultural </w:t>
      </w:r>
      <w:r w:rsidR="00DA5714">
        <w:rPr>
          <w:rFonts w:asciiTheme="majorBidi" w:hAnsiTheme="majorBidi" w:cstheme="majorBidi"/>
          <w:sz w:val="24"/>
          <w:szCs w:val="24"/>
        </w:rPr>
        <w:t>i</w:t>
      </w:r>
      <w:r w:rsidRPr="00CA19E8">
        <w:rPr>
          <w:rFonts w:asciiTheme="majorBidi" w:hAnsiTheme="majorBidi" w:cstheme="majorBidi"/>
          <w:sz w:val="24"/>
          <w:szCs w:val="24"/>
        </w:rPr>
        <w:t>ndustry" enhances search precision and ensures the quality of our findings in subsequent stages.</w:t>
      </w:r>
    </w:p>
    <w:p w14:paraId="2E8822E8" w14:textId="7A2B1005" w:rsidR="00EC5CF8" w:rsidRPr="00CB3834" w:rsidRDefault="006812FF" w:rsidP="00B055C0">
      <w:pPr>
        <w:spacing w:after="0"/>
        <w:rPr>
          <w:rFonts w:asciiTheme="majorBidi" w:hAnsiTheme="majorBidi" w:cstheme="majorBidi"/>
          <w:sz w:val="24"/>
          <w:szCs w:val="24"/>
        </w:rPr>
      </w:pPr>
      <w:r w:rsidRPr="000E6170">
        <w:rPr>
          <w:rFonts w:asciiTheme="majorBidi" w:hAnsiTheme="majorBidi" w:cstheme="majorBidi"/>
          <w:b/>
          <w:bCs/>
          <w:sz w:val="24"/>
          <w:szCs w:val="24"/>
        </w:rPr>
        <w:t>Step 2</w:t>
      </w:r>
      <w:r w:rsidR="00CB3834" w:rsidRPr="000E6170">
        <w:rPr>
          <w:rFonts w:asciiTheme="majorBidi" w:hAnsiTheme="majorBidi" w:cstheme="majorBidi"/>
          <w:b/>
          <w:bCs/>
          <w:sz w:val="24"/>
          <w:szCs w:val="24"/>
        </w:rPr>
        <w:t>.</w:t>
      </w:r>
      <w:r w:rsidRPr="00753BEB">
        <w:rPr>
          <w:rFonts w:asciiTheme="majorBidi" w:hAnsiTheme="majorBidi" w:cstheme="majorBidi"/>
          <w:b/>
          <w:bCs/>
          <w:sz w:val="24"/>
          <w:szCs w:val="24"/>
        </w:rPr>
        <w:t xml:space="preserve"> </w:t>
      </w:r>
      <w:r w:rsidR="009A4C8C" w:rsidRPr="00CB3834">
        <w:rPr>
          <w:rFonts w:asciiTheme="majorBidi" w:hAnsiTheme="majorBidi" w:cstheme="majorBidi"/>
          <w:sz w:val="24"/>
          <w:szCs w:val="24"/>
        </w:rPr>
        <w:t>Applying search keywords using the Google search engine</w:t>
      </w:r>
    </w:p>
    <w:p w14:paraId="47D20DAB" w14:textId="77777777" w:rsidR="00755628" w:rsidRPr="00753BEB" w:rsidRDefault="00755628" w:rsidP="00B055C0">
      <w:pPr>
        <w:spacing w:after="0"/>
        <w:rPr>
          <w:rFonts w:asciiTheme="majorBidi" w:hAnsiTheme="majorBidi" w:cstheme="majorBidi"/>
          <w:b/>
          <w:bCs/>
          <w:sz w:val="24"/>
          <w:szCs w:val="24"/>
        </w:rPr>
      </w:pPr>
    </w:p>
    <w:p w14:paraId="07C9EDE3" w14:textId="77777777" w:rsidR="000E6170" w:rsidRDefault="009A4C8C"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To search online sources, the Google search engine was accessed through the Chrome browser. To minimize the influence of geographical location on the search results, </w:t>
      </w:r>
      <w:hyperlink r:id="rId13" w:tgtFrame="_new" w:history="1">
        <w:r w:rsidRPr="00753BEB">
          <w:rPr>
            <w:rStyle w:val="Hyperlink"/>
            <w:rFonts w:asciiTheme="majorBidi" w:hAnsiTheme="majorBidi" w:cstheme="majorBidi"/>
            <w:sz w:val="24"/>
            <w:szCs w:val="24"/>
          </w:rPr>
          <w:t>www.google.com</w:t>
        </w:r>
      </w:hyperlink>
      <w:r w:rsidRPr="00753BEB">
        <w:rPr>
          <w:rFonts w:asciiTheme="majorBidi" w:hAnsiTheme="majorBidi" w:cstheme="majorBidi"/>
          <w:sz w:val="24"/>
          <w:szCs w:val="24"/>
        </w:rPr>
        <w:t xml:space="preserve"> was used. </w:t>
      </w:r>
    </w:p>
    <w:p w14:paraId="704D2E68" w14:textId="77777777" w:rsidR="000E6170" w:rsidRDefault="000E6170" w:rsidP="00B055C0">
      <w:pPr>
        <w:spacing w:after="0"/>
        <w:jc w:val="both"/>
        <w:rPr>
          <w:rFonts w:asciiTheme="majorBidi" w:hAnsiTheme="majorBidi" w:cstheme="majorBidi"/>
          <w:sz w:val="24"/>
          <w:szCs w:val="24"/>
        </w:rPr>
      </w:pPr>
    </w:p>
    <w:p w14:paraId="2C6452BE" w14:textId="77777777" w:rsidR="000E6170" w:rsidRDefault="009A4C8C"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Prior to starting the search, I deleted the search history in Chrome, cleared the browser cache, logged out of my personal Google account, and removed all Chrome extensions. </w:t>
      </w:r>
    </w:p>
    <w:p w14:paraId="33FBC3D9" w14:textId="77777777" w:rsidR="000E6170" w:rsidRDefault="000E6170" w:rsidP="00B055C0">
      <w:pPr>
        <w:spacing w:after="0"/>
        <w:jc w:val="both"/>
        <w:rPr>
          <w:rFonts w:asciiTheme="majorBidi" w:hAnsiTheme="majorBidi" w:cstheme="majorBidi"/>
          <w:sz w:val="24"/>
          <w:szCs w:val="24"/>
        </w:rPr>
      </w:pPr>
    </w:p>
    <w:p w14:paraId="19BA4CBC" w14:textId="1FC7184B" w:rsidR="009A4C8C" w:rsidRPr="00753BEB" w:rsidRDefault="009A4C8C"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These steps were taken to ensure that my personal and historical data had minimal impact on the search results. In the Google search settings, I turned off Google Instant predictions and enabled 100 results per page.</w:t>
      </w:r>
    </w:p>
    <w:p w14:paraId="6F950217" w14:textId="77777777" w:rsidR="00C23070" w:rsidRPr="00753BEB" w:rsidRDefault="00C23070" w:rsidP="00B055C0">
      <w:pPr>
        <w:spacing w:after="0"/>
        <w:jc w:val="both"/>
        <w:rPr>
          <w:rFonts w:asciiTheme="majorBidi" w:hAnsiTheme="majorBidi" w:cstheme="majorBidi"/>
          <w:b/>
          <w:bCs/>
          <w:sz w:val="24"/>
          <w:szCs w:val="24"/>
        </w:rPr>
      </w:pPr>
    </w:p>
    <w:p w14:paraId="30F421C6" w14:textId="67192EEB" w:rsidR="00755628" w:rsidRPr="00753BEB" w:rsidRDefault="004E727C" w:rsidP="00C23070">
      <w:pPr>
        <w:pStyle w:val="NormalWeb"/>
        <w:spacing w:before="0" w:beforeAutospacing="0" w:after="0" w:afterAutospacing="0"/>
        <w:jc w:val="both"/>
        <w:rPr>
          <w:rFonts w:asciiTheme="majorBidi" w:hAnsiTheme="majorBidi" w:cstheme="majorBidi"/>
          <w:b/>
          <w:bCs/>
        </w:rPr>
      </w:pPr>
      <w:r w:rsidRPr="001E22C3">
        <w:rPr>
          <w:rFonts w:asciiTheme="majorBidi" w:hAnsiTheme="majorBidi" w:cstheme="majorBidi"/>
          <w:b/>
          <w:bCs/>
        </w:rPr>
        <w:t>Step 3</w:t>
      </w:r>
      <w:r w:rsidR="00CB3834" w:rsidRPr="001E22C3">
        <w:rPr>
          <w:rFonts w:asciiTheme="majorBidi" w:hAnsiTheme="majorBidi" w:cstheme="majorBidi"/>
          <w:b/>
          <w:bCs/>
        </w:rPr>
        <w:t>.</w:t>
      </w:r>
      <w:r w:rsidRPr="00753BEB">
        <w:rPr>
          <w:rFonts w:asciiTheme="majorBidi" w:hAnsiTheme="majorBidi" w:cstheme="majorBidi"/>
          <w:b/>
          <w:bCs/>
        </w:rPr>
        <w:t xml:space="preserve"> </w:t>
      </w:r>
      <w:r w:rsidRPr="00CB3834">
        <w:rPr>
          <w:rFonts w:asciiTheme="majorBidi" w:hAnsiTheme="majorBidi" w:cstheme="majorBidi"/>
        </w:rPr>
        <w:t>Export Search Results</w:t>
      </w:r>
    </w:p>
    <w:p w14:paraId="6850A1BE" w14:textId="77777777" w:rsidR="000E6170" w:rsidRDefault="00C23070" w:rsidP="000E6170">
      <w:pPr>
        <w:pStyle w:val="NormalWeb"/>
        <w:spacing w:before="0" w:beforeAutospacing="0" w:after="0" w:afterAutospacing="0"/>
        <w:jc w:val="both"/>
        <w:rPr>
          <w:rFonts w:asciiTheme="majorBidi" w:hAnsiTheme="majorBidi" w:cstheme="majorBidi"/>
        </w:rPr>
      </w:pPr>
      <w:r w:rsidRPr="00753BEB">
        <w:rPr>
          <w:rFonts w:asciiTheme="majorBidi" w:hAnsiTheme="majorBidi" w:cstheme="majorBidi"/>
          <w:b/>
          <w:bCs/>
        </w:rPr>
        <w:br/>
      </w:r>
      <w:r w:rsidR="004E727C" w:rsidRPr="00753BEB">
        <w:rPr>
          <w:rFonts w:asciiTheme="majorBidi" w:hAnsiTheme="majorBidi" w:cstheme="majorBidi"/>
        </w:rPr>
        <w:t>To facilitate analysis by multiple researchers at the University of Leeds, the search results need to be exported. I will export the search results (in the form of URLs) from the Chrome browser on my laptop into a Word file (DOCX format).</w:t>
      </w:r>
      <w:r w:rsidR="000E6170">
        <w:rPr>
          <w:rFonts w:asciiTheme="majorBidi" w:hAnsiTheme="majorBidi" w:cstheme="majorBidi"/>
        </w:rPr>
        <w:t xml:space="preserve"> </w:t>
      </w:r>
      <w:r w:rsidR="008E5206" w:rsidRPr="00753BEB">
        <w:rPr>
          <w:rFonts w:asciiTheme="majorBidi" w:hAnsiTheme="majorBidi" w:cstheme="majorBidi"/>
        </w:rPr>
        <w:t xml:space="preserve">This step resulted in the Search Results Collection </w:t>
      </w:r>
      <w:r w:rsidR="00A95CB0" w:rsidRPr="00753BEB">
        <w:rPr>
          <w:rFonts w:asciiTheme="majorBidi" w:hAnsiTheme="majorBidi" w:cstheme="majorBidi"/>
        </w:rPr>
        <w:t>A;</w:t>
      </w:r>
      <w:r w:rsidR="00FA5A3B" w:rsidRPr="00753BEB">
        <w:rPr>
          <w:rFonts w:asciiTheme="majorBidi" w:hAnsiTheme="majorBidi" w:cstheme="majorBidi"/>
        </w:rPr>
        <w:t xml:space="preserve"> </w:t>
      </w:r>
      <w:r w:rsidR="002A3251" w:rsidRPr="00753BEB">
        <w:rPr>
          <w:rFonts w:asciiTheme="majorBidi" w:hAnsiTheme="majorBidi" w:cstheme="majorBidi"/>
        </w:rPr>
        <w:t>URL</w:t>
      </w:r>
      <w:r w:rsidR="00DE4924" w:rsidRPr="00753BEB">
        <w:rPr>
          <w:rFonts w:asciiTheme="majorBidi" w:hAnsiTheme="majorBidi" w:cstheme="majorBidi"/>
        </w:rPr>
        <w:t>s</w:t>
      </w:r>
      <w:r w:rsidR="002A3251" w:rsidRPr="00753BEB">
        <w:rPr>
          <w:rFonts w:asciiTheme="majorBidi" w:hAnsiTheme="majorBidi" w:cstheme="majorBidi"/>
        </w:rPr>
        <w:t xml:space="preserve"> </w:t>
      </w:r>
      <w:r w:rsidR="00FA5A3B" w:rsidRPr="00753BEB">
        <w:rPr>
          <w:rFonts w:asciiTheme="majorBidi" w:hAnsiTheme="majorBidi" w:cstheme="majorBidi"/>
        </w:rPr>
        <w:t>webpage</w:t>
      </w:r>
      <w:r w:rsidR="002A3251" w:rsidRPr="00753BEB">
        <w:rPr>
          <w:rFonts w:asciiTheme="majorBidi" w:hAnsiTheme="majorBidi" w:cstheme="majorBidi"/>
        </w:rPr>
        <w:t>s</w:t>
      </w:r>
      <w:r w:rsidR="00FA5A3B" w:rsidRPr="00753BEB">
        <w:rPr>
          <w:rFonts w:asciiTheme="majorBidi" w:hAnsiTheme="majorBidi" w:cstheme="majorBidi"/>
        </w:rPr>
        <w:t xml:space="preserve"> converted into Word file (DOCX format).</w:t>
      </w:r>
    </w:p>
    <w:p w14:paraId="6C0B985F" w14:textId="7859EB95" w:rsidR="001C0B78" w:rsidRDefault="006178E3" w:rsidP="000E6170">
      <w:pPr>
        <w:pStyle w:val="NormalWeb"/>
        <w:spacing w:before="0" w:beforeAutospacing="0" w:after="0" w:afterAutospacing="0"/>
        <w:jc w:val="both"/>
        <w:rPr>
          <w:rFonts w:asciiTheme="majorBidi" w:hAnsiTheme="majorBidi" w:cstheme="majorBidi"/>
        </w:rPr>
      </w:pPr>
      <w:r w:rsidRPr="009F7991">
        <w:rPr>
          <w:rFonts w:asciiTheme="majorBidi" w:hAnsiTheme="majorBidi" w:cstheme="majorBidi"/>
          <w:b/>
          <w:bCs/>
        </w:rPr>
        <w:t>Step 4</w:t>
      </w:r>
      <w:r w:rsidR="008B299C" w:rsidRPr="009F7991">
        <w:rPr>
          <w:rFonts w:asciiTheme="majorBidi" w:hAnsiTheme="majorBidi" w:cstheme="majorBidi"/>
          <w:b/>
          <w:bCs/>
        </w:rPr>
        <w:t>.</w:t>
      </w:r>
      <w:r w:rsidRPr="00753BEB">
        <w:rPr>
          <w:rFonts w:asciiTheme="majorBidi" w:hAnsiTheme="majorBidi" w:cstheme="majorBidi"/>
          <w:b/>
          <w:bCs/>
        </w:rPr>
        <w:t xml:space="preserve"> </w:t>
      </w:r>
      <w:r w:rsidRPr="00CB3834">
        <w:rPr>
          <w:rFonts w:asciiTheme="majorBidi" w:hAnsiTheme="majorBidi" w:cstheme="majorBidi"/>
        </w:rPr>
        <w:t>Apply Inclusion/Exclusion Criteria to Search Results Collection A</w:t>
      </w:r>
      <w:r w:rsidR="00755628" w:rsidRPr="00753BEB">
        <w:rPr>
          <w:rFonts w:asciiTheme="majorBidi" w:hAnsiTheme="majorBidi" w:cstheme="majorBidi"/>
          <w:b/>
          <w:bCs/>
        </w:rPr>
        <w:tab/>
      </w:r>
      <w:r w:rsidR="00755628" w:rsidRPr="00753BEB">
        <w:rPr>
          <w:rFonts w:asciiTheme="majorBidi" w:hAnsiTheme="majorBidi" w:cstheme="majorBidi"/>
          <w:b/>
          <w:bCs/>
        </w:rPr>
        <w:br/>
      </w:r>
      <w:r w:rsidR="00C23070" w:rsidRPr="00753BEB">
        <w:rPr>
          <w:rFonts w:asciiTheme="majorBidi" w:hAnsiTheme="majorBidi" w:cstheme="majorBidi"/>
          <w:b/>
          <w:bCs/>
        </w:rPr>
        <w:tab/>
      </w:r>
      <w:r w:rsidR="00C23070" w:rsidRPr="00753BEB">
        <w:rPr>
          <w:rFonts w:asciiTheme="majorBidi" w:hAnsiTheme="majorBidi" w:cstheme="majorBidi"/>
          <w:b/>
          <w:bCs/>
        </w:rPr>
        <w:br/>
      </w:r>
      <w:r w:rsidRPr="00753BEB">
        <w:rPr>
          <w:rFonts w:asciiTheme="majorBidi" w:hAnsiTheme="majorBidi" w:cstheme="majorBidi"/>
        </w:rPr>
        <w:t>To identify webpages with relevant and reliable content for this study, we applied a set of inclusion and exclusion criteria to Search Results Collection A.</w:t>
      </w:r>
    </w:p>
    <w:p w14:paraId="1371C6A6" w14:textId="77777777" w:rsidR="006178E3" w:rsidRPr="005B0AEF" w:rsidRDefault="006178E3" w:rsidP="00ED1E4F">
      <w:pPr>
        <w:spacing w:before="240" w:after="0" w:line="240" w:lineRule="auto"/>
        <w:rPr>
          <w:rFonts w:asciiTheme="majorBidi" w:eastAsia="Times New Roman" w:hAnsiTheme="majorBidi" w:cstheme="majorBidi"/>
          <w:sz w:val="24"/>
          <w:szCs w:val="24"/>
        </w:rPr>
      </w:pPr>
      <w:r w:rsidRPr="005B0AEF">
        <w:rPr>
          <w:rFonts w:asciiTheme="majorBidi" w:eastAsia="Times New Roman" w:hAnsiTheme="majorBidi" w:cstheme="majorBidi"/>
          <w:sz w:val="24"/>
          <w:szCs w:val="24"/>
        </w:rPr>
        <w:t>Inclusion criteria:</w:t>
      </w:r>
    </w:p>
    <w:p w14:paraId="79B3D271" w14:textId="77777777" w:rsidR="001C0B78" w:rsidRPr="00753BEB" w:rsidRDefault="001C0B78" w:rsidP="00C23070">
      <w:pPr>
        <w:spacing w:after="0" w:line="240" w:lineRule="auto"/>
        <w:rPr>
          <w:rFonts w:asciiTheme="majorBidi" w:eastAsia="Times New Roman" w:hAnsiTheme="majorBidi" w:cstheme="majorBidi"/>
          <w:b/>
          <w:bCs/>
          <w:sz w:val="24"/>
          <w:szCs w:val="24"/>
        </w:rPr>
      </w:pPr>
    </w:p>
    <w:p w14:paraId="0EDE7EC9" w14:textId="77777777" w:rsidR="006178E3" w:rsidRDefault="006178E3">
      <w:pPr>
        <w:pStyle w:val="ListParagraph"/>
        <w:numPr>
          <w:ilvl w:val="0"/>
          <w:numId w:val="15"/>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URL is working and freely accessible.</w:t>
      </w:r>
    </w:p>
    <w:p w14:paraId="5420FEE2" w14:textId="77777777" w:rsidR="00A16851" w:rsidRPr="00A16851" w:rsidRDefault="00A16851" w:rsidP="00A16851">
      <w:pPr>
        <w:spacing w:after="0" w:line="240" w:lineRule="auto"/>
        <w:ind w:left="720"/>
        <w:rPr>
          <w:rFonts w:asciiTheme="majorBidi" w:eastAsia="Times New Roman" w:hAnsiTheme="majorBidi" w:cstheme="majorBidi"/>
          <w:sz w:val="24"/>
          <w:szCs w:val="24"/>
        </w:rPr>
      </w:pPr>
    </w:p>
    <w:p w14:paraId="08B2AC81" w14:textId="642007FF" w:rsidR="006178E3" w:rsidRDefault="006178E3">
      <w:pPr>
        <w:pStyle w:val="ListParagraph"/>
        <w:numPr>
          <w:ilvl w:val="0"/>
          <w:numId w:val="15"/>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topic of the webpage pertains to pivoting within the context of (Digital Transformation Cultural Industry).</w:t>
      </w:r>
    </w:p>
    <w:p w14:paraId="52F421CB" w14:textId="77777777" w:rsidR="00A16851" w:rsidRPr="00A16851" w:rsidRDefault="00A16851" w:rsidP="00A16851">
      <w:pPr>
        <w:spacing w:after="0" w:line="240" w:lineRule="auto"/>
        <w:rPr>
          <w:rFonts w:asciiTheme="majorBidi" w:eastAsia="Times New Roman" w:hAnsiTheme="majorBidi" w:cstheme="majorBidi"/>
          <w:sz w:val="24"/>
          <w:szCs w:val="24"/>
        </w:rPr>
      </w:pPr>
    </w:p>
    <w:p w14:paraId="49908F47" w14:textId="50EFF7E5" w:rsidR="006178E3" w:rsidRDefault="006178E3">
      <w:pPr>
        <w:pStyle w:val="ListParagraph"/>
        <w:numPr>
          <w:ilvl w:val="0"/>
          <w:numId w:val="15"/>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contains examples related to (Digital Transformation Cultural Industry).</w:t>
      </w:r>
    </w:p>
    <w:p w14:paraId="553AC0C3" w14:textId="77777777" w:rsidR="00A16851" w:rsidRPr="00A16851" w:rsidRDefault="00A16851" w:rsidP="00A16851">
      <w:pPr>
        <w:spacing w:after="0" w:line="240" w:lineRule="auto"/>
        <w:rPr>
          <w:rFonts w:asciiTheme="majorBidi" w:eastAsia="Times New Roman" w:hAnsiTheme="majorBidi" w:cstheme="majorBidi"/>
          <w:sz w:val="24"/>
          <w:szCs w:val="24"/>
        </w:rPr>
      </w:pPr>
    </w:p>
    <w:p w14:paraId="49D57C65" w14:textId="54101D84" w:rsidR="006178E3" w:rsidRDefault="006178E3">
      <w:pPr>
        <w:pStyle w:val="ListParagraph"/>
        <w:numPr>
          <w:ilvl w:val="0"/>
          <w:numId w:val="15"/>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examples are specifically from (Digital Transformation Cultural Industry).</w:t>
      </w:r>
    </w:p>
    <w:p w14:paraId="3A76F130"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1E121439" w14:textId="77777777" w:rsidR="006178E3" w:rsidRPr="00753BEB" w:rsidRDefault="006178E3">
      <w:pPr>
        <w:pStyle w:val="ListParagraph"/>
        <w:numPr>
          <w:ilvl w:val="0"/>
          <w:numId w:val="15"/>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is in English.</w:t>
      </w:r>
    </w:p>
    <w:p w14:paraId="1451BD17" w14:textId="77777777" w:rsidR="006F3D84" w:rsidRPr="00753BEB" w:rsidRDefault="006F3D84" w:rsidP="006F3D84">
      <w:pPr>
        <w:spacing w:after="0" w:line="240" w:lineRule="auto"/>
        <w:rPr>
          <w:rFonts w:asciiTheme="majorBidi" w:eastAsia="Times New Roman" w:hAnsiTheme="majorBidi" w:cstheme="majorBidi"/>
          <w:sz w:val="24"/>
          <w:szCs w:val="24"/>
        </w:rPr>
      </w:pPr>
    </w:p>
    <w:p w14:paraId="369E86E7" w14:textId="77777777" w:rsidR="006178E3" w:rsidRPr="005B0AEF" w:rsidRDefault="006178E3" w:rsidP="00C23070">
      <w:pPr>
        <w:spacing w:after="0" w:line="240" w:lineRule="auto"/>
        <w:rPr>
          <w:rFonts w:asciiTheme="majorBidi" w:eastAsia="Times New Roman" w:hAnsiTheme="majorBidi" w:cstheme="majorBidi"/>
          <w:sz w:val="24"/>
          <w:szCs w:val="24"/>
        </w:rPr>
      </w:pPr>
      <w:r w:rsidRPr="005B0AEF">
        <w:rPr>
          <w:rFonts w:asciiTheme="majorBidi" w:eastAsia="Times New Roman" w:hAnsiTheme="majorBidi" w:cstheme="majorBidi"/>
          <w:sz w:val="24"/>
          <w:szCs w:val="24"/>
        </w:rPr>
        <w:t>Exclusion criteria:</w:t>
      </w:r>
    </w:p>
    <w:p w14:paraId="63A78FFF" w14:textId="77777777" w:rsidR="001C0B78" w:rsidRPr="00753BEB" w:rsidRDefault="001C0B78" w:rsidP="00C23070">
      <w:pPr>
        <w:spacing w:after="0" w:line="240" w:lineRule="auto"/>
        <w:rPr>
          <w:rFonts w:asciiTheme="majorBidi" w:eastAsia="Times New Roman" w:hAnsiTheme="majorBidi" w:cstheme="majorBidi"/>
          <w:b/>
          <w:bCs/>
          <w:sz w:val="24"/>
          <w:szCs w:val="24"/>
        </w:rPr>
      </w:pPr>
    </w:p>
    <w:p w14:paraId="7AAA2E98" w14:textId="77777777" w:rsidR="006178E3" w:rsidRDefault="006178E3">
      <w:pPr>
        <w:pStyle w:val="ListParagraph"/>
        <w:numPr>
          <w:ilvl w:val="0"/>
          <w:numId w:val="14"/>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contains duplicated content from a previously examined webpage.</w:t>
      </w:r>
    </w:p>
    <w:p w14:paraId="128C3000"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6DCA85E3" w14:textId="77777777" w:rsidR="006178E3" w:rsidRDefault="006178E3">
      <w:pPr>
        <w:pStyle w:val="ListParagraph"/>
        <w:numPr>
          <w:ilvl w:val="0"/>
          <w:numId w:val="14"/>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is non-text-based (e.g., videos, audios, or images).</w:t>
      </w:r>
    </w:p>
    <w:p w14:paraId="1B3178B9"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0D7F3B4C" w14:textId="77777777" w:rsidR="006178E3" w:rsidRDefault="006178E3">
      <w:pPr>
        <w:pStyle w:val="ListParagraph"/>
        <w:numPr>
          <w:ilvl w:val="0"/>
          <w:numId w:val="14"/>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 xml:space="preserve">The webpage is hosted on </w:t>
      </w:r>
      <w:proofErr w:type="spellStart"/>
      <w:r w:rsidRPr="00753BEB">
        <w:rPr>
          <w:rFonts w:asciiTheme="majorBidi" w:eastAsia="Times New Roman" w:hAnsiTheme="majorBidi" w:cstheme="majorBidi"/>
          <w:sz w:val="24"/>
          <w:szCs w:val="24"/>
        </w:rPr>
        <w:t>Slideshare</w:t>
      </w:r>
      <w:proofErr w:type="spellEnd"/>
      <w:r w:rsidRPr="00753BEB">
        <w:rPr>
          <w:rFonts w:asciiTheme="majorBidi" w:eastAsia="Times New Roman" w:hAnsiTheme="majorBidi" w:cstheme="majorBidi"/>
          <w:sz w:val="24"/>
          <w:szCs w:val="24"/>
        </w:rPr>
        <w:t>, Quora, LinkedIn, or personal/company blogs.</w:t>
      </w:r>
    </w:p>
    <w:p w14:paraId="22B2557C"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65128063" w14:textId="77777777" w:rsidR="006178E3" w:rsidRPr="00753BEB" w:rsidRDefault="006178E3">
      <w:pPr>
        <w:pStyle w:val="ListParagraph"/>
        <w:numPr>
          <w:ilvl w:val="0"/>
          <w:numId w:val="14"/>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is not in English.</w:t>
      </w:r>
    </w:p>
    <w:p w14:paraId="0AF0E503" w14:textId="77777777" w:rsidR="003F5DA3" w:rsidRDefault="00F40D53" w:rsidP="003F5DA3">
      <w:pPr>
        <w:spacing w:before="100" w:beforeAutospacing="1"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This step resulted in the Search Results Collection B which contains URLs and represents webpages.</w:t>
      </w:r>
    </w:p>
    <w:p w14:paraId="53202564" w14:textId="0A30BDE0" w:rsidR="003839FC" w:rsidRPr="008C2946" w:rsidRDefault="003839FC" w:rsidP="003F5DA3">
      <w:pPr>
        <w:spacing w:before="100" w:beforeAutospacing="1" w:after="0" w:line="240" w:lineRule="auto"/>
        <w:jc w:val="both"/>
        <w:rPr>
          <w:rFonts w:asciiTheme="majorBidi" w:eastAsia="Times New Roman" w:hAnsiTheme="majorBidi" w:cstheme="majorBidi"/>
          <w:sz w:val="24"/>
          <w:szCs w:val="24"/>
        </w:rPr>
      </w:pPr>
      <w:r w:rsidRPr="008C2946">
        <w:rPr>
          <w:rFonts w:asciiTheme="majorBidi" w:hAnsiTheme="majorBidi" w:cstheme="majorBidi"/>
          <w:b/>
          <w:bCs/>
          <w:sz w:val="24"/>
          <w:szCs w:val="24"/>
        </w:rPr>
        <w:t>Step 5.</w:t>
      </w:r>
      <w:r w:rsidRPr="008C2946">
        <w:rPr>
          <w:rFonts w:asciiTheme="majorBidi" w:hAnsiTheme="majorBidi" w:cstheme="majorBidi"/>
          <w:sz w:val="24"/>
          <w:szCs w:val="24"/>
        </w:rPr>
        <w:t xml:space="preserve"> Identify Cases from Search Results Collection B </w:t>
      </w:r>
      <w:r w:rsidR="00CD613F" w:rsidRPr="008C2946">
        <w:rPr>
          <w:rFonts w:asciiTheme="majorBidi" w:hAnsiTheme="majorBidi" w:cstheme="majorBidi"/>
          <w:sz w:val="24"/>
          <w:szCs w:val="24"/>
        </w:rPr>
        <w:tab/>
      </w:r>
      <w:r w:rsidR="00755628" w:rsidRPr="008C2946">
        <w:rPr>
          <w:rFonts w:asciiTheme="majorBidi" w:hAnsiTheme="majorBidi" w:cstheme="majorBidi"/>
          <w:b/>
          <w:bCs/>
          <w:sz w:val="24"/>
          <w:szCs w:val="24"/>
        </w:rPr>
        <w:br/>
      </w:r>
      <w:r w:rsidR="00CD613F" w:rsidRPr="008C2946">
        <w:rPr>
          <w:rFonts w:asciiTheme="majorBidi" w:hAnsiTheme="majorBidi" w:cstheme="majorBidi"/>
          <w:b/>
          <w:bCs/>
          <w:sz w:val="24"/>
          <w:szCs w:val="24"/>
        </w:rPr>
        <w:br/>
      </w:r>
      <w:r w:rsidRPr="008C2946">
        <w:rPr>
          <w:rFonts w:asciiTheme="majorBidi" w:hAnsiTheme="majorBidi" w:cstheme="majorBidi"/>
          <w:sz w:val="24"/>
          <w:szCs w:val="24"/>
        </w:rPr>
        <w:t xml:space="preserve">I will review the content of the webpages, focusing on information regarding Digital Transformation and the Cultural Industry during their DT processes. </w:t>
      </w:r>
    </w:p>
    <w:p w14:paraId="335EC969" w14:textId="4ED03DE6" w:rsidR="003839FC" w:rsidRPr="008C2946" w:rsidRDefault="003839FC" w:rsidP="00CD613F">
      <w:pPr>
        <w:pStyle w:val="NormalWeb"/>
        <w:spacing w:after="0" w:afterAutospacing="0"/>
        <w:jc w:val="both"/>
        <w:rPr>
          <w:rFonts w:asciiTheme="majorBidi" w:hAnsiTheme="majorBidi" w:cstheme="majorBidi"/>
        </w:rPr>
      </w:pPr>
      <w:r w:rsidRPr="008C2946">
        <w:rPr>
          <w:rFonts w:asciiTheme="majorBidi" w:hAnsiTheme="majorBidi" w:cstheme="majorBidi"/>
        </w:rPr>
        <w:t>Each mention of (Digital Transformation</w:t>
      </w:r>
      <w:r w:rsidR="00743CF9">
        <w:rPr>
          <w:rFonts w:asciiTheme="majorBidi" w:hAnsiTheme="majorBidi" w:cstheme="majorBidi"/>
        </w:rPr>
        <w:t xml:space="preserve"> </w:t>
      </w:r>
      <w:r w:rsidRPr="008C2946">
        <w:rPr>
          <w:rFonts w:asciiTheme="majorBidi" w:hAnsiTheme="majorBidi" w:cstheme="majorBidi"/>
        </w:rPr>
        <w:t xml:space="preserve">Cultural Industry) will be considered a potential case for further analysis. </w:t>
      </w:r>
    </w:p>
    <w:p w14:paraId="77C03B85" w14:textId="77777777" w:rsidR="003839FC" w:rsidRPr="008C2946" w:rsidRDefault="003839FC" w:rsidP="00CD613F">
      <w:pPr>
        <w:pStyle w:val="NormalWeb"/>
        <w:spacing w:after="0" w:afterAutospacing="0"/>
        <w:jc w:val="both"/>
        <w:rPr>
          <w:rFonts w:asciiTheme="majorBidi" w:hAnsiTheme="majorBidi" w:cstheme="majorBidi"/>
        </w:rPr>
      </w:pPr>
      <w:r w:rsidRPr="008C2946">
        <w:rPr>
          <w:rFonts w:asciiTheme="majorBidi" w:hAnsiTheme="majorBidi" w:cstheme="majorBidi"/>
        </w:rPr>
        <w:t xml:space="preserve">This step was relatively objective and straightforward, primarily conducted by me and the researchers at the University of Leeds who are collaborating on this project. </w:t>
      </w:r>
    </w:p>
    <w:p w14:paraId="349FDB9A" w14:textId="77777777" w:rsidR="003839FC" w:rsidRPr="008C2946" w:rsidRDefault="003839FC" w:rsidP="00CD613F">
      <w:pPr>
        <w:pStyle w:val="NormalWeb"/>
        <w:spacing w:after="0" w:afterAutospacing="0"/>
        <w:jc w:val="both"/>
        <w:rPr>
          <w:rFonts w:asciiTheme="majorBidi" w:hAnsiTheme="majorBidi" w:cstheme="majorBidi"/>
        </w:rPr>
      </w:pPr>
      <w:r w:rsidRPr="008C2946">
        <w:rPr>
          <w:rFonts w:asciiTheme="majorBidi" w:hAnsiTheme="majorBidi" w:cstheme="majorBidi"/>
        </w:rPr>
        <w:t xml:space="preserve">In cases of uncertainty, my supervisor(s) at the University of Leeds will be consulted. </w:t>
      </w:r>
    </w:p>
    <w:p w14:paraId="5411B4B8" w14:textId="3F3665E7" w:rsidR="00113C15" w:rsidRPr="008C2946" w:rsidRDefault="003839FC" w:rsidP="00CA4E8C">
      <w:pPr>
        <w:pStyle w:val="NormalWeb"/>
        <w:spacing w:after="0" w:afterAutospacing="0"/>
        <w:jc w:val="both"/>
        <w:rPr>
          <w:rFonts w:asciiTheme="majorBidi" w:hAnsiTheme="majorBidi" w:cstheme="majorBidi"/>
          <w:b/>
          <w:bCs/>
        </w:rPr>
      </w:pPr>
      <w:r w:rsidRPr="008C2946">
        <w:rPr>
          <w:rFonts w:asciiTheme="majorBidi" w:hAnsiTheme="majorBidi" w:cstheme="majorBidi"/>
        </w:rPr>
        <w:t>This step resulted in the creation of Case Collection A, which includes the identified cases. The webpages will be reorganized according to these cases.</w:t>
      </w:r>
      <w:r w:rsidR="00DA42D3" w:rsidRPr="008C2946">
        <w:rPr>
          <w:rFonts w:asciiTheme="majorBidi" w:hAnsiTheme="majorBidi" w:cstheme="majorBidi"/>
        </w:rPr>
        <w:tab/>
      </w:r>
      <w:r w:rsidR="00DA42D3" w:rsidRPr="008C2946">
        <w:rPr>
          <w:rFonts w:asciiTheme="majorBidi" w:hAnsiTheme="majorBidi" w:cstheme="majorBidi"/>
        </w:rPr>
        <w:br/>
      </w:r>
    </w:p>
    <w:p w14:paraId="2F6E2897" w14:textId="3C4F94F1" w:rsidR="00755628" w:rsidRPr="008C2946" w:rsidRDefault="00173DAD" w:rsidP="00DA42D3">
      <w:pPr>
        <w:pStyle w:val="NormalWeb"/>
        <w:spacing w:before="0" w:beforeAutospacing="0" w:after="0" w:afterAutospacing="0"/>
        <w:jc w:val="both"/>
        <w:rPr>
          <w:rFonts w:asciiTheme="majorBidi" w:hAnsiTheme="majorBidi" w:cstheme="majorBidi"/>
          <w:b/>
          <w:bCs/>
        </w:rPr>
      </w:pPr>
      <w:r w:rsidRPr="008C2946">
        <w:rPr>
          <w:rFonts w:asciiTheme="majorBidi" w:hAnsiTheme="majorBidi" w:cstheme="majorBidi"/>
          <w:b/>
          <w:bCs/>
        </w:rPr>
        <w:t>Step 6.</w:t>
      </w:r>
      <w:r w:rsidRPr="008C2946">
        <w:rPr>
          <w:rFonts w:asciiTheme="majorBidi" w:hAnsiTheme="majorBidi" w:cstheme="majorBidi"/>
        </w:rPr>
        <w:t xml:space="preserve"> Apply Quality Assurance Criteria to Case Collection A</w:t>
      </w:r>
      <w:r w:rsidR="00C23070" w:rsidRPr="008C2946">
        <w:rPr>
          <w:rFonts w:asciiTheme="majorBidi" w:hAnsiTheme="majorBidi" w:cstheme="majorBidi"/>
        </w:rPr>
        <w:tab/>
      </w:r>
    </w:p>
    <w:p w14:paraId="7428EF80" w14:textId="62429580" w:rsidR="002B21C5" w:rsidRPr="008C2946" w:rsidRDefault="00C23070" w:rsidP="00DA42D3">
      <w:pPr>
        <w:pStyle w:val="NormalWeb"/>
        <w:spacing w:before="0" w:beforeAutospacing="0" w:after="0" w:afterAutospacing="0"/>
        <w:jc w:val="both"/>
        <w:rPr>
          <w:rFonts w:asciiTheme="majorBidi" w:hAnsiTheme="majorBidi" w:cstheme="majorBidi"/>
        </w:rPr>
      </w:pPr>
      <w:r w:rsidRPr="008C2946">
        <w:rPr>
          <w:rFonts w:asciiTheme="majorBidi" w:hAnsiTheme="majorBidi" w:cstheme="majorBidi"/>
          <w:b/>
          <w:bCs/>
        </w:rPr>
        <w:br/>
      </w:r>
      <w:r w:rsidR="006B3ECD" w:rsidRPr="008C2946">
        <w:rPr>
          <w:rFonts w:asciiTheme="majorBidi" w:hAnsiTheme="majorBidi" w:cstheme="majorBidi"/>
        </w:rPr>
        <w:t>To</w:t>
      </w:r>
      <w:r w:rsidR="00173DAD" w:rsidRPr="008C2946">
        <w:rPr>
          <w:rFonts w:asciiTheme="majorBidi" w:hAnsiTheme="majorBidi" w:cstheme="majorBidi"/>
        </w:rPr>
        <w:t xml:space="preserve"> ensure that we possess sufficient and adequate data for further analysis, we will assess the quality of the data in Case Collection A using the following criteria:</w:t>
      </w:r>
    </w:p>
    <w:p w14:paraId="50FBB4C3" w14:textId="038EEEE4" w:rsidR="00DB2643" w:rsidRPr="00DB2643" w:rsidRDefault="00D1446F">
      <w:pPr>
        <w:pStyle w:val="NormalWeb"/>
        <w:numPr>
          <w:ilvl w:val="0"/>
          <w:numId w:val="16"/>
        </w:numPr>
        <w:spacing w:after="0" w:afterAutospacing="0"/>
        <w:jc w:val="both"/>
        <w:rPr>
          <w:rFonts w:asciiTheme="majorBidi" w:hAnsiTheme="majorBidi" w:cstheme="majorBidi"/>
        </w:rPr>
      </w:pPr>
      <w:r w:rsidRPr="00753BEB">
        <w:rPr>
          <w:rFonts w:asciiTheme="majorBidi" w:hAnsiTheme="majorBidi" w:cstheme="majorBidi"/>
        </w:rPr>
        <w:t xml:space="preserve">Can the data regarding a case involving (Digital Transformation Cultural Industry) enable researchers to reconstruct the narrative of </w:t>
      </w:r>
      <w:r w:rsidR="0037695D">
        <w:rPr>
          <w:rFonts w:asciiTheme="majorBidi" w:hAnsiTheme="majorBidi" w:cstheme="majorBidi"/>
        </w:rPr>
        <w:t>the performance, c</w:t>
      </w:r>
      <w:r w:rsidRPr="00753BEB">
        <w:rPr>
          <w:rFonts w:asciiTheme="majorBidi" w:hAnsiTheme="majorBidi" w:cstheme="majorBidi"/>
        </w:rPr>
        <w:t>hallenges</w:t>
      </w:r>
      <w:r w:rsidR="0037695D">
        <w:rPr>
          <w:rFonts w:asciiTheme="majorBidi" w:hAnsiTheme="majorBidi" w:cstheme="majorBidi"/>
        </w:rPr>
        <w:t>, or</w:t>
      </w:r>
      <w:r w:rsidRPr="00753BEB">
        <w:rPr>
          <w:rFonts w:asciiTheme="majorBidi" w:hAnsiTheme="majorBidi" w:cstheme="majorBidi"/>
        </w:rPr>
        <w:t xml:space="preserve"> </w:t>
      </w:r>
      <w:r w:rsidR="0037695D">
        <w:rPr>
          <w:rFonts w:asciiTheme="majorBidi" w:hAnsiTheme="majorBidi" w:cstheme="majorBidi"/>
        </w:rPr>
        <w:t>o</w:t>
      </w:r>
      <w:r w:rsidRPr="00753BEB">
        <w:rPr>
          <w:rFonts w:asciiTheme="majorBidi" w:hAnsiTheme="majorBidi" w:cstheme="majorBidi"/>
        </w:rPr>
        <w:t xml:space="preserve">pportunities </w:t>
      </w:r>
      <w:r w:rsidR="0037695D">
        <w:rPr>
          <w:rFonts w:asciiTheme="majorBidi" w:hAnsiTheme="majorBidi" w:cstheme="majorBidi"/>
        </w:rPr>
        <w:t xml:space="preserve">factors </w:t>
      </w:r>
      <w:r w:rsidRPr="00753BEB">
        <w:rPr>
          <w:rFonts w:asciiTheme="majorBidi" w:hAnsiTheme="majorBidi" w:cstheme="majorBidi"/>
        </w:rPr>
        <w:t>concerning what the Cultural Industry focused on before and after the Digital Transformation, and why the Cultural Industry underwent this transformation?</w:t>
      </w:r>
      <w:r w:rsidR="00DB2643">
        <w:rPr>
          <w:rFonts w:asciiTheme="majorBidi" w:hAnsiTheme="majorBidi" w:cstheme="majorBidi"/>
        </w:rPr>
        <w:tab/>
      </w:r>
      <w:r w:rsidR="00DB2643">
        <w:rPr>
          <w:rFonts w:asciiTheme="majorBidi" w:hAnsiTheme="majorBidi" w:cstheme="majorBidi"/>
        </w:rPr>
        <w:br/>
      </w:r>
    </w:p>
    <w:p w14:paraId="11A9B811" w14:textId="47071E6C" w:rsidR="00D1446F" w:rsidRPr="00753BEB" w:rsidRDefault="00D1446F">
      <w:pPr>
        <w:pStyle w:val="NormalWeb"/>
        <w:numPr>
          <w:ilvl w:val="0"/>
          <w:numId w:val="16"/>
        </w:numPr>
        <w:spacing w:before="0" w:beforeAutospacing="0" w:after="0" w:afterAutospacing="0"/>
        <w:jc w:val="both"/>
        <w:rPr>
          <w:rFonts w:asciiTheme="majorBidi" w:hAnsiTheme="majorBidi" w:cstheme="majorBidi"/>
        </w:rPr>
      </w:pPr>
      <w:r w:rsidRPr="00753BEB">
        <w:rPr>
          <w:rFonts w:asciiTheme="majorBidi" w:hAnsiTheme="majorBidi" w:cstheme="majorBidi"/>
        </w:rPr>
        <w:t xml:space="preserve">Do researchers need to engage in excessive speculation to understand the nature of the Digital Transformation </w:t>
      </w:r>
      <w:r w:rsidR="00C25CAF">
        <w:rPr>
          <w:rFonts w:asciiTheme="majorBidi" w:hAnsiTheme="majorBidi" w:cstheme="majorBidi"/>
        </w:rPr>
        <w:t xml:space="preserve">in </w:t>
      </w:r>
      <w:r w:rsidRPr="00753BEB">
        <w:rPr>
          <w:rFonts w:asciiTheme="majorBidi" w:hAnsiTheme="majorBidi" w:cstheme="majorBidi"/>
        </w:rPr>
        <w:t xml:space="preserve">the Cultural Industry and </w:t>
      </w:r>
      <w:r w:rsidR="0037695D">
        <w:rPr>
          <w:rFonts w:asciiTheme="majorBidi" w:hAnsiTheme="majorBidi" w:cstheme="majorBidi"/>
        </w:rPr>
        <w:t>the performance, c</w:t>
      </w:r>
      <w:r w:rsidR="0037695D" w:rsidRPr="00753BEB">
        <w:rPr>
          <w:rFonts w:asciiTheme="majorBidi" w:hAnsiTheme="majorBidi" w:cstheme="majorBidi"/>
        </w:rPr>
        <w:t>hallenges</w:t>
      </w:r>
      <w:r w:rsidR="0037695D">
        <w:rPr>
          <w:rFonts w:asciiTheme="majorBidi" w:hAnsiTheme="majorBidi" w:cstheme="majorBidi"/>
        </w:rPr>
        <w:t>, or</w:t>
      </w:r>
      <w:r w:rsidR="0037695D" w:rsidRPr="00753BEB">
        <w:rPr>
          <w:rFonts w:asciiTheme="majorBidi" w:hAnsiTheme="majorBidi" w:cstheme="majorBidi"/>
        </w:rPr>
        <w:t xml:space="preserve"> </w:t>
      </w:r>
      <w:r w:rsidR="0037695D">
        <w:rPr>
          <w:rFonts w:asciiTheme="majorBidi" w:hAnsiTheme="majorBidi" w:cstheme="majorBidi"/>
        </w:rPr>
        <w:t>o</w:t>
      </w:r>
      <w:r w:rsidR="0037695D" w:rsidRPr="00753BEB">
        <w:rPr>
          <w:rFonts w:asciiTheme="majorBidi" w:hAnsiTheme="majorBidi" w:cstheme="majorBidi"/>
        </w:rPr>
        <w:t xml:space="preserve">pportunities </w:t>
      </w:r>
      <w:r w:rsidR="0037695D">
        <w:rPr>
          <w:rFonts w:asciiTheme="majorBidi" w:hAnsiTheme="majorBidi" w:cstheme="majorBidi"/>
        </w:rPr>
        <w:t>factors</w:t>
      </w:r>
      <w:r w:rsidRPr="00753BEB">
        <w:rPr>
          <w:rFonts w:asciiTheme="majorBidi" w:hAnsiTheme="majorBidi" w:cstheme="majorBidi"/>
        </w:rPr>
        <w:t xml:space="preserve"> that triggered it?</w:t>
      </w:r>
      <w:r w:rsidR="00A439AA" w:rsidRPr="00753BEB">
        <w:rPr>
          <w:rFonts w:asciiTheme="majorBidi" w:hAnsiTheme="majorBidi" w:cstheme="majorBidi"/>
        </w:rPr>
        <w:tab/>
      </w:r>
      <w:r w:rsidR="00A439AA" w:rsidRPr="00753BEB">
        <w:rPr>
          <w:rFonts w:asciiTheme="majorBidi" w:hAnsiTheme="majorBidi" w:cstheme="majorBidi"/>
        </w:rPr>
        <w:br/>
      </w:r>
    </w:p>
    <w:p w14:paraId="7E8910D0" w14:textId="5CE16F09" w:rsidR="00173DAD" w:rsidRPr="00753BEB" w:rsidRDefault="00173DAD" w:rsidP="00B055C0">
      <w:pPr>
        <w:pStyle w:val="NormalWeb"/>
        <w:spacing w:before="0" w:beforeAutospacing="0" w:after="0" w:afterAutospacing="0"/>
        <w:jc w:val="both"/>
        <w:rPr>
          <w:rFonts w:asciiTheme="majorBidi" w:hAnsiTheme="majorBidi" w:cstheme="majorBidi"/>
        </w:rPr>
      </w:pPr>
      <w:r w:rsidRPr="00753BEB">
        <w:rPr>
          <w:rFonts w:asciiTheme="majorBidi" w:hAnsiTheme="majorBidi" w:cstheme="majorBidi"/>
        </w:rPr>
        <w:t>Cases meeting a positive response to the first criterion and a negative response to the second criterion will be included. Those not meeting these criteria will be excluded. This process has resulted in Case Collection B, which comprises cases selected for use in the data analysis.</w:t>
      </w:r>
      <w:r w:rsidR="008C2946">
        <w:rPr>
          <w:rFonts w:asciiTheme="majorBidi" w:hAnsiTheme="majorBidi" w:cstheme="majorBidi"/>
        </w:rPr>
        <w:tab/>
      </w:r>
    </w:p>
    <w:p w14:paraId="308EB2C3" w14:textId="4B23B619" w:rsidR="009F69A9" w:rsidRPr="00F848AB" w:rsidRDefault="009F69A9" w:rsidP="00F12409">
      <w:pPr>
        <w:pStyle w:val="Heading2"/>
      </w:pPr>
      <w:r w:rsidRPr="00F848AB">
        <w:t>Data Analysis</w:t>
      </w:r>
      <w:r w:rsidR="003B2EEA" w:rsidRPr="00F848AB">
        <w:t xml:space="preserve"> Steps</w:t>
      </w:r>
    </w:p>
    <w:p w14:paraId="21AF0D85" w14:textId="5D12A829" w:rsidR="00A360C2" w:rsidRPr="00753BEB" w:rsidRDefault="0039330C" w:rsidP="00591B60">
      <w:pPr>
        <w:spacing w:after="0" w:line="240" w:lineRule="auto"/>
        <w:rPr>
          <w:rFonts w:asciiTheme="majorBidi" w:hAnsiTheme="majorBidi" w:cstheme="majorBidi"/>
          <w:b/>
          <w:bCs/>
        </w:rPr>
      </w:pPr>
      <w:bookmarkStart w:id="19" w:name="_Hlk169881466"/>
      <w:r w:rsidRPr="00C41AEB">
        <w:rPr>
          <w:rFonts w:asciiTheme="majorBidi" w:eastAsia="Times New Roman" w:hAnsiTheme="majorBidi" w:cstheme="majorBidi"/>
          <w:b/>
          <w:bCs/>
          <w:sz w:val="24"/>
          <w:szCs w:val="24"/>
        </w:rPr>
        <w:t>Step 7.</w:t>
      </w:r>
      <w:r w:rsidRPr="00ED79BA">
        <w:rPr>
          <w:rFonts w:asciiTheme="majorBidi" w:eastAsia="Times New Roman" w:hAnsiTheme="majorBidi" w:cstheme="majorBidi"/>
          <w:sz w:val="24"/>
          <w:szCs w:val="24"/>
        </w:rPr>
        <w:t xml:space="preserve"> </w:t>
      </w:r>
      <w:bookmarkEnd w:id="19"/>
      <w:r w:rsidR="005D3736" w:rsidRPr="00ED79BA">
        <w:rPr>
          <w:rFonts w:asciiTheme="majorBidi" w:hAnsiTheme="majorBidi" w:cstheme="majorBidi"/>
        </w:rPr>
        <w:t>I</w:t>
      </w:r>
      <w:r w:rsidR="005D3736" w:rsidRPr="00CB3834">
        <w:rPr>
          <w:rFonts w:asciiTheme="majorBidi" w:hAnsiTheme="majorBidi" w:cstheme="majorBidi"/>
        </w:rPr>
        <w:t xml:space="preserve">ntegrate cases from the University of Leeds, ensuring removal of duplicates. </w:t>
      </w:r>
      <w:r w:rsidR="00DB68C0" w:rsidRPr="00CB3834">
        <w:rPr>
          <w:rFonts w:asciiTheme="majorBidi" w:hAnsiTheme="majorBidi" w:cstheme="majorBidi"/>
        </w:rPr>
        <w:t>Extract the relevant data from Case Collection B</w:t>
      </w:r>
      <w:r w:rsidR="005D3736" w:rsidRPr="00CB3834">
        <w:rPr>
          <w:rFonts w:asciiTheme="majorBidi" w:hAnsiTheme="majorBidi" w:cstheme="majorBidi"/>
        </w:rPr>
        <w:t xml:space="preserve"> and the University of Leeds</w:t>
      </w:r>
    </w:p>
    <w:p w14:paraId="37DE7F07" w14:textId="77777777" w:rsidR="00755628" w:rsidRPr="00753BEB" w:rsidRDefault="00755628" w:rsidP="00591B60">
      <w:pPr>
        <w:spacing w:after="0" w:line="240" w:lineRule="auto"/>
        <w:rPr>
          <w:rFonts w:asciiTheme="majorBidi" w:hAnsiTheme="majorBidi" w:cstheme="majorBidi"/>
          <w:b/>
          <w:bCs/>
        </w:rPr>
      </w:pPr>
    </w:p>
    <w:p w14:paraId="6E21B57C" w14:textId="77777777" w:rsidR="008134D1" w:rsidRPr="00753BEB" w:rsidRDefault="00DB68C0" w:rsidP="008134D1">
      <w:pPr>
        <w:spacing w:after="0" w:line="240" w:lineRule="auto"/>
        <w:jc w:val="both"/>
        <w:rPr>
          <w:rFonts w:asciiTheme="majorBidi" w:hAnsiTheme="majorBidi" w:cstheme="majorBidi"/>
        </w:rPr>
      </w:pPr>
      <w:r w:rsidRPr="00753BEB">
        <w:rPr>
          <w:rFonts w:asciiTheme="majorBidi" w:hAnsiTheme="majorBidi" w:cstheme="majorBidi"/>
        </w:rPr>
        <w:t>W</w:t>
      </w:r>
      <w:r w:rsidR="0069569B" w:rsidRPr="00753BEB">
        <w:rPr>
          <w:rFonts w:asciiTheme="majorBidi" w:hAnsiTheme="majorBidi" w:cstheme="majorBidi"/>
        </w:rPr>
        <w:t>e will inquire with the University of Leeds about relevant data for our study</w:t>
      </w:r>
      <w:r w:rsidR="00750B9D" w:rsidRPr="00753BEB">
        <w:rPr>
          <w:rFonts w:asciiTheme="majorBidi" w:hAnsiTheme="majorBidi" w:cstheme="majorBidi"/>
        </w:rPr>
        <w:t>, t</w:t>
      </w:r>
      <w:r w:rsidR="0069569B" w:rsidRPr="00753BEB">
        <w:rPr>
          <w:rFonts w:asciiTheme="majorBidi" w:hAnsiTheme="majorBidi" w:cstheme="majorBidi"/>
        </w:rPr>
        <w:t>his data will be integrated</w:t>
      </w:r>
      <w:r w:rsidR="00750B9D" w:rsidRPr="00753BEB">
        <w:rPr>
          <w:rFonts w:asciiTheme="majorBidi" w:hAnsiTheme="majorBidi" w:cstheme="majorBidi"/>
        </w:rPr>
        <w:t xml:space="preserve"> with Case Collection B</w:t>
      </w:r>
      <w:r w:rsidR="0069569B" w:rsidRPr="00753BEB">
        <w:rPr>
          <w:rFonts w:asciiTheme="majorBidi" w:hAnsiTheme="majorBidi" w:cstheme="majorBidi"/>
        </w:rPr>
        <w:t>,</w:t>
      </w:r>
      <w:r w:rsidR="00FF0BC6" w:rsidRPr="00753BEB">
        <w:rPr>
          <w:rFonts w:asciiTheme="majorBidi" w:hAnsiTheme="majorBidi" w:cstheme="majorBidi"/>
        </w:rPr>
        <w:t xml:space="preserve"> and</w:t>
      </w:r>
      <w:r w:rsidR="0069569B" w:rsidRPr="00753BEB">
        <w:rPr>
          <w:rFonts w:asciiTheme="majorBidi" w:hAnsiTheme="majorBidi" w:cstheme="majorBidi"/>
        </w:rPr>
        <w:t xml:space="preserve"> duplicates will be removed accordingly.</w:t>
      </w:r>
    </w:p>
    <w:p w14:paraId="093364B1" w14:textId="77777777" w:rsidR="008134D1" w:rsidRPr="00753BEB" w:rsidRDefault="008134D1" w:rsidP="008134D1">
      <w:pPr>
        <w:spacing w:after="0" w:line="240" w:lineRule="auto"/>
        <w:jc w:val="both"/>
        <w:rPr>
          <w:rFonts w:asciiTheme="majorBidi" w:hAnsiTheme="majorBidi" w:cstheme="majorBidi"/>
        </w:rPr>
      </w:pPr>
    </w:p>
    <w:p w14:paraId="71EBA1B1" w14:textId="1E3C4518" w:rsidR="00750B9D" w:rsidRPr="00753BEB" w:rsidRDefault="00750B9D" w:rsidP="008134D1">
      <w:pPr>
        <w:spacing w:after="0" w:line="240" w:lineRule="auto"/>
        <w:jc w:val="both"/>
        <w:rPr>
          <w:rFonts w:asciiTheme="majorBidi" w:hAnsiTheme="majorBidi" w:cstheme="majorBidi"/>
        </w:rPr>
      </w:pPr>
      <w:r w:rsidRPr="00753BEB">
        <w:rPr>
          <w:rFonts w:asciiTheme="majorBidi" w:hAnsiTheme="majorBidi" w:cstheme="majorBidi"/>
        </w:rPr>
        <w:t>For each case contained in Case Collection B and the University of Leeds, we were looking for the following information:</w:t>
      </w:r>
      <w:r w:rsidR="0069569B" w:rsidRPr="00753BEB">
        <w:rPr>
          <w:rFonts w:asciiTheme="majorBidi" w:hAnsiTheme="majorBidi" w:cstheme="majorBidi"/>
        </w:rPr>
        <w:t xml:space="preserve"> </w:t>
      </w:r>
    </w:p>
    <w:p w14:paraId="44707B2C" w14:textId="67C0EBD4" w:rsidR="0039330C" w:rsidRPr="00753BEB" w:rsidRDefault="00591B60" w:rsidP="00591B60">
      <w:p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br/>
      </w:r>
      <w:r w:rsidR="0039330C" w:rsidRPr="00753BEB">
        <w:rPr>
          <w:rFonts w:asciiTheme="majorBidi" w:eastAsia="Times New Roman" w:hAnsiTheme="majorBidi" w:cstheme="majorBidi"/>
          <w:b/>
          <w:bCs/>
          <w:sz w:val="24"/>
          <w:szCs w:val="24"/>
        </w:rPr>
        <w:t>Background Information:</w:t>
      </w:r>
      <w:r w:rsidR="00F12409">
        <w:rPr>
          <w:rFonts w:asciiTheme="majorBidi" w:eastAsia="Times New Roman" w:hAnsiTheme="majorBidi" w:cstheme="majorBidi"/>
          <w:b/>
          <w:bCs/>
          <w:sz w:val="24"/>
          <w:szCs w:val="24"/>
        </w:rPr>
        <w:br/>
      </w:r>
    </w:p>
    <w:p w14:paraId="2A3218F5" w14:textId="77777777" w:rsidR="0039330C" w:rsidRDefault="0039330C">
      <w:pPr>
        <w:pStyle w:val="ListParagraph"/>
        <w:numPr>
          <w:ilvl w:val="0"/>
          <w:numId w:val="17"/>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Name of the Industry</w:t>
      </w:r>
    </w:p>
    <w:p w14:paraId="012711C7" w14:textId="77777777" w:rsidR="00725889" w:rsidRPr="00725889" w:rsidRDefault="00725889" w:rsidP="00725889">
      <w:pPr>
        <w:spacing w:after="0" w:line="240" w:lineRule="auto"/>
        <w:rPr>
          <w:rFonts w:asciiTheme="majorBidi" w:eastAsia="Times New Roman" w:hAnsiTheme="majorBidi" w:cstheme="majorBidi"/>
          <w:sz w:val="24"/>
          <w:szCs w:val="24"/>
        </w:rPr>
      </w:pPr>
    </w:p>
    <w:p w14:paraId="5EF43DE7" w14:textId="77777777" w:rsidR="0039330C" w:rsidRDefault="0039330C">
      <w:pPr>
        <w:pStyle w:val="ListParagraph"/>
        <w:numPr>
          <w:ilvl w:val="0"/>
          <w:numId w:val="17"/>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Location of the Industry</w:t>
      </w:r>
    </w:p>
    <w:p w14:paraId="1351E256" w14:textId="77777777" w:rsidR="00725889" w:rsidRPr="00725889" w:rsidRDefault="00725889" w:rsidP="00725889">
      <w:pPr>
        <w:spacing w:after="0" w:line="240" w:lineRule="auto"/>
        <w:rPr>
          <w:rFonts w:asciiTheme="majorBidi" w:eastAsia="Times New Roman" w:hAnsiTheme="majorBidi" w:cstheme="majorBidi"/>
          <w:sz w:val="24"/>
          <w:szCs w:val="24"/>
        </w:rPr>
      </w:pPr>
    </w:p>
    <w:p w14:paraId="5AF7AB05" w14:textId="77777777" w:rsidR="0039330C" w:rsidRDefault="0039330C">
      <w:pPr>
        <w:pStyle w:val="ListParagraph"/>
        <w:numPr>
          <w:ilvl w:val="0"/>
          <w:numId w:val="17"/>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Founding Year and/or First Product Release Date</w:t>
      </w:r>
    </w:p>
    <w:p w14:paraId="7CAA4D75" w14:textId="77777777" w:rsidR="00725889" w:rsidRPr="00725889" w:rsidRDefault="00725889" w:rsidP="00725889">
      <w:pPr>
        <w:spacing w:after="0" w:line="240" w:lineRule="auto"/>
        <w:rPr>
          <w:rFonts w:asciiTheme="majorBidi" w:eastAsia="Times New Roman" w:hAnsiTheme="majorBidi" w:cstheme="majorBidi"/>
          <w:sz w:val="24"/>
          <w:szCs w:val="24"/>
        </w:rPr>
      </w:pPr>
    </w:p>
    <w:p w14:paraId="6A68D26E" w14:textId="77777777" w:rsidR="0039330C" w:rsidRPr="00753BEB" w:rsidRDefault="0039330C">
      <w:pPr>
        <w:pStyle w:val="ListParagraph"/>
        <w:numPr>
          <w:ilvl w:val="0"/>
          <w:numId w:val="17"/>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Business Domain</w:t>
      </w:r>
    </w:p>
    <w:p w14:paraId="64BB7CC8" w14:textId="77777777" w:rsidR="00B01C91" w:rsidRDefault="00B01C91" w:rsidP="008134D1">
      <w:pPr>
        <w:spacing w:after="0" w:line="240" w:lineRule="auto"/>
        <w:jc w:val="both"/>
        <w:rPr>
          <w:rFonts w:asciiTheme="majorBidi" w:hAnsiTheme="majorBidi" w:cstheme="majorBidi"/>
        </w:rPr>
      </w:pPr>
    </w:p>
    <w:p w14:paraId="3BF7823C" w14:textId="6D29D20D" w:rsidR="008134D1" w:rsidRPr="00725889" w:rsidRDefault="008134D1" w:rsidP="008134D1">
      <w:pPr>
        <w:spacing w:after="0" w:line="240" w:lineRule="auto"/>
        <w:jc w:val="both"/>
        <w:rPr>
          <w:rFonts w:asciiTheme="majorBidi" w:hAnsiTheme="majorBidi" w:cstheme="majorBidi"/>
          <w:sz w:val="24"/>
          <w:szCs w:val="24"/>
        </w:rPr>
      </w:pPr>
      <w:r w:rsidRPr="00725889">
        <w:rPr>
          <w:rFonts w:asciiTheme="majorBidi" w:hAnsiTheme="majorBidi" w:cstheme="majorBidi"/>
          <w:sz w:val="24"/>
          <w:szCs w:val="24"/>
        </w:rPr>
        <w:t>We will use the thematic analysis and Atlas Ti software to implement this step.</w:t>
      </w:r>
      <w:r w:rsidR="00725889">
        <w:rPr>
          <w:rFonts w:asciiTheme="majorBidi" w:hAnsiTheme="majorBidi" w:cstheme="majorBidi"/>
          <w:sz w:val="24"/>
          <w:szCs w:val="24"/>
        </w:rPr>
        <w:tab/>
      </w:r>
      <w:r w:rsidR="00725889">
        <w:rPr>
          <w:rFonts w:asciiTheme="majorBidi" w:hAnsiTheme="majorBidi" w:cstheme="majorBidi"/>
          <w:sz w:val="24"/>
          <w:szCs w:val="24"/>
        </w:rPr>
        <w:br/>
      </w:r>
    </w:p>
    <w:p w14:paraId="361BDAC7" w14:textId="48ED9070" w:rsidR="0029070D" w:rsidRDefault="0029070D" w:rsidP="0029070D">
      <w:pPr>
        <w:pStyle w:val="Caption"/>
        <w:keepNext/>
        <w:jc w:val="center"/>
      </w:pPr>
      <w:r>
        <w:t xml:space="preserve">Figure </w:t>
      </w:r>
      <w:r>
        <w:fldChar w:fldCharType="begin"/>
      </w:r>
      <w:r>
        <w:instrText xml:space="preserve"> SEQ Figure \* ARABIC </w:instrText>
      </w:r>
      <w:r>
        <w:fldChar w:fldCharType="separate"/>
      </w:r>
      <w:r w:rsidR="00127979">
        <w:rPr>
          <w:noProof/>
        </w:rPr>
        <w:t>2</w:t>
      </w:r>
      <w:r>
        <w:fldChar w:fldCharType="end"/>
      </w:r>
      <w:r w:rsidRPr="00B623E9">
        <w:t xml:space="preserve"> </w:t>
      </w:r>
      <w:r>
        <w:t xml:space="preserve"> </w:t>
      </w:r>
      <w:r w:rsidRPr="00B623E9">
        <w:t xml:space="preserve">Demo shows using Atlas </w:t>
      </w:r>
      <w:proofErr w:type="spellStart"/>
      <w:r w:rsidRPr="00B623E9">
        <w:t>ti</w:t>
      </w:r>
      <w:proofErr w:type="spellEnd"/>
      <w:r w:rsidRPr="00B623E9">
        <w:t xml:space="preserve"> software to extract the relevant data from the University of Leeds</w:t>
      </w:r>
    </w:p>
    <w:p w14:paraId="195E72A2" w14:textId="77777777" w:rsidR="00DD0D82" w:rsidRPr="00753BEB" w:rsidRDefault="00DD0D82" w:rsidP="00DD0D82">
      <w:pPr>
        <w:pStyle w:val="NormalWeb"/>
        <w:keepNext/>
        <w:jc w:val="center"/>
        <w:rPr>
          <w:rFonts w:asciiTheme="majorBidi" w:hAnsiTheme="majorBidi" w:cstheme="majorBidi"/>
        </w:rPr>
      </w:pPr>
      <w:r w:rsidRPr="00753BEB">
        <w:rPr>
          <w:rFonts w:asciiTheme="majorBidi" w:hAnsiTheme="majorBidi" w:cstheme="majorBidi"/>
          <w:noProof/>
        </w:rPr>
        <w:drawing>
          <wp:inline distT="0" distB="0" distL="0" distR="0" wp14:anchorId="2440629B" wp14:editId="3DBDE404">
            <wp:extent cx="6047105" cy="3902059"/>
            <wp:effectExtent l="0" t="0" r="0" b="3810"/>
            <wp:docPr id="63292884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28848" name="Picture 7"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98128" cy="3999510"/>
                    </a:xfrm>
                    <a:prstGeom prst="rect">
                      <a:avLst/>
                    </a:prstGeom>
                    <a:noFill/>
                    <a:ln>
                      <a:noFill/>
                    </a:ln>
                  </pic:spPr>
                </pic:pic>
              </a:graphicData>
            </a:graphic>
          </wp:inline>
        </w:drawing>
      </w:r>
    </w:p>
    <w:p w14:paraId="15DC0C68" w14:textId="77777777" w:rsidR="006B32EC" w:rsidRDefault="006B32EC" w:rsidP="000C4983">
      <w:pPr>
        <w:rPr>
          <w:rFonts w:asciiTheme="majorBidi" w:hAnsiTheme="majorBidi" w:cstheme="majorBidi"/>
          <w:b/>
          <w:bCs/>
          <w:sz w:val="24"/>
          <w:szCs w:val="24"/>
        </w:rPr>
      </w:pPr>
    </w:p>
    <w:p w14:paraId="4FCC1AC2" w14:textId="505CDECC" w:rsidR="000C4983" w:rsidRPr="000C4983" w:rsidRDefault="00B84344" w:rsidP="000C4983">
      <w:pPr>
        <w:rPr>
          <w:rFonts w:asciiTheme="majorBidi" w:hAnsiTheme="majorBidi" w:cstheme="majorBidi"/>
          <w:sz w:val="24"/>
          <w:szCs w:val="24"/>
        </w:rPr>
      </w:pPr>
      <w:r w:rsidRPr="00405578">
        <w:rPr>
          <w:rFonts w:asciiTheme="majorBidi" w:hAnsiTheme="majorBidi" w:cstheme="majorBidi"/>
          <w:b/>
          <w:bCs/>
          <w:sz w:val="24"/>
          <w:szCs w:val="24"/>
        </w:rPr>
        <w:t>Step 8.</w:t>
      </w:r>
      <w:r w:rsidRPr="000C4983">
        <w:rPr>
          <w:rFonts w:asciiTheme="majorBidi" w:hAnsiTheme="majorBidi" w:cstheme="majorBidi"/>
          <w:b/>
          <w:bCs/>
          <w:sz w:val="24"/>
          <w:szCs w:val="24"/>
        </w:rPr>
        <w:t xml:space="preserve"> </w:t>
      </w:r>
      <w:r w:rsidR="000C4983" w:rsidRPr="000C4983">
        <w:rPr>
          <w:rFonts w:asciiTheme="majorBidi" w:hAnsiTheme="majorBidi" w:cstheme="majorBidi"/>
          <w:sz w:val="24"/>
          <w:szCs w:val="24"/>
        </w:rPr>
        <w:t>Coding the Data to Identify the Triggering Factor Types of the DT Cultural Industry</w:t>
      </w:r>
    </w:p>
    <w:p w14:paraId="0D4D636D" w14:textId="4E65B8C0" w:rsidR="00B84344" w:rsidRPr="00753BEB" w:rsidRDefault="00B84344" w:rsidP="00B055C0">
      <w:pPr>
        <w:pStyle w:val="NormalWeb"/>
        <w:spacing w:before="0" w:beforeAutospacing="0" w:after="0" w:afterAutospacing="0"/>
        <w:jc w:val="both"/>
        <w:rPr>
          <w:rFonts w:asciiTheme="majorBidi" w:hAnsiTheme="majorBidi" w:cstheme="majorBidi"/>
        </w:rPr>
      </w:pPr>
      <w:r w:rsidRPr="00753BEB">
        <w:rPr>
          <w:rFonts w:asciiTheme="majorBidi" w:hAnsiTheme="majorBidi" w:cstheme="majorBidi"/>
        </w:rPr>
        <w:t>We will extract and analyze the data for each case qualitatively</w:t>
      </w:r>
      <w:r w:rsidR="009D4540">
        <w:rPr>
          <w:rFonts w:asciiTheme="majorBidi" w:hAnsiTheme="majorBidi" w:cstheme="majorBidi"/>
        </w:rPr>
        <w:t xml:space="preserve"> using Atlas </w:t>
      </w:r>
      <w:proofErr w:type="spellStart"/>
      <w:r w:rsidR="009D4540">
        <w:rPr>
          <w:rFonts w:asciiTheme="majorBidi" w:hAnsiTheme="majorBidi" w:cstheme="majorBidi"/>
        </w:rPr>
        <w:t>ti</w:t>
      </w:r>
      <w:proofErr w:type="spellEnd"/>
      <w:r w:rsidR="009D4540">
        <w:rPr>
          <w:rFonts w:asciiTheme="majorBidi" w:hAnsiTheme="majorBidi" w:cstheme="majorBidi"/>
        </w:rPr>
        <w:t xml:space="preserve"> software</w:t>
      </w:r>
      <w:r w:rsidRPr="00753BEB">
        <w:rPr>
          <w:rFonts w:asciiTheme="majorBidi" w:hAnsiTheme="majorBidi" w:cstheme="majorBidi"/>
        </w:rPr>
        <w:t xml:space="preserve"> to identify the types of Digital Transformation (DT)</w:t>
      </w:r>
      <w:r w:rsidR="00B01C91">
        <w:rPr>
          <w:rFonts w:asciiTheme="majorBidi" w:hAnsiTheme="majorBidi" w:cstheme="majorBidi"/>
        </w:rPr>
        <w:t xml:space="preserve"> </w:t>
      </w:r>
      <w:r w:rsidRPr="00753BEB">
        <w:rPr>
          <w:rFonts w:asciiTheme="majorBidi" w:hAnsiTheme="majorBidi" w:cstheme="majorBidi"/>
        </w:rPr>
        <w:t xml:space="preserve">Cultural Industry and the </w:t>
      </w:r>
      <w:r w:rsidR="003833B1">
        <w:rPr>
          <w:rFonts w:asciiTheme="majorBidi" w:hAnsiTheme="majorBidi" w:cstheme="majorBidi"/>
        </w:rPr>
        <w:t>performances, c</w:t>
      </w:r>
      <w:r w:rsidRPr="00753BEB">
        <w:rPr>
          <w:rFonts w:asciiTheme="majorBidi" w:hAnsiTheme="majorBidi" w:cstheme="majorBidi"/>
        </w:rPr>
        <w:t>hallenges</w:t>
      </w:r>
      <w:r w:rsidR="001C1740">
        <w:rPr>
          <w:rFonts w:asciiTheme="majorBidi" w:hAnsiTheme="majorBidi" w:cstheme="majorBidi"/>
        </w:rPr>
        <w:t>,</w:t>
      </w:r>
      <w:r w:rsidR="00466D0A">
        <w:rPr>
          <w:rFonts w:asciiTheme="majorBidi" w:hAnsiTheme="majorBidi" w:cstheme="majorBidi"/>
        </w:rPr>
        <w:t xml:space="preserve"> and</w:t>
      </w:r>
      <w:r w:rsidRPr="00753BEB">
        <w:rPr>
          <w:rFonts w:asciiTheme="majorBidi" w:hAnsiTheme="majorBidi" w:cstheme="majorBidi"/>
        </w:rPr>
        <w:t xml:space="preserve"> </w:t>
      </w:r>
      <w:r w:rsidR="003833B1">
        <w:rPr>
          <w:rFonts w:asciiTheme="majorBidi" w:hAnsiTheme="majorBidi" w:cstheme="majorBidi"/>
        </w:rPr>
        <w:t>o</w:t>
      </w:r>
      <w:r w:rsidRPr="00753BEB">
        <w:rPr>
          <w:rFonts w:asciiTheme="majorBidi" w:hAnsiTheme="majorBidi" w:cstheme="majorBidi"/>
        </w:rPr>
        <w:t xml:space="preserve">pportunities </w:t>
      </w:r>
      <w:r w:rsidR="003833B1">
        <w:rPr>
          <w:rFonts w:asciiTheme="majorBidi" w:hAnsiTheme="majorBidi" w:cstheme="majorBidi"/>
        </w:rPr>
        <w:t xml:space="preserve">factors </w:t>
      </w:r>
      <w:r w:rsidRPr="00753BEB">
        <w:rPr>
          <w:rFonts w:asciiTheme="majorBidi" w:hAnsiTheme="majorBidi" w:cstheme="majorBidi"/>
        </w:rPr>
        <w:t>that triggered these transformations. The explanations provided in the case materials will be used to pinpoint the triggering factors of DT</w:t>
      </w:r>
      <w:r w:rsidR="00B01C91">
        <w:rPr>
          <w:rFonts w:asciiTheme="majorBidi" w:hAnsiTheme="majorBidi" w:cstheme="majorBidi"/>
        </w:rPr>
        <w:t xml:space="preserve"> </w:t>
      </w:r>
      <w:r w:rsidR="00B01C91" w:rsidRPr="00753BEB">
        <w:rPr>
          <w:rFonts w:asciiTheme="majorBidi" w:hAnsiTheme="majorBidi" w:cstheme="majorBidi"/>
        </w:rPr>
        <w:t>Cultural Industry</w:t>
      </w:r>
      <w:r w:rsidRPr="00753BEB">
        <w:rPr>
          <w:rFonts w:asciiTheme="majorBidi" w:hAnsiTheme="majorBidi" w:cstheme="majorBidi"/>
        </w:rPr>
        <w:t>.</w:t>
      </w:r>
    </w:p>
    <w:p w14:paraId="5583512C" w14:textId="63B5A4C1" w:rsidR="00B84344" w:rsidRPr="00753BEB" w:rsidRDefault="00B84344" w:rsidP="003833B1">
      <w:pPr>
        <w:pStyle w:val="NormalWeb"/>
        <w:spacing w:after="0" w:afterAutospacing="0"/>
        <w:jc w:val="both"/>
        <w:rPr>
          <w:rFonts w:asciiTheme="majorBidi" w:hAnsiTheme="majorBidi" w:cstheme="majorBidi"/>
        </w:rPr>
      </w:pPr>
      <w:r w:rsidRPr="00753BEB">
        <w:rPr>
          <w:rFonts w:asciiTheme="majorBidi" w:hAnsiTheme="majorBidi" w:cstheme="majorBidi"/>
        </w:rPr>
        <w:t xml:space="preserve">Our case selection process ensures that the </w:t>
      </w:r>
      <w:r w:rsidR="003833B1">
        <w:rPr>
          <w:rFonts w:asciiTheme="majorBidi" w:hAnsiTheme="majorBidi" w:cstheme="majorBidi"/>
        </w:rPr>
        <w:t>performances, c</w:t>
      </w:r>
      <w:r w:rsidR="003833B1" w:rsidRPr="00753BEB">
        <w:rPr>
          <w:rFonts w:asciiTheme="majorBidi" w:hAnsiTheme="majorBidi" w:cstheme="majorBidi"/>
        </w:rPr>
        <w:t>hallenges</w:t>
      </w:r>
      <w:r w:rsidR="001C1740">
        <w:rPr>
          <w:rFonts w:asciiTheme="majorBidi" w:hAnsiTheme="majorBidi" w:cstheme="majorBidi"/>
        </w:rPr>
        <w:t>,</w:t>
      </w:r>
      <w:r w:rsidR="003833B1" w:rsidRPr="00753BEB">
        <w:rPr>
          <w:rFonts w:asciiTheme="majorBidi" w:hAnsiTheme="majorBidi" w:cstheme="majorBidi"/>
        </w:rPr>
        <w:t xml:space="preserve"> </w:t>
      </w:r>
      <w:r w:rsidR="00A26B8F">
        <w:rPr>
          <w:rFonts w:asciiTheme="majorBidi" w:hAnsiTheme="majorBidi" w:cstheme="majorBidi"/>
        </w:rPr>
        <w:t>and</w:t>
      </w:r>
      <w:r w:rsidR="003833B1" w:rsidRPr="00753BEB">
        <w:rPr>
          <w:rFonts w:asciiTheme="majorBidi" w:hAnsiTheme="majorBidi" w:cstheme="majorBidi"/>
        </w:rPr>
        <w:t xml:space="preserve"> </w:t>
      </w:r>
      <w:r w:rsidR="003833B1">
        <w:rPr>
          <w:rFonts w:asciiTheme="majorBidi" w:hAnsiTheme="majorBidi" w:cstheme="majorBidi"/>
        </w:rPr>
        <w:t>o</w:t>
      </w:r>
      <w:r w:rsidR="003833B1" w:rsidRPr="00753BEB">
        <w:rPr>
          <w:rFonts w:asciiTheme="majorBidi" w:hAnsiTheme="majorBidi" w:cstheme="majorBidi"/>
        </w:rPr>
        <w:t xml:space="preserve">pportunities </w:t>
      </w:r>
      <w:r w:rsidRPr="00753BEB">
        <w:rPr>
          <w:rFonts w:asciiTheme="majorBidi" w:hAnsiTheme="majorBidi" w:cstheme="majorBidi"/>
        </w:rPr>
        <w:t xml:space="preserve">triggering factors leading to </w:t>
      </w:r>
      <w:r w:rsidR="00B01C91">
        <w:rPr>
          <w:rFonts w:asciiTheme="majorBidi" w:hAnsiTheme="majorBidi" w:cstheme="majorBidi"/>
        </w:rPr>
        <w:t xml:space="preserve">the </w:t>
      </w:r>
      <w:r w:rsidRPr="00753BEB">
        <w:rPr>
          <w:rFonts w:asciiTheme="majorBidi" w:hAnsiTheme="majorBidi" w:cstheme="majorBidi"/>
        </w:rPr>
        <w:t xml:space="preserve">DT cultural industry are well-documented. We will use a completely open coding process to allow the emergence of the </w:t>
      </w:r>
      <w:r w:rsidR="003833B1">
        <w:rPr>
          <w:rFonts w:asciiTheme="majorBidi" w:hAnsiTheme="majorBidi" w:cstheme="majorBidi"/>
        </w:rPr>
        <w:t>performances, c</w:t>
      </w:r>
      <w:r w:rsidR="003833B1" w:rsidRPr="00753BEB">
        <w:rPr>
          <w:rFonts w:asciiTheme="majorBidi" w:hAnsiTheme="majorBidi" w:cstheme="majorBidi"/>
        </w:rPr>
        <w:t>hallenges</w:t>
      </w:r>
      <w:r w:rsidR="007A5A25">
        <w:rPr>
          <w:rFonts w:asciiTheme="majorBidi" w:hAnsiTheme="majorBidi" w:cstheme="majorBidi"/>
        </w:rPr>
        <w:t>,</w:t>
      </w:r>
      <w:r w:rsidR="003833B1" w:rsidRPr="00753BEB">
        <w:rPr>
          <w:rFonts w:asciiTheme="majorBidi" w:hAnsiTheme="majorBidi" w:cstheme="majorBidi"/>
        </w:rPr>
        <w:t xml:space="preserve"> </w:t>
      </w:r>
      <w:r w:rsidR="00B5281A">
        <w:rPr>
          <w:rFonts w:asciiTheme="majorBidi" w:hAnsiTheme="majorBidi" w:cstheme="majorBidi"/>
        </w:rPr>
        <w:t>and</w:t>
      </w:r>
      <w:r w:rsidR="003833B1" w:rsidRPr="00753BEB">
        <w:rPr>
          <w:rFonts w:asciiTheme="majorBidi" w:hAnsiTheme="majorBidi" w:cstheme="majorBidi"/>
        </w:rPr>
        <w:t xml:space="preserve"> </w:t>
      </w:r>
      <w:r w:rsidR="003833B1">
        <w:rPr>
          <w:rFonts w:asciiTheme="majorBidi" w:hAnsiTheme="majorBidi" w:cstheme="majorBidi"/>
        </w:rPr>
        <w:t>o</w:t>
      </w:r>
      <w:r w:rsidR="003833B1" w:rsidRPr="00753BEB">
        <w:rPr>
          <w:rFonts w:asciiTheme="majorBidi" w:hAnsiTheme="majorBidi" w:cstheme="majorBidi"/>
        </w:rPr>
        <w:t xml:space="preserve">pportunities </w:t>
      </w:r>
      <w:r w:rsidRPr="00753BEB">
        <w:rPr>
          <w:rFonts w:asciiTheme="majorBidi" w:hAnsiTheme="majorBidi" w:cstheme="majorBidi"/>
        </w:rPr>
        <w:t>triggering factors</w:t>
      </w:r>
      <w:r w:rsidR="003833B1">
        <w:rPr>
          <w:rFonts w:asciiTheme="majorBidi" w:hAnsiTheme="majorBidi" w:cstheme="majorBidi"/>
        </w:rPr>
        <w:t>.</w:t>
      </w:r>
      <w:r w:rsidRPr="00753BEB">
        <w:rPr>
          <w:rFonts w:asciiTheme="majorBidi" w:hAnsiTheme="majorBidi" w:cstheme="majorBidi"/>
        </w:rPr>
        <w:t xml:space="preserve"> </w:t>
      </w:r>
    </w:p>
    <w:p w14:paraId="74B86BB8" w14:textId="77777777" w:rsidR="00E678D0" w:rsidRDefault="00E678D0" w:rsidP="00E678D0">
      <w:pPr>
        <w:rPr>
          <w:rFonts w:asciiTheme="majorBidi" w:hAnsiTheme="majorBidi" w:cstheme="majorBidi"/>
        </w:rPr>
      </w:pPr>
    </w:p>
    <w:p w14:paraId="3CD6B3F5" w14:textId="53DB5A1C" w:rsidR="00E678D0" w:rsidRPr="00E678D0" w:rsidRDefault="00B84344" w:rsidP="00E678D0">
      <w:pPr>
        <w:rPr>
          <w:rFonts w:asciiTheme="majorBidi" w:hAnsiTheme="majorBidi" w:cstheme="majorBidi"/>
          <w:sz w:val="24"/>
          <w:szCs w:val="24"/>
        </w:rPr>
      </w:pPr>
      <w:r w:rsidRPr="00E678D0">
        <w:rPr>
          <w:rFonts w:asciiTheme="majorBidi" w:hAnsiTheme="majorBidi" w:cstheme="majorBidi"/>
          <w:sz w:val="24"/>
          <w:szCs w:val="24"/>
        </w:rPr>
        <w:t xml:space="preserve">This step will </w:t>
      </w:r>
      <w:bookmarkStart w:id="20" w:name="_Hlk169747484"/>
      <w:r w:rsidRPr="00E678D0">
        <w:rPr>
          <w:rFonts w:asciiTheme="majorBidi" w:hAnsiTheme="majorBidi" w:cstheme="majorBidi"/>
          <w:sz w:val="24"/>
          <w:szCs w:val="24"/>
        </w:rPr>
        <w:t xml:space="preserve">result in </w:t>
      </w:r>
      <w:bookmarkStart w:id="21" w:name="_Hlk169883432"/>
      <w:bookmarkEnd w:id="20"/>
      <w:r w:rsidR="00E678D0" w:rsidRPr="00E678D0">
        <w:rPr>
          <w:rFonts w:asciiTheme="majorBidi" w:hAnsiTheme="majorBidi" w:cstheme="majorBidi"/>
          <w:sz w:val="24"/>
          <w:szCs w:val="24"/>
        </w:rPr>
        <w:t xml:space="preserve">Result in the identification of </w:t>
      </w:r>
      <w:r w:rsidR="00020C1A">
        <w:rPr>
          <w:rFonts w:asciiTheme="majorBidi" w:hAnsiTheme="majorBidi" w:cstheme="majorBidi"/>
          <w:sz w:val="24"/>
          <w:szCs w:val="24"/>
        </w:rPr>
        <w:t xml:space="preserve">the </w:t>
      </w:r>
      <w:r w:rsidR="00E678D0" w:rsidRPr="00E678D0">
        <w:rPr>
          <w:rFonts w:asciiTheme="majorBidi" w:hAnsiTheme="majorBidi" w:cstheme="majorBidi"/>
          <w:sz w:val="24"/>
          <w:szCs w:val="24"/>
        </w:rPr>
        <w:t>DT Cultural Industry and their respective (Performances</w:t>
      </w:r>
      <w:r w:rsidR="00BA1265">
        <w:rPr>
          <w:rFonts w:asciiTheme="majorBidi" w:hAnsiTheme="majorBidi" w:cstheme="majorBidi"/>
          <w:sz w:val="24"/>
          <w:szCs w:val="24"/>
        </w:rPr>
        <w:t xml:space="preserve">, </w:t>
      </w:r>
      <w:r w:rsidR="00E678D0" w:rsidRPr="00E678D0">
        <w:rPr>
          <w:rFonts w:asciiTheme="majorBidi" w:hAnsiTheme="majorBidi" w:cstheme="majorBidi"/>
          <w:sz w:val="24"/>
          <w:szCs w:val="24"/>
        </w:rPr>
        <w:t>Challenges</w:t>
      </w:r>
      <w:r w:rsidR="00BA1265">
        <w:rPr>
          <w:rFonts w:asciiTheme="majorBidi" w:hAnsiTheme="majorBidi" w:cstheme="majorBidi"/>
          <w:sz w:val="24"/>
          <w:szCs w:val="24"/>
        </w:rPr>
        <w:t>, and</w:t>
      </w:r>
      <w:r w:rsidR="00E678D0" w:rsidRPr="00E678D0">
        <w:rPr>
          <w:rFonts w:asciiTheme="majorBidi" w:hAnsiTheme="majorBidi" w:cstheme="majorBidi"/>
          <w:sz w:val="24"/>
          <w:szCs w:val="24"/>
        </w:rPr>
        <w:t xml:space="preserve"> Opportunities) triggering factor types</w:t>
      </w:r>
    </w:p>
    <w:p w14:paraId="5097E303" w14:textId="06A7A192" w:rsidR="00FF72A3" w:rsidRPr="00625F5A" w:rsidRDefault="002D0D16" w:rsidP="006F0E7C">
      <w:pPr>
        <w:pStyle w:val="NormalWeb"/>
        <w:spacing w:after="0" w:afterAutospacing="0"/>
        <w:jc w:val="both"/>
        <w:rPr>
          <w:rFonts w:asciiTheme="majorBidi" w:hAnsiTheme="majorBidi" w:cstheme="majorBidi"/>
        </w:rPr>
      </w:pPr>
      <w:r w:rsidRPr="0067779A">
        <w:rPr>
          <w:rFonts w:asciiTheme="majorBidi" w:hAnsiTheme="majorBidi" w:cstheme="majorBidi"/>
          <w:b/>
          <w:bCs/>
        </w:rPr>
        <w:t>Step 9.</w:t>
      </w:r>
      <w:r w:rsidRPr="00625F5A">
        <w:rPr>
          <w:rFonts w:asciiTheme="majorBidi" w:hAnsiTheme="majorBidi" w:cstheme="majorBidi"/>
        </w:rPr>
        <w:t xml:space="preserve"> </w:t>
      </w:r>
      <w:bookmarkStart w:id="22" w:name="_Hlk169973951"/>
      <w:r w:rsidRPr="00625F5A">
        <w:rPr>
          <w:rFonts w:asciiTheme="majorBidi" w:hAnsiTheme="majorBidi" w:cstheme="majorBidi"/>
        </w:rPr>
        <w:t xml:space="preserve">Group </w:t>
      </w:r>
      <w:r w:rsidR="006F0E7C" w:rsidRPr="00625F5A">
        <w:rPr>
          <w:rFonts w:asciiTheme="majorBidi" w:hAnsiTheme="majorBidi" w:cstheme="majorBidi"/>
        </w:rPr>
        <w:t>the Types of performances, challenges</w:t>
      </w:r>
      <w:r w:rsidR="00020C1A" w:rsidRPr="00625F5A">
        <w:rPr>
          <w:rFonts w:asciiTheme="majorBidi" w:hAnsiTheme="majorBidi" w:cstheme="majorBidi"/>
        </w:rPr>
        <w:t>,</w:t>
      </w:r>
      <w:r w:rsidR="006F0E7C" w:rsidRPr="00625F5A">
        <w:rPr>
          <w:rFonts w:asciiTheme="majorBidi" w:hAnsiTheme="majorBidi" w:cstheme="majorBidi"/>
        </w:rPr>
        <w:t xml:space="preserve"> </w:t>
      </w:r>
      <w:r w:rsidR="00B5281A">
        <w:rPr>
          <w:rFonts w:asciiTheme="majorBidi" w:hAnsiTheme="majorBidi" w:cstheme="majorBidi"/>
        </w:rPr>
        <w:t>and</w:t>
      </w:r>
      <w:r w:rsidR="006F0E7C" w:rsidRPr="00625F5A">
        <w:rPr>
          <w:rFonts w:asciiTheme="majorBidi" w:hAnsiTheme="majorBidi" w:cstheme="majorBidi"/>
        </w:rPr>
        <w:t xml:space="preserve"> opportunities triggering factors</w:t>
      </w:r>
      <w:r w:rsidRPr="00625F5A">
        <w:rPr>
          <w:rFonts w:asciiTheme="majorBidi" w:hAnsiTheme="majorBidi" w:cstheme="majorBidi"/>
        </w:rPr>
        <w:t xml:space="preserve"> </w:t>
      </w:r>
      <w:r w:rsidR="00AE75AB" w:rsidRPr="00625F5A">
        <w:rPr>
          <w:rFonts w:asciiTheme="majorBidi" w:hAnsiTheme="majorBidi" w:cstheme="majorBidi"/>
        </w:rPr>
        <w:t>of the DT cultural industry</w:t>
      </w:r>
      <w:bookmarkEnd w:id="22"/>
    </w:p>
    <w:bookmarkEnd w:id="21"/>
    <w:p w14:paraId="299070AB" w14:textId="4FFEA4F2" w:rsidR="006F0E7C" w:rsidRDefault="002D0D16" w:rsidP="006F0E7C">
      <w:pPr>
        <w:pStyle w:val="NormalWeb"/>
        <w:spacing w:after="0" w:afterAutospacing="0"/>
        <w:jc w:val="both"/>
        <w:rPr>
          <w:rFonts w:asciiTheme="majorBidi" w:hAnsiTheme="majorBidi" w:cstheme="majorBidi"/>
        </w:rPr>
      </w:pPr>
      <w:r w:rsidRPr="00753BEB">
        <w:rPr>
          <w:rFonts w:asciiTheme="majorBidi" w:hAnsiTheme="majorBidi" w:cstheme="majorBidi"/>
        </w:rPr>
        <w:t>We</w:t>
      </w:r>
      <w:r w:rsidR="00AE75AB">
        <w:rPr>
          <w:rFonts w:asciiTheme="majorBidi" w:hAnsiTheme="majorBidi" w:cstheme="majorBidi"/>
        </w:rPr>
        <w:t xml:space="preserve"> </w:t>
      </w:r>
      <w:r w:rsidRPr="00753BEB">
        <w:rPr>
          <w:rFonts w:asciiTheme="majorBidi" w:hAnsiTheme="majorBidi" w:cstheme="majorBidi"/>
        </w:rPr>
        <w:t xml:space="preserve">will categorize the </w:t>
      </w:r>
      <w:r w:rsidR="006F0E7C" w:rsidRPr="006F0E7C">
        <w:rPr>
          <w:rFonts w:asciiTheme="majorBidi" w:hAnsiTheme="majorBidi" w:cstheme="majorBidi"/>
        </w:rPr>
        <w:t>performances, challenges</w:t>
      </w:r>
      <w:r w:rsidR="00020C1A">
        <w:rPr>
          <w:rFonts w:asciiTheme="majorBidi" w:hAnsiTheme="majorBidi" w:cstheme="majorBidi"/>
        </w:rPr>
        <w:t xml:space="preserve">, </w:t>
      </w:r>
      <w:r w:rsidR="00D92F70">
        <w:rPr>
          <w:rFonts w:asciiTheme="majorBidi" w:hAnsiTheme="majorBidi" w:cstheme="majorBidi"/>
        </w:rPr>
        <w:t>and</w:t>
      </w:r>
      <w:r w:rsidR="006F0E7C" w:rsidRPr="006F0E7C">
        <w:rPr>
          <w:rFonts w:asciiTheme="majorBidi" w:hAnsiTheme="majorBidi" w:cstheme="majorBidi"/>
        </w:rPr>
        <w:t xml:space="preserve"> opportunities triggering factor</w:t>
      </w:r>
      <w:r w:rsidR="006F0E7C">
        <w:rPr>
          <w:rFonts w:asciiTheme="majorBidi" w:hAnsiTheme="majorBidi" w:cstheme="majorBidi"/>
        </w:rPr>
        <w:t xml:space="preserve"> types of the d</w:t>
      </w:r>
      <w:r w:rsidRPr="00753BEB">
        <w:rPr>
          <w:rFonts w:asciiTheme="majorBidi" w:hAnsiTheme="majorBidi" w:cstheme="majorBidi"/>
        </w:rPr>
        <w:t xml:space="preserve">igital </w:t>
      </w:r>
      <w:r w:rsidR="006F0E7C">
        <w:rPr>
          <w:rFonts w:asciiTheme="majorBidi" w:hAnsiTheme="majorBidi" w:cstheme="majorBidi"/>
        </w:rPr>
        <w:t>t</w:t>
      </w:r>
      <w:r w:rsidRPr="00753BEB">
        <w:rPr>
          <w:rFonts w:asciiTheme="majorBidi" w:hAnsiTheme="majorBidi" w:cstheme="majorBidi"/>
        </w:rPr>
        <w:t>ransformation</w:t>
      </w:r>
      <w:r w:rsidR="006F0E7C">
        <w:rPr>
          <w:rFonts w:asciiTheme="majorBidi" w:hAnsiTheme="majorBidi" w:cstheme="majorBidi"/>
        </w:rPr>
        <w:t xml:space="preserve"> </w:t>
      </w:r>
      <w:r w:rsidRPr="00753BEB">
        <w:rPr>
          <w:rFonts w:asciiTheme="majorBidi" w:hAnsiTheme="majorBidi" w:cstheme="majorBidi"/>
        </w:rPr>
        <w:t xml:space="preserve">in the </w:t>
      </w:r>
      <w:r w:rsidR="006F0E7C">
        <w:rPr>
          <w:rFonts w:asciiTheme="majorBidi" w:hAnsiTheme="majorBidi" w:cstheme="majorBidi"/>
        </w:rPr>
        <w:t>c</w:t>
      </w:r>
      <w:r w:rsidRPr="00753BEB">
        <w:rPr>
          <w:rFonts w:asciiTheme="majorBidi" w:hAnsiTheme="majorBidi" w:cstheme="majorBidi"/>
        </w:rPr>
        <w:t xml:space="preserve">ultural </w:t>
      </w:r>
      <w:r w:rsidR="006F0E7C">
        <w:rPr>
          <w:rFonts w:asciiTheme="majorBidi" w:hAnsiTheme="majorBidi" w:cstheme="majorBidi"/>
        </w:rPr>
        <w:t>i</w:t>
      </w:r>
      <w:r w:rsidRPr="00753BEB">
        <w:rPr>
          <w:rFonts w:asciiTheme="majorBidi" w:hAnsiTheme="majorBidi" w:cstheme="majorBidi"/>
        </w:rPr>
        <w:t>ndustry</w:t>
      </w:r>
      <w:r w:rsidR="006F0E7C">
        <w:rPr>
          <w:rFonts w:asciiTheme="majorBidi" w:hAnsiTheme="majorBidi" w:cstheme="majorBidi"/>
        </w:rPr>
        <w:t xml:space="preserve">, </w:t>
      </w:r>
      <w:r w:rsidRPr="00753BEB">
        <w:rPr>
          <w:rFonts w:asciiTheme="majorBidi" w:hAnsiTheme="majorBidi" w:cstheme="majorBidi"/>
        </w:rPr>
        <w:t>based on their similarities, grouping them into common categories</w:t>
      </w:r>
      <w:r w:rsidR="007D1FAB" w:rsidRPr="00753BEB">
        <w:rPr>
          <w:rFonts w:asciiTheme="majorBidi" w:hAnsiTheme="majorBidi" w:cstheme="majorBidi"/>
        </w:rPr>
        <w:t xml:space="preserve"> to where they belong</w:t>
      </w:r>
      <w:r w:rsidRPr="00753BEB">
        <w:rPr>
          <w:rFonts w:asciiTheme="majorBidi" w:hAnsiTheme="majorBidi" w:cstheme="majorBidi"/>
        </w:rPr>
        <w:t xml:space="preserve">. </w:t>
      </w:r>
    </w:p>
    <w:p w14:paraId="6FB983E5" w14:textId="3DE0D02D" w:rsidR="00360B8A" w:rsidRDefault="002D0D16" w:rsidP="006F0E7C">
      <w:pPr>
        <w:pStyle w:val="NormalWeb"/>
        <w:spacing w:after="0" w:afterAutospacing="0"/>
        <w:jc w:val="both"/>
        <w:rPr>
          <w:rFonts w:asciiTheme="majorBidi" w:hAnsiTheme="majorBidi" w:cstheme="majorBidi"/>
        </w:rPr>
      </w:pPr>
      <w:r w:rsidRPr="00753BEB">
        <w:rPr>
          <w:rFonts w:asciiTheme="majorBidi" w:hAnsiTheme="majorBidi" w:cstheme="majorBidi"/>
        </w:rPr>
        <w:t xml:space="preserve">These categorized triggering factors </w:t>
      </w:r>
      <w:r w:rsidR="006F0E7C">
        <w:rPr>
          <w:rFonts w:asciiTheme="majorBidi" w:hAnsiTheme="majorBidi" w:cstheme="majorBidi"/>
        </w:rPr>
        <w:t xml:space="preserve">of the </w:t>
      </w:r>
      <w:r w:rsidR="0030690A" w:rsidRPr="00753BEB">
        <w:rPr>
          <w:rFonts w:asciiTheme="majorBidi" w:hAnsiTheme="majorBidi" w:cstheme="majorBidi"/>
        </w:rPr>
        <w:t xml:space="preserve">DT </w:t>
      </w:r>
      <w:r w:rsidR="0030690A">
        <w:rPr>
          <w:rFonts w:asciiTheme="majorBidi" w:hAnsiTheme="majorBidi" w:cstheme="majorBidi"/>
        </w:rPr>
        <w:t>cultural</w:t>
      </w:r>
      <w:r w:rsidR="006F0E7C" w:rsidRPr="00753BEB">
        <w:rPr>
          <w:rFonts w:asciiTheme="majorBidi" w:hAnsiTheme="majorBidi" w:cstheme="majorBidi"/>
        </w:rPr>
        <w:t xml:space="preserve"> </w:t>
      </w:r>
      <w:r w:rsidR="00020C1A">
        <w:rPr>
          <w:rFonts w:asciiTheme="majorBidi" w:hAnsiTheme="majorBidi" w:cstheme="majorBidi"/>
        </w:rPr>
        <w:t>i</w:t>
      </w:r>
      <w:r w:rsidR="006F0E7C" w:rsidRPr="00753BEB">
        <w:rPr>
          <w:rFonts w:asciiTheme="majorBidi" w:hAnsiTheme="majorBidi" w:cstheme="majorBidi"/>
        </w:rPr>
        <w:t>ndustry</w:t>
      </w:r>
      <w:r w:rsidR="006F0E7C">
        <w:rPr>
          <w:rFonts w:asciiTheme="majorBidi" w:hAnsiTheme="majorBidi" w:cstheme="majorBidi"/>
        </w:rPr>
        <w:t xml:space="preserve"> </w:t>
      </w:r>
      <w:r w:rsidRPr="00753BEB">
        <w:rPr>
          <w:rFonts w:asciiTheme="majorBidi" w:hAnsiTheme="majorBidi" w:cstheme="majorBidi"/>
        </w:rPr>
        <w:t>will address the research questions</w:t>
      </w:r>
      <w:r w:rsidR="00665933">
        <w:rPr>
          <w:rFonts w:asciiTheme="majorBidi" w:hAnsiTheme="majorBidi" w:cstheme="majorBidi"/>
        </w:rPr>
        <w:t xml:space="preserve"> (RQ1, RQ2 and RQ3)</w:t>
      </w:r>
      <w:r w:rsidRPr="00753BEB">
        <w:rPr>
          <w:rFonts w:asciiTheme="majorBidi" w:hAnsiTheme="majorBidi" w:cstheme="majorBidi"/>
        </w:rPr>
        <w:t xml:space="preserve"> posed in this project.</w:t>
      </w:r>
    </w:p>
    <w:p w14:paraId="190C4D9E" w14:textId="3B90CAE2" w:rsidR="00360B8A" w:rsidRDefault="00360B8A" w:rsidP="00F848AB">
      <w:pPr>
        <w:pStyle w:val="Heading1"/>
      </w:pPr>
      <w:r>
        <w:t xml:space="preserve">Official website </w:t>
      </w:r>
    </w:p>
    <w:p w14:paraId="142A7392" w14:textId="7785C112" w:rsidR="0029070D" w:rsidRDefault="00360B8A" w:rsidP="0029070D">
      <w:pPr>
        <w:pStyle w:val="NormalWeb"/>
        <w:keepNext/>
        <w:spacing w:before="0" w:beforeAutospacing="0"/>
        <w:jc w:val="both"/>
      </w:pPr>
      <w:r>
        <w:t xml:space="preserve">We created a repository on </w:t>
      </w:r>
      <w:hyperlink r:id="rId15" w:history="1">
        <w:r w:rsidRPr="00E17AD2">
          <w:rPr>
            <w:rStyle w:val="Hyperlink"/>
          </w:rPr>
          <w:t>GitHub</w:t>
        </w:r>
      </w:hyperlink>
      <w:r>
        <w:t xml:space="preserve"> (</w:t>
      </w:r>
      <w:r w:rsidRPr="00360B8A">
        <w:t>providing the distributed version control</w:t>
      </w:r>
      <w:r>
        <w:t>), which serves as the official site for this study, storing all the research materials.</w:t>
      </w:r>
    </w:p>
    <w:p w14:paraId="072C23B6" w14:textId="30B95C2B" w:rsidR="002D0D16" w:rsidRDefault="0029070D" w:rsidP="0029070D">
      <w:pPr>
        <w:pStyle w:val="Caption"/>
        <w:spacing w:after="0"/>
        <w:jc w:val="center"/>
      </w:pPr>
      <w:r>
        <w:t xml:space="preserve">Figure </w:t>
      </w:r>
      <w:r>
        <w:fldChar w:fldCharType="begin"/>
      </w:r>
      <w:r>
        <w:instrText xml:space="preserve"> SEQ Figure \* ARABIC </w:instrText>
      </w:r>
      <w:r>
        <w:fldChar w:fldCharType="separate"/>
      </w:r>
      <w:r w:rsidR="00127979">
        <w:rPr>
          <w:noProof/>
        </w:rPr>
        <w:t>3</w:t>
      </w:r>
      <w:r>
        <w:fldChar w:fldCharType="end"/>
      </w:r>
      <w:r>
        <w:t xml:space="preserve"> </w:t>
      </w:r>
      <w:r w:rsidRPr="009F589E">
        <w:t>The project user interface</w:t>
      </w:r>
      <w:r w:rsidR="00DE4BF1">
        <w:t xml:space="preserve"> during activities</w:t>
      </w:r>
      <w:r w:rsidRPr="009F589E">
        <w:t>, (the research version control), from local machine</w:t>
      </w:r>
    </w:p>
    <w:p w14:paraId="59D6DAB5" w14:textId="5F283DB8" w:rsidR="00427B20" w:rsidRDefault="00427B20" w:rsidP="00427B20">
      <w:pPr>
        <w:pStyle w:val="NormalWeb"/>
      </w:pPr>
      <w:r>
        <w:rPr>
          <w:noProof/>
        </w:rPr>
        <w:drawing>
          <wp:inline distT="0" distB="0" distL="0" distR="0" wp14:anchorId="0DF70DBE" wp14:editId="5F2F43F4">
            <wp:extent cx="6858000" cy="4465955"/>
            <wp:effectExtent l="0" t="0" r="0" b="0"/>
            <wp:docPr id="14612532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53279" name="Picture 1"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0" cy="4465955"/>
                    </a:xfrm>
                    <a:prstGeom prst="rect">
                      <a:avLst/>
                    </a:prstGeom>
                    <a:noFill/>
                    <a:ln>
                      <a:noFill/>
                    </a:ln>
                  </pic:spPr>
                </pic:pic>
              </a:graphicData>
            </a:graphic>
          </wp:inline>
        </w:drawing>
      </w:r>
    </w:p>
    <w:p w14:paraId="67E7EB61" w14:textId="77BD020E" w:rsidR="002D1B57" w:rsidRPr="00753BEB" w:rsidRDefault="00243354" w:rsidP="00821404">
      <w:pPr>
        <w:pStyle w:val="Heading1"/>
      </w:pPr>
      <w:r w:rsidRPr="00753BEB">
        <w:t>Expected outcomes</w:t>
      </w:r>
    </w:p>
    <w:p w14:paraId="3696938E" w14:textId="77777777" w:rsidR="0065604E" w:rsidRPr="00753BEB" w:rsidRDefault="0065604E" w:rsidP="00F12409">
      <w:pPr>
        <w:pStyle w:val="Heading2"/>
      </w:pPr>
      <w:bookmarkStart w:id="23" w:name="outline-of-contribution"/>
      <w:bookmarkEnd w:id="18"/>
      <w:r w:rsidRPr="00753BEB">
        <w:t>Outline of Contribution</w:t>
      </w:r>
    </w:p>
    <w:p w14:paraId="602C27A2" w14:textId="77777777" w:rsidR="00725889" w:rsidRDefault="00252C4B" w:rsidP="00B055C0">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 xml:space="preserve">This study aims to provide a detailed analysis of how digital transformation affects performance in the cultural industry. It will offer insights into specific challenges faced by cultural organizations and highlight </w:t>
      </w:r>
      <w:r w:rsidR="00AE75AB">
        <w:rPr>
          <w:rFonts w:asciiTheme="majorBidi" w:hAnsiTheme="majorBidi" w:cstheme="majorBidi"/>
          <w:sz w:val="24"/>
          <w:szCs w:val="24"/>
        </w:rPr>
        <w:t xml:space="preserve">the performance and </w:t>
      </w:r>
      <w:r w:rsidRPr="00753BEB">
        <w:rPr>
          <w:rFonts w:asciiTheme="majorBidi" w:hAnsiTheme="majorBidi" w:cstheme="majorBidi"/>
          <w:sz w:val="24"/>
          <w:szCs w:val="24"/>
        </w:rPr>
        <w:t>opportunities for leveraging digital technologies.</w:t>
      </w:r>
      <w:r w:rsidR="00725889">
        <w:rPr>
          <w:rFonts w:asciiTheme="majorBidi" w:hAnsiTheme="majorBidi" w:cstheme="majorBidi"/>
          <w:sz w:val="24"/>
          <w:szCs w:val="24"/>
        </w:rPr>
        <w:t xml:space="preserve"> </w:t>
      </w:r>
    </w:p>
    <w:p w14:paraId="2F3872B5" w14:textId="77777777" w:rsidR="00725889" w:rsidRDefault="00725889" w:rsidP="00B055C0">
      <w:pPr>
        <w:pStyle w:val="FirstParagraph"/>
        <w:spacing w:before="0" w:after="0"/>
        <w:jc w:val="both"/>
        <w:rPr>
          <w:rFonts w:asciiTheme="majorBidi" w:hAnsiTheme="majorBidi" w:cstheme="majorBidi"/>
          <w:sz w:val="24"/>
          <w:szCs w:val="24"/>
        </w:rPr>
      </w:pPr>
    </w:p>
    <w:p w14:paraId="440FFE36" w14:textId="18F94E2A" w:rsidR="00CC3A31" w:rsidRPr="00753BEB" w:rsidRDefault="00252C4B" w:rsidP="00B055C0">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The findings will inform policy recommendations and strategic planning for enhancing the sustainability and resilience of the cultural sector in the digital age.</w:t>
      </w:r>
      <w:r w:rsidRPr="00753BEB">
        <w:rPr>
          <w:rFonts w:asciiTheme="majorBidi" w:hAnsiTheme="majorBidi" w:cstheme="majorBidi"/>
          <w:sz w:val="24"/>
          <w:szCs w:val="24"/>
        </w:rPr>
        <w:tab/>
      </w:r>
    </w:p>
    <w:p w14:paraId="0D195F19" w14:textId="0DD9ED16" w:rsidR="00375C67" w:rsidRPr="00753BEB" w:rsidRDefault="00C5399B" w:rsidP="00F12409">
      <w:pPr>
        <w:pStyle w:val="Heading2"/>
      </w:pPr>
      <w:r>
        <w:t>Expected</w:t>
      </w:r>
      <w:r w:rsidR="00375C67" w:rsidRPr="00753BEB">
        <w:t xml:space="preserve"> </w:t>
      </w:r>
      <w:r w:rsidR="002E1C79">
        <w:t>Major Factors</w:t>
      </w:r>
      <w:r w:rsidR="00375C67" w:rsidRPr="00753BEB">
        <w:t xml:space="preserve"> Impact </w:t>
      </w:r>
      <w:r w:rsidR="002E1C79">
        <w:t>the</w:t>
      </w:r>
      <w:r w:rsidR="00375C67" w:rsidRPr="00753BEB">
        <w:t xml:space="preserve"> Digital Transformation </w:t>
      </w:r>
      <w:r w:rsidR="002E1C79">
        <w:t>Cultural Industry</w:t>
      </w:r>
    </w:p>
    <w:p w14:paraId="6613839F" w14:textId="572123A0" w:rsidR="00357D7E" w:rsidRPr="00BC6074" w:rsidRDefault="008B5EC8" w:rsidP="00AE75AB">
      <w:pPr>
        <w:spacing w:after="0"/>
        <w:jc w:val="both"/>
        <w:rPr>
          <w:rFonts w:asciiTheme="majorBidi" w:hAnsiTheme="majorBidi" w:cstheme="majorBidi"/>
          <w:sz w:val="24"/>
          <w:szCs w:val="24"/>
        </w:rPr>
      </w:pPr>
      <w:r w:rsidRPr="00BC6074">
        <w:rPr>
          <w:rFonts w:asciiTheme="majorBidi" w:hAnsiTheme="majorBidi" w:cstheme="majorBidi"/>
          <w:sz w:val="24"/>
          <w:szCs w:val="24"/>
        </w:rPr>
        <w:t>In this section, we will discuss the major</w:t>
      </w:r>
      <w:r w:rsidR="00AE75AB" w:rsidRPr="00BC6074">
        <w:rPr>
          <w:rFonts w:asciiTheme="majorBidi" w:hAnsiTheme="majorBidi" w:cstheme="majorBidi"/>
          <w:sz w:val="24"/>
          <w:szCs w:val="24"/>
        </w:rPr>
        <w:t xml:space="preserve"> performances, challenges and opportunities triggering factor</w:t>
      </w:r>
      <w:r w:rsidRPr="00BC6074">
        <w:rPr>
          <w:rFonts w:asciiTheme="majorBidi" w:hAnsiTheme="majorBidi" w:cstheme="majorBidi"/>
          <w:sz w:val="24"/>
          <w:szCs w:val="24"/>
        </w:rPr>
        <w:t xml:space="preserve">s influencing digital transformation </w:t>
      </w:r>
      <w:r w:rsidR="00AE75AB" w:rsidRPr="00BC6074">
        <w:rPr>
          <w:rFonts w:asciiTheme="majorBidi" w:hAnsiTheme="majorBidi" w:cstheme="majorBidi"/>
          <w:sz w:val="24"/>
          <w:szCs w:val="24"/>
        </w:rPr>
        <w:t>in</w:t>
      </w:r>
      <w:r w:rsidRPr="00BC6074">
        <w:rPr>
          <w:rFonts w:asciiTheme="majorBidi" w:hAnsiTheme="majorBidi" w:cstheme="majorBidi"/>
          <w:sz w:val="24"/>
          <w:szCs w:val="24"/>
        </w:rPr>
        <w:t xml:space="preserve"> the cultural industry, derived from our case studies. We will categorize these factors based on their commonalities, grouping them into identical categories. These factors will serve as the answers to the research questions posed in this project. </w:t>
      </w:r>
    </w:p>
    <w:p w14:paraId="25F5EA78" w14:textId="75040D38" w:rsidR="00100296" w:rsidRPr="00BC6074" w:rsidRDefault="00100296" w:rsidP="00100296">
      <w:pPr>
        <w:pStyle w:val="NormalWeb"/>
        <w:spacing w:after="0" w:afterAutospacing="0"/>
        <w:jc w:val="both"/>
        <w:rPr>
          <w:rFonts w:asciiTheme="majorBidi" w:hAnsiTheme="majorBidi" w:cstheme="majorBidi"/>
        </w:rPr>
      </w:pPr>
      <w:r w:rsidRPr="00BC6074">
        <w:rPr>
          <w:rFonts w:asciiTheme="majorBidi" w:hAnsiTheme="majorBidi" w:cstheme="majorBidi"/>
        </w:rPr>
        <w:t>Here are the</w:t>
      </w:r>
      <w:r w:rsidR="00C5399B">
        <w:rPr>
          <w:rFonts w:asciiTheme="majorBidi" w:hAnsiTheme="majorBidi" w:cstheme="majorBidi"/>
        </w:rPr>
        <w:t xml:space="preserve"> expected</w:t>
      </w:r>
      <w:r w:rsidRPr="00BC6074">
        <w:rPr>
          <w:rFonts w:asciiTheme="majorBidi" w:hAnsiTheme="majorBidi" w:cstheme="majorBidi"/>
        </w:rPr>
        <w:t xml:space="preserve"> major performances, challenges, and opportunities factors impact the DT cultural industry:</w:t>
      </w:r>
      <w:r w:rsidRPr="00BC6074">
        <w:rPr>
          <w:rFonts w:asciiTheme="majorBidi" w:hAnsiTheme="majorBidi" w:cstheme="majorBidi"/>
        </w:rPr>
        <w:br/>
      </w:r>
    </w:p>
    <w:p w14:paraId="6630CDB1" w14:textId="77777777" w:rsidR="00100296" w:rsidRPr="00BC6074" w:rsidRDefault="00100296" w:rsidP="00100296">
      <w:pPr>
        <w:rPr>
          <w:rFonts w:asciiTheme="majorBidi" w:hAnsiTheme="majorBidi" w:cstheme="majorBidi"/>
          <w:sz w:val="24"/>
          <w:szCs w:val="24"/>
        </w:rPr>
      </w:pPr>
      <w:r w:rsidRPr="00BC6074">
        <w:rPr>
          <w:rStyle w:val="Strong"/>
          <w:rFonts w:asciiTheme="majorBidi" w:hAnsiTheme="majorBidi" w:cstheme="majorBidi"/>
          <w:b w:val="0"/>
          <w:bCs w:val="0"/>
          <w:sz w:val="24"/>
          <w:szCs w:val="24"/>
        </w:rPr>
        <w:t>1. Economic factors</w:t>
      </w:r>
    </w:p>
    <w:p w14:paraId="794FDFCE" w14:textId="77777777" w:rsidR="00100296" w:rsidRPr="00BC6074" w:rsidRDefault="00100296">
      <w:pPr>
        <w:numPr>
          <w:ilvl w:val="0"/>
          <w:numId w:val="32"/>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Funding and Investment Shortages</w:t>
      </w:r>
      <w:r w:rsidRPr="00BC6074">
        <w:rPr>
          <w:rFonts w:asciiTheme="majorBidi" w:hAnsiTheme="majorBidi" w:cstheme="majorBidi"/>
          <w:sz w:val="24"/>
          <w:szCs w:val="24"/>
        </w:rPr>
        <w:t>: Limited access to financial resources and investment, especially for smaller or independent cultural projects.</w:t>
      </w:r>
    </w:p>
    <w:p w14:paraId="0849E03E" w14:textId="77777777" w:rsidR="00100296" w:rsidRPr="00BC6074" w:rsidRDefault="00100296">
      <w:pPr>
        <w:numPr>
          <w:ilvl w:val="0"/>
          <w:numId w:val="32"/>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Economic Recessions</w:t>
      </w:r>
      <w:r w:rsidRPr="00BC6074">
        <w:rPr>
          <w:rFonts w:asciiTheme="majorBidi" w:hAnsiTheme="majorBidi" w:cstheme="majorBidi"/>
          <w:sz w:val="24"/>
          <w:szCs w:val="24"/>
        </w:rPr>
        <w:t>: Reduced consumer spending on cultural goods and services during economic downturns.</w:t>
      </w:r>
    </w:p>
    <w:p w14:paraId="152C6E7D" w14:textId="77777777" w:rsidR="00100296" w:rsidRPr="00BC6074" w:rsidRDefault="00100296">
      <w:pPr>
        <w:numPr>
          <w:ilvl w:val="0"/>
          <w:numId w:val="32"/>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Revenue Models</w:t>
      </w:r>
      <w:r w:rsidRPr="00BC6074">
        <w:rPr>
          <w:rFonts w:asciiTheme="majorBidi" w:hAnsiTheme="majorBidi" w:cstheme="majorBidi"/>
          <w:sz w:val="24"/>
          <w:szCs w:val="24"/>
        </w:rPr>
        <w:t>: Difficulty in monetizing cultural products, especially with the rise of free online content.</w:t>
      </w:r>
    </w:p>
    <w:p w14:paraId="64975B38"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2. </w:t>
      </w:r>
      <w:r w:rsidRPr="00BC6074">
        <w:rPr>
          <w:rStyle w:val="Strong"/>
          <w:rFonts w:asciiTheme="majorBidi" w:hAnsiTheme="majorBidi" w:cstheme="majorBidi"/>
          <w:b w:val="0"/>
          <w:bCs w:val="0"/>
          <w:sz w:val="24"/>
          <w:szCs w:val="24"/>
        </w:rPr>
        <w:t>Technological factors</w:t>
      </w:r>
    </w:p>
    <w:p w14:paraId="1D935AD2" w14:textId="77777777" w:rsidR="00100296" w:rsidRPr="00BC6074" w:rsidRDefault="00100296">
      <w:pPr>
        <w:numPr>
          <w:ilvl w:val="0"/>
          <w:numId w:val="33"/>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Piracy and Copyright Infringement</w:t>
      </w:r>
      <w:r w:rsidRPr="00BC6074">
        <w:rPr>
          <w:rFonts w:asciiTheme="majorBidi" w:hAnsiTheme="majorBidi" w:cstheme="majorBidi"/>
          <w:sz w:val="24"/>
          <w:szCs w:val="24"/>
        </w:rPr>
        <w:t>: Unauthorized distribution of cultural content leading to revenue losses.</w:t>
      </w:r>
    </w:p>
    <w:p w14:paraId="390FFE36" w14:textId="77777777" w:rsidR="00100296" w:rsidRPr="00BC6074" w:rsidRDefault="00100296">
      <w:pPr>
        <w:numPr>
          <w:ilvl w:val="0"/>
          <w:numId w:val="33"/>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Rapid Technological Changes</w:t>
      </w:r>
      <w:r w:rsidRPr="00BC6074">
        <w:rPr>
          <w:rFonts w:asciiTheme="majorBidi" w:hAnsiTheme="majorBidi" w:cstheme="majorBidi"/>
          <w:sz w:val="24"/>
          <w:szCs w:val="24"/>
        </w:rPr>
        <w:t>: Keeping up with the fast pace of technological advancements and integrating new technologies.</w:t>
      </w:r>
    </w:p>
    <w:p w14:paraId="359821E1" w14:textId="77777777" w:rsidR="00100296" w:rsidRPr="00BC6074" w:rsidRDefault="00100296">
      <w:pPr>
        <w:numPr>
          <w:ilvl w:val="0"/>
          <w:numId w:val="33"/>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Digital Divide</w:t>
      </w:r>
      <w:r w:rsidRPr="00BC6074">
        <w:rPr>
          <w:rFonts w:asciiTheme="majorBidi" w:hAnsiTheme="majorBidi" w:cstheme="majorBidi"/>
          <w:sz w:val="24"/>
          <w:szCs w:val="24"/>
        </w:rPr>
        <w:t>: Inequitable access to technology among creators and consumers, particularly in developing regions.</w:t>
      </w:r>
    </w:p>
    <w:p w14:paraId="28587A6C"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3. </w:t>
      </w:r>
      <w:r w:rsidRPr="00BC6074">
        <w:rPr>
          <w:rStyle w:val="Strong"/>
          <w:rFonts w:asciiTheme="majorBidi" w:hAnsiTheme="majorBidi" w:cstheme="majorBidi"/>
          <w:b w:val="0"/>
          <w:bCs w:val="0"/>
          <w:sz w:val="24"/>
          <w:szCs w:val="24"/>
        </w:rPr>
        <w:t>Social and Demographic factors</w:t>
      </w:r>
    </w:p>
    <w:p w14:paraId="655D5839" w14:textId="77777777" w:rsidR="00100296" w:rsidRPr="00BC6074" w:rsidRDefault="00100296">
      <w:pPr>
        <w:numPr>
          <w:ilvl w:val="0"/>
          <w:numId w:val="34"/>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Changing Audience Preferences</w:t>
      </w:r>
      <w:r w:rsidRPr="00BC6074">
        <w:rPr>
          <w:rFonts w:asciiTheme="majorBidi" w:hAnsiTheme="majorBidi" w:cstheme="majorBidi"/>
          <w:sz w:val="24"/>
          <w:szCs w:val="24"/>
        </w:rPr>
        <w:t>: Shifts in consumer tastes and interests that may affect demand for certain cultural products.</w:t>
      </w:r>
    </w:p>
    <w:p w14:paraId="490E7E7D" w14:textId="77777777" w:rsidR="00100296" w:rsidRPr="00BC6074" w:rsidRDefault="00100296">
      <w:pPr>
        <w:numPr>
          <w:ilvl w:val="0"/>
          <w:numId w:val="34"/>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Diverse Audiences</w:t>
      </w:r>
      <w:r w:rsidRPr="00BC6074">
        <w:rPr>
          <w:rFonts w:asciiTheme="majorBidi" w:hAnsiTheme="majorBidi" w:cstheme="majorBidi"/>
          <w:sz w:val="24"/>
          <w:szCs w:val="24"/>
        </w:rPr>
        <w:t>: Catering to diverse demographic groups with varied cultural backgrounds and preferences.</w:t>
      </w:r>
    </w:p>
    <w:p w14:paraId="4C175DF2" w14:textId="77777777" w:rsidR="00100296" w:rsidRPr="00BC6074" w:rsidRDefault="00100296">
      <w:pPr>
        <w:numPr>
          <w:ilvl w:val="0"/>
          <w:numId w:val="34"/>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Community Engagement</w:t>
      </w:r>
      <w:r w:rsidRPr="00BC6074">
        <w:rPr>
          <w:rFonts w:asciiTheme="majorBidi" w:hAnsiTheme="majorBidi" w:cstheme="majorBidi"/>
          <w:sz w:val="24"/>
          <w:szCs w:val="24"/>
        </w:rPr>
        <w:t>: Engaging local communities in cultural activities and overcoming apathy or disinterest.</w:t>
      </w:r>
    </w:p>
    <w:p w14:paraId="377BF344"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4. </w:t>
      </w:r>
      <w:r w:rsidRPr="00BC6074">
        <w:rPr>
          <w:rStyle w:val="Strong"/>
          <w:rFonts w:asciiTheme="majorBidi" w:hAnsiTheme="majorBidi" w:cstheme="majorBidi"/>
          <w:b w:val="0"/>
          <w:bCs w:val="0"/>
          <w:sz w:val="24"/>
          <w:szCs w:val="24"/>
        </w:rPr>
        <w:t>Political and Legal factors</w:t>
      </w:r>
    </w:p>
    <w:p w14:paraId="29305630" w14:textId="77777777" w:rsidR="00100296" w:rsidRPr="00BC6074" w:rsidRDefault="00100296">
      <w:pPr>
        <w:numPr>
          <w:ilvl w:val="0"/>
          <w:numId w:val="35"/>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Regulatory Hurdles</w:t>
      </w:r>
      <w:r w:rsidRPr="00BC6074">
        <w:rPr>
          <w:rFonts w:asciiTheme="majorBidi" w:hAnsiTheme="majorBidi" w:cstheme="majorBidi"/>
          <w:sz w:val="24"/>
          <w:szCs w:val="24"/>
        </w:rPr>
        <w:t>: Navigating complex regulations and policies that vary by region.</w:t>
      </w:r>
    </w:p>
    <w:p w14:paraId="3E674B26" w14:textId="77777777" w:rsidR="00100296" w:rsidRPr="00BC6074" w:rsidRDefault="00100296">
      <w:pPr>
        <w:numPr>
          <w:ilvl w:val="0"/>
          <w:numId w:val="35"/>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Censorship and Restrictions</w:t>
      </w:r>
      <w:r w:rsidRPr="00BC6074">
        <w:rPr>
          <w:rFonts w:asciiTheme="majorBidi" w:hAnsiTheme="majorBidi" w:cstheme="majorBidi"/>
          <w:sz w:val="24"/>
          <w:szCs w:val="24"/>
        </w:rPr>
        <w:t>: Government-imposed content restrictions and censorship affecting creative freedom.</w:t>
      </w:r>
    </w:p>
    <w:p w14:paraId="1BBAD73C" w14:textId="77777777" w:rsidR="00100296" w:rsidRPr="00BC6074" w:rsidRDefault="00100296">
      <w:pPr>
        <w:numPr>
          <w:ilvl w:val="0"/>
          <w:numId w:val="35"/>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Intellectual Property Issues</w:t>
      </w:r>
      <w:r w:rsidRPr="00BC6074">
        <w:rPr>
          <w:rFonts w:asciiTheme="majorBidi" w:hAnsiTheme="majorBidi" w:cstheme="majorBidi"/>
          <w:sz w:val="24"/>
          <w:szCs w:val="24"/>
        </w:rPr>
        <w:t>: Ensuring robust protection of intellectual property rights across different jurisdictions.</w:t>
      </w:r>
    </w:p>
    <w:p w14:paraId="69DFD7E2"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5. </w:t>
      </w:r>
      <w:r w:rsidRPr="00BC6074">
        <w:rPr>
          <w:rStyle w:val="Strong"/>
          <w:rFonts w:asciiTheme="majorBidi" w:hAnsiTheme="majorBidi" w:cstheme="majorBidi"/>
          <w:b w:val="0"/>
          <w:bCs w:val="0"/>
          <w:sz w:val="24"/>
          <w:szCs w:val="24"/>
        </w:rPr>
        <w:t>Cultural factors</w:t>
      </w:r>
    </w:p>
    <w:p w14:paraId="4B69F70E" w14:textId="77777777" w:rsidR="00100296" w:rsidRPr="00BC6074" w:rsidRDefault="00100296">
      <w:pPr>
        <w:numPr>
          <w:ilvl w:val="0"/>
          <w:numId w:val="36"/>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Cultural Homogenization</w:t>
      </w:r>
      <w:r w:rsidRPr="00BC6074">
        <w:rPr>
          <w:rFonts w:asciiTheme="majorBidi" w:hAnsiTheme="majorBidi" w:cstheme="majorBidi"/>
          <w:sz w:val="24"/>
          <w:szCs w:val="24"/>
        </w:rPr>
        <w:t xml:space="preserve">: Globalization </w:t>
      </w:r>
      <w:proofErr w:type="gramStart"/>
      <w:r w:rsidRPr="00BC6074">
        <w:rPr>
          <w:rFonts w:asciiTheme="majorBidi" w:hAnsiTheme="majorBidi" w:cstheme="majorBidi"/>
          <w:sz w:val="24"/>
          <w:szCs w:val="24"/>
        </w:rPr>
        <w:t>leading</w:t>
      </w:r>
      <w:proofErr w:type="gramEnd"/>
      <w:r w:rsidRPr="00BC6074">
        <w:rPr>
          <w:rFonts w:asciiTheme="majorBidi" w:hAnsiTheme="majorBidi" w:cstheme="majorBidi"/>
          <w:sz w:val="24"/>
          <w:szCs w:val="24"/>
        </w:rPr>
        <w:t xml:space="preserve"> to the dominance of certain cultures over others, risking the loss of cultural diversity.</w:t>
      </w:r>
    </w:p>
    <w:p w14:paraId="3B37BAE3" w14:textId="77777777" w:rsidR="00100296" w:rsidRPr="00BC6074" w:rsidRDefault="00100296">
      <w:pPr>
        <w:numPr>
          <w:ilvl w:val="0"/>
          <w:numId w:val="36"/>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Representation</w:t>
      </w:r>
      <w:r w:rsidRPr="00BC6074">
        <w:rPr>
          <w:rFonts w:asciiTheme="majorBidi" w:hAnsiTheme="majorBidi" w:cstheme="majorBidi"/>
          <w:sz w:val="24"/>
          <w:szCs w:val="24"/>
        </w:rPr>
        <w:t>: Ensuring diverse and accurate representation of different cultural identities.</w:t>
      </w:r>
    </w:p>
    <w:p w14:paraId="64097865" w14:textId="77777777" w:rsidR="00100296" w:rsidRPr="00BC6074" w:rsidRDefault="00100296">
      <w:pPr>
        <w:numPr>
          <w:ilvl w:val="0"/>
          <w:numId w:val="36"/>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Heritage Preservation</w:t>
      </w:r>
      <w:r w:rsidRPr="00BC6074">
        <w:rPr>
          <w:rFonts w:asciiTheme="majorBidi" w:hAnsiTheme="majorBidi" w:cstheme="majorBidi"/>
          <w:sz w:val="24"/>
          <w:szCs w:val="24"/>
        </w:rPr>
        <w:t>: Balancing the preservation of traditional cultural practices with innovation and modernization.</w:t>
      </w:r>
    </w:p>
    <w:p w14:paraId="5A5CA40A"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6. </w:t>
      </w:r>
      <w:r w:rsidRPr="00BC6074">
        <w:rPr>
          <w:rStyle w:val="Strong"/>
          <w:rFonts w:asciiTheme="majorBidi" w:hAnsiTheme="majorBidi" w:cstheme="majorBidi"/>
          <w:b w:val="0"/>
          <w:bCs w:val="0"/>
          <w:sz w:val="24"/>
          <w:szCs w:val="24"/>
        </w:rPr>
        <w:t>Environmental factors</w:t>
      </w:r>
    </w:p>
    <w:p w14:paraId="2F0DFC4F" w14:textId="77777777" w:rsidR="00100296" w:rsidRPr="00BC6074" w:rsidRDefault="00100296">
      <w:pPr>
        <w:numPr>
          <w:ilvl w:val="0"/>
          <w:numId w:val="37"/>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Sustainability Concerns</w:t>
      </w:r>
      <w:r w:rsidRPr="00BC6074">
        <w:rPr>
          <w:rFonts w:asciiTheme="majorBidi" w:hAnsiTheme="majorBidi" w:cstheme="majorBidi"/>
          <w:sz w:val="24"/>
          <w:szCs w:val="24"/>
        </w:rPr>
        <w:t>: Environmental impact of cultural production and events, including carbon footprint and waste.</w:t>
      </w:r>
    </w:p>
    <w:p w14:paraId="46953306" w14:textId="77777777" w:rsidR="00100296" w:rsidRPr="00BC6074" w:rsidRDefault="00100296">
      <w:pPr>
        <w:numPr>
          <w:ilvl w:val="0"/>
          <w:numId w:val="37"/>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Resource Management</w:t>
      </w:r>
      <w:r w:rsidRPr="00BC6074">
        <w:rPr>
          <w:rFonts w:asciiTheme="majorBidi" w:hAnsiTheme="majorBidi" w:cstheme="majorBidi"/>
          <w:sz w:val="24"/>
          <w:szCs w:val="24"/>
        </w:rPr>
        <w:t>: Efficient use of resources in the production and distribution of cultural goods.</w:t>
      </w:r>
    </w:p>
    <w:p w14:paraId="64D33C3A"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7. </w:t>
      </w:r>
      <w:r w:rsidRPr="00BC6074">
        <w:rPr>
          <w:rStyle w:val="Strong"/>
          <w:rFonts w:asciiTheme="majorBidi" w:hAnsiTheme="majorBidi" w:cstheme="majorBidi"/>
          <w:b w:val="0"/>
          <w:bCs w:val="0"/>
          <w:sz w:val="24"/>
          <w:szCs w:val="24"/>
        </w:rPr>
        <w:t>Educational factors</w:t>
      </w:r>
    </w:p>
    <w:p w14:paraId="16BA6F1D" w14:textId="77777777" w:rsidR="00100296" w:rsidRPr="00BC6074" w:rsidRDefault="00100296">
      <w:pPr>
        <w:numPr>
          <w:ilvl w:val="0"/>
          <w:numId w:val="38"/>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Skill Gaps</w:t>
      </w:r>
      <w:r w:rsidRPr="00BC6074">
        <w:rPr>
          <w:rFonts w:asciiTheme="majorBidi" w:hAnsiTheme="majorBidi" w:cstheme="majorBidi"/>
          <w:sz w:val="24"/>
          <w:szCs w:val="24"/>
        </w:rPr>
        <w:t>: Lack of training and education opportunities for cultural professionals to develop relevant skills.</w:t>
      </w:r>
    </w:p>
    <w:p w14:paraId="0945708C" w14:textId="77777777" w:rsidR="00100296" w:rsidRPr="00BC6074" w:rsidRDefault="00100296">
      <w:pPr>
        <w:numPr>
          <w:ilvl w:val="0"/>
          <w:numId w:val="38"/>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Access to Education</w:t>
      </w:r>
      <w:r w:rsidRPr="00BC6074">
        <w:rPr>
          <w:rFonts w:asciiTheme="majorBidi" w:hAnsiTheme="majorBidi" w:cstheme="majorBidi"/>
          <w:sz w:val="24"/>
          <w:szCs w:val="24"/>
        </w:rPr>
        <w:t>: Inequitable access to cultural education and training programs, especially in underprivileged areas.</w:t>
      </w:r>
    </w:p>
    <w:p w14:paraId="47FB6980" w14:textId="77777777" w:rsidR="00100296" w:rsidRPr="00BC6074" w:rsidRDefault="00100296">
      <w:pPr>
        <w:numPr>
          <w:ilvl w:val="0"/>
          <w:numId w:val="38"/>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Research and Development</w:t>
      </w:r>
      <w:r w:rsidRPr="00BC6074">
        <w:rPr>
          <w:rFonts w:asciiTheme="majorBidi" w:hAnsiTheme="majorBidi" w:cstheme="majorBidi"/>
          <w:sz w:val="24"/>
          <w:szCs w:val="24"/>
        </w:rPr>
        <w:t>: Insufficient investment in research for new cultural expressions and methodologies.</w:t>
      </w:r>
    </w:p>
    <w:p w14:paraId="130B27A6"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8. </w:t>
      </w:r>
      <w:r w:rsidRPr="00BC6074">
        <w:rPr>
          <w:rStyle w:val="Strong"/>
          <w:rFonts w:asciiTheme="majorBidi" w:hAnsiTheme="majorBidi" w:cstheme="majorBidi"/>
          <w:b w:val="0"/>
          <w:bCs w:val="0"/>
          <w:sz w:val="24"/>
          <w:szCs w:val="24"/>
        </w:rPr>
        <w:t>Globalization factors</w:t>
      </w:r>
    </w:p>
    <w:p w14:paraId="2DFCBE1C" w14:textId="77777777" w:rsidR="00100296" w:rsidRPr="00BC6074" w:rsidRDefault="00100296">
      <w:pPr>
        <w:numPr>
          <w:ilvl w:val="0"/>
          <w:numId w:val="39"/>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Market Competition</w:t>
      </w:r>
      <w:r w:rsidRPr="00BC6074">
        <w:rPr>
          <w:rFonts w:asciiTheme="majorBidi" w:hAnsiTheme="majorBidi" w:cstheme="majorBidi"/>
          <w:sz w:val="24"/>
          <w:szCs w:val="24"/>
        </w:rPr>
        <w:t xml:space="preserve">: Increased competition </w:t>
      </w:r>
      <w:proofErr w:type="gramStart"/>
      <w:r w:rsidRPr="00BC6074">
        <w:rPr>
          <w:rFonts w:asciiTheme="majorBidi" w:hAnsiTheme="majorBidi" w:cstheme="majorBidi"/>
          <w:sz w:val="24"/>
          <w:szCs w:val="24"/>
        </w:rPr>
        <w:t>from</w:t>
      </w:r>
      <w:proofErr w:type="gramEnd"/>
      <w:r w:rsidRPr="00BC6074">
        <w:rPr>
          <w:rFonts w:asciiTheme="majorBidi" w:hAnsiTheme="majorBidi" w:cstheme="majorBidi"/>
          <w:sz w:val="24"/>
          <w:szCs w:val="24"/>
        </w:rPr>
        <w:t xml:space="preserve"> international cultural products and services.</w:t>
      </w:r>
    </w:p>
    <w:p w14:paraId="5415F17E" w14:textId="77777777" w:rsidR="00100296" w:rsidRPr="00BC6074" w:rsidRDefault="00100296">
      <w:pPr>
        <w:numPr>
          <w:ilvl w:val="0"/>
          <w:numId w:val="39"/>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Cultural Sensitivity</w:t>
      </w:r>
      <w:r w:rsidRPr="00BC6074">
        <w:rPr>
          <w:rFonts w:asciiTheme="majorBidi" w:hAnsiTheme="majorBidi" w:cstheme="majorBidi"/>
          <w:sz w:val="24"/>
          <w:szCs w:val="24"/>
        </w:rPr>
        <w:t>: Navigating cultural sensitivities and differences in global markets.</w:t>
      </w:r>
    </w:p>
    <w:p w14:paraId="68DE46E3" w14:textId="77777777" w:rsidR="00100296" w:rsidRPr="00BC6074" w:rsidRDefault="00100296">
      <w:pPr>
        <w:numPr>
          <w:ilvl w:val="0"/>
          <w:numId w:val="39"/>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Intellectual Property Theft</w:t>
      </w:r>
      <w:r w:rsidRPr="00BC6074">
        <w:rPr>
          <w:rFonts w:asciiTheme="majorBidi" w:hAnsiTheme="majorBidi" w:cstheme="majorBidi"/>
          <w:sz w:val="24"/>
          <w:szCs w:val="24"/>
        </w:rPr>
        <w:t>: Cross-border issues with protecting intellectual property rights.</w:t>
      </w:r>
    </w:p>
    <w:p w14:paraId="325263AF"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9. </w:t>
      </w:r>
      <w:r w:rsidRPr="00BC6074">
        <w:rPr>
          <w:rStyle w:val="Strong"/>
          <w:rFonts w:asciiTheme="majorBidi" w:hAnsiTheme="majorBidi" w:cstheme="majorBidi"/>
          <w:b w:val="0"/>
          <w:bCs w:val="0"/>
          <w:sz w:val="24"/>
          <w:szCs w:val="24"/>
        </w:rPr>
        <w:t>Institutional and Organizational factors</w:t>
      </w:r>
    </w:p>
    <w:p w14:paraId="1DC6F5A9" w14:textId="77777777" w:rsidR="00100296" w:rsidRPr="00BC6074" w:rsidRDefault="00100296">
      <w:pPr>
        <w:numPr>
          <w:ilvl w:val="0"/>
          <w:numId w:val="40"/>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Bureaucracy</w:t>
      </w:r>
      <w:r w:rsidRPr="00BC6074">
        <w:rPr>
          <w:rFonts w:asciiTheme="majorBidi" w:hAnsiTheme="majorBidi" w:cstheme="majorBidi"/>
          <w:sz w:val="24"/>
          <w:szCs w:val="24"/>
        </w:rPr>
        <w:t>: Navigating bureaucratic processes within cultural institutions and organizations.</w:t>
      </w:r>
    </w:p>
    <w:p w14:paraId="74CB1A00" w14:textId="77777777" w:rsidR="00100296" w:rsidRPr="00BC6074" w:rsidRDefault="00100296">
      <w:pPr>
        <w:numPr>
          <w:ilvl w:val="0"/>
          <w:numId w:val="40"/>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Management Practices</w:t>
      </w:r>
      <w:r w:rsidRPr="00BC6074">
        <w:rPr>
          <w:rFonts w:asciiTheme="majorBidi" w:hAnsiTheme="majorBidi" w:cstheme="majorBidi"/>
          <w:sz w:val="24"/>
          <w:szCs w:val="24"/>
        </w:rPr>
        <w:t>: Lack of effective leadership and management practices in cultural organizations.</w:t>
      </w:r>
    </w:p>
    <w:p w14:paraId="2EB16863" w14:textId="77777777" w:rsidR="00100296" w:rsidRPr="00BC6074" w:rsidRDefault="00100296">
      <w:pPr>
        <w:numPr>
          <w:ilvl w:val="0"/>
          <w:numId w:val="40"/>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Professional Associations</w:t>
      </w:r>
      <w:r w:rsidRPr="00BC6074">
        <w:rPr>
          <w:rFonts w:asciiTheme="majorBidi" w:hAnsiTheme="majorBidi" w:cstheme="majorBidi"/>
          <w:sz w:val="24"/>
          <w:szCs w:val="24"/>
        </w:rPr>
        <w:t>: Limited support from guilds, unions, and professional bodies.</w:t>
      </w:r>
    </w:p>
    <w:p w14:paraId="66FE7781"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10. </w:t>
      </w:r>
      <w:r w:rsidRPr="00BC6074">
        <w:rPr>
          <w:rStyle w:val="Strong"/>
          <w:rFonts w:asciiTheme="majorBidi" w:hAnsiTheme="majorBidi" w:cstheme="majorBidi"/>
          <w:b w:val="0"/>
          <w:bCs w:val="0"/>
          <w:sz w:val="24"/>
          <w:szCs w:val="24"/>
        </w:rPr>
        <w:t>Audience Engagement factors</w:t>
      </w:r>
    </w:p>
    <w:p w14:paraId="4B3B6C06" w14:textId="77777777" w:rsidR="00100296" w:rsidRPr="00BC6074" w:rsidRDefault="00100296">
      <w:pPr>
        <w:numPr>
          <w:ilvl w:val="0"/>
          <w:numId w:val="41"/>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Digital Engagement</w:t>
      </w:r>
      <w:r w:rsidRPr="00BC6074">
        <w:rPr>
          <w:rFonts w:asciiTheme="majorBidi" w:hAnsiTheme="majorBidi" w:cstheme="majorBidi"/>
          <w:sz w:val="24"/>
          <w:szCs w:val="24"/>
        </w:rPr>
        <w:t>: Effectively engaging audiences through digital platforms and combating digital fatigue.</w:t>
      </w:r>
    </w:p>
    <w:p w14:paraId="41AC0C0E" w14:textId="77777777" w:rsidR="00100296" w:rsidRPr="00BC6074" w:rsidRDefault="00100296">
      <w:pPr>
        <w:numPr>
          <w:ilvl w:val="0"/>
          <w:numId w:val="41"/>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Physical Attendance</w:t>
      </w:r>
      <w:r w:rsidRPr="00BC6074">
        <w:rPr>
          <w:rFonts w:asciiTheme="majorBidi" w:hAnsiTheme="majorBidi" w:cstheme="majorBidi"/>
          <w:sz w:val="24"/>
          <w:szCs w:val="24"/>
        </w:rPr>
        <w:t>: Encouraging physical attendance at cultural events in the face of competition from digital alternatives.</w:t>
      </w:r>
    </w:p>
    <w:p w14:paraId="6F4E328B" w14:textId="46E1D1ED" w:rsidR="00100296" w:rsidRPr="00BC6074" w:rsidRDefault="00100296">
      <w:pPr>
        <w:numPr>
          <w:ilvl w:val="0"/>
          <w:numId w:val="41"/>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Accessibility</w:t>
      </w:r>
      <w:r w:rsidRPr="00BC6074">
        <w:rPr>
          <w:rFonts w:asciiTheme="majorBidi" w:hAnsiTheme="majorBidi" w:cstheme="majorBidi"/>
          <w:sz w:val="24"/>
          <w:szCs w:val="24"/>
        </w:rPr>
        <w:t>: Ensuring cultural products and services are accessible to all, including people with disabilities.</w:t>
      </w:r>
    </w:p>
    <w:p w14:paraId="5AAC2213" w14:textId="782113B9" w:rsidR="00357D7E" w:rsidRPr="00753BEB" w:rsidRDefault="00C83408" w:rsidP="00C5399B">
      <w:pPr>
        <w:pStyle w:val="Heading2"/>
      </w:pPr>
      <w:r>
        <w:t>Performances C</w:t>
      </w:r>
      <w:r w:rsidRPr="00753BEB">
        <w:t>hallenges</w:t>
      </w:r>
      <w:r>
        <w:t xml:space="preserve"> and</w:t>
      </w:r>
      <w:r w:rsidRPr="00753BEB">
        <w:t xml:space="preserve"> </w:t>
      </w:r>
      <w:r>
        <w:t>O</w:t>
      </w:r>
      <w:r w:rsidRPr="00753BEB">
        <w:t xml:space="preserve">pportunities </w:t>
      </w:r>
      <w:r w:rsidR="00357D7E" w:rsidRPr="00753BEB">
        <w:t>Factors</w:t>
      </w:r>
      <w:r w:rsidR="00357D7E" w:rsidRPr="00753BEB">
        <w:rPr>
          <w:spacing w:val="3"/>
        </w:rPr>
        <w:t xml:space="preserve"> </w:t>
      </w:r>
      <w:r w:rsidR="00357D7E" w:rsidRPr="00753BEB">
        <w:t>Explained</w:t>
      </w:r>
      <w:r w:rsidR="00357D7E" w:rsidRPr="00753BEB">
        <w:rPr>
          <w:spacing w:val="2"/>
        </w:rPr>
        <w:t xml:space="preserve"> </w:t>
      </w:r>
      <w:r w:rsidR="00357D7E" w:rsidRPr="00753BEB">
        <w:t>with</w:t>
      </w:r>
      <w:r w:rsidR="00357D7E" w:rsidRPr="00753BEB">
        <w:rPr>
          <w:spacing w:val="3"/>
        </w:rPr>
        <w:t xml:space="preserve"> </w:t>
      </w:r>
      <w:r w:rsidR="00357D7E" w:rsidRPr="00753BEB">
        <w:t>Exemplar</w:t>
      </w:r>
      <w:r w:rsidR="00357D7E" w:rsidRPr="00753BEB">
        <w:rPr>
          <w:spacing w:val="2"/>
        </w:rPr>
        <w:t xml:space="preserve"> </w:t>
      </w:r>
      <w:r w:rsidR="00357D7E" w:rsidRPr="00753BEB">
        <w:t>Cases</w:t>
      </w:r>
    </w:p>
    <w:p w14:paraId="6A8588ED" w14:textId="5727C353" w:rsidR="00375C67" w:rsidRPr="00753BEB" w:rsidRDefault="008B5EC8"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In this section, we will describe each</w:t>
      </w:r>
      <w:r w:rsidR="00C83408">
        <w:rPr>
          <w:rFonts w:asciiTheme="majorBidi" w:hAnsiTheme="majorBidi" w:cstheme="majorBidi"/>
          <w:sz w:val="24"/>
          <w:szCs w:val="24"/>
        </w:rPr>
        <w:t xml:space="preserve"> </w:t>
      </w:r>
      <w:r w:rsidR="00C83408">
        <w:rPr>
          <w:rFonts w:asciiTheme="majorBidi" w:hAnsiTheme="majorBidi" w:cstheme="majorBidi"/>
        </w:rPr>
        <w:t xml:space="preserve">performance </w:t>
      </w:r>
      <w:proofErr w:type="gramStart"/>
      <w:r w:rsidR="00F06702">
        <w:rPr>
          <w:rFonts w:asciiTheme="majorBidi" w:hAnsiTheme="majorBidi" w:cstheme="majorBidi"/>
        </w:rPr>
        <w:t>c</w:t>
      </w:r>
      <w:r w:rsidR="00F06702" w:rsidRPr="00753BEB">
        <w:rPr>
          <w:rFonts w:asciiTheme="majorBidi" w:hAnsiTheme="majorBidi" w:cstheme="majorBidi"/>
        </w:rPr>
        <w:t>hallenge</w:t>
      </w:r>
      <w:r w:rsidR="00F06702">
        <w:rPr>
          <w:rFonts w:asciiTheme="majorBidi" w:hAnsiTheme="majorBidi" w:cstheme="majorBidi"/>
        </w:rPr>
        <w:t>s</w:t>
      </w:r>
      <w:proofErr w:type="gramEnd"/>
      <w:r w:rsidR="00C83408">
        <w:rPr>
          <w:rFonts w:asciiTheme="majorBidi" w:hAnsiTheme="majorBidi" w:cstheme="majorBidi"/>
        </w:rPr>
        <w:t xml:space="preserve"> and</w:t>
      </w:r>
      <w:r w:rsidR="00C83408" w:rsidRPr="00753BEB">
        <w:rPr>
          <w:rFonts w:asciiTheme="majorBidi" w:hAnsiTheme="majorBidi" w:cstheme="majorBidi"/>
        </w:rPr>
        <w:t xml:space="preserve"> </w:t>
      </w:r>
      <w:r w:rsidR="00C83408">
        <w:rPr>
          <w:rFonts w:asciiTheme="majorBidi" w:hAnsiTheme="majorBidi" w:cstheme="majorBidi"/>
        </w:rPr>
        <w:t>o</w:t>
      </w:r>
      <w:r w:rsidR="00C83408" w:rsidRPr="00753BEB">
        <w:rPr>
          <w:rFonts w:asciiTheme="majorBidi" w:hAnsiTheme="majorBidi" w:cstheme="majorBidi"/>
        </w:rPr>
        <w:t>pportunities</w:t>
      </w:r>
      <w:r w:rsidRPr="00753BEB">
        <w:rPr>
          <w:rFonts w:asciiTheme="majorBidi" w:hAnsiTheme="majorBidi" w:cstheme="majorBidi"/>
          <w:sz w:val="24"/>
          <w:szCs w:val="24"/>
        </w:rPr>
        <w:t xml:space="preserve"> factor and present multiple case studies that illustrate these factors. By providing at least one exemplar </w:t>
      </w:r>
      <w:r w:rsidR="002A47A1" w:rsidRPr="00753BEB">
        <w:rPr>
          <w:rFonts w:asciiTheme="majorBidi" w:hAnsiTheme="majorBidi" w:cstheme="majorBidi"/>
          <w:sz w:val="24"/>
          <w:szCs w:val="24"/>
        </w:rPr>
        <w:t>case</w:t>
      </w:r>
      <w:r w:rsidRPr="00753BEB">
        <w:rPr>
          <w:rFonts w:asciiTheme="majorBidi" w:hAnsiTheme="majorBidi" w:cstheme="majorBidi"/>
          <w:sz w:val="24"/>
          <w:szCs w:val="24"/>
        </w:rPr>
        <w:t xml:space="preserve"> for each factor, we will demonstrate in greater detail how these factors impact digital transformation in terms of performance and the cultural industry.</w:t>
      </w:r>
    </w:p>
    <w:p w14:paraId="4F9DE904" w14:textId="784E1A3F" w:rsidR="00A64BB7" w:rsidRPr="00753BEB" w:rsidRDefault="00A64BB7" w:rsidP="00AC40A7">
      <w:pPr>
        <w:pStyle w:val="Heading1"/>
      </w:pPr>
      <w:r w:rsidRPr="00753BEB">
        <w:t>Timescale for Research Project</w:t>
      </w:r>
    </w:p>
    <w:p w14:paraId="6C6E8F8D" w14:textId="688605F6" w:rsidR="00B679A4" w:rsidRPr="00913A49" w:rsidRDefault="00A64BB7" w:rsidP="00B679A4">
      <w:pPr>
        <w:pStyle w:val="NormalWeb"/>
        <w:spacing w:before="0" w:beforeAutospacing="0" w:after="0" w:afterAutospacing="0"/>
        <w:jc w:val="both"/>
        <w:rPr>
          <w:rFonts w:asciiTheme="majorBidi" w:hAnsiTheme="majorBidi" w:cstheme="majorBidi"/>
        </w:rPr>
      </w:pPr>
      <w:r w:rsidRPr="00913A49">
        <w:rPr>
          <w:rFonts w:asciiTheme="majorBidi" w:hAnsiTheme="majorBidi" w:cstheme="majorBidi"/>
        </w:rPr>
        <w:t>This timescale ensures a structured approach to this research, with clear milestones and strategies to overcome potential challenges, demonstrating to supervisors that the project is both achievable and well-planned.</w:t>
      </w:r>
    </w:p>
    <w:p w14:paraId="1DD953AE" w14:textId="3D75D4B9" w:rsidR="00B679A4" w:rsidRPr="00753BEB" w:rsidRDefault="00A64BB7" w:rsidP="00F12409">
      <w:pPr>
        <w:pStyle w:val="Heading2"/>
        <w:rPr>
          <w:rStyle w:val="Strong"/>
          <w:b/>
          <w:bCs/>
          <w:sz w:val="20"/>
          <w:szCs w:val="20"/>
        </w:rPr>
      </w:pPr>
      <w:r w:rsidRPr="00753BEB">
        <w:t>Year 1: Literature Review and Initial Data Collection</w:t>
      </w:r>
    </w:p>
    <w:p w14:paraId="3BB9916A" w14:textId="319DC154" w:rsidR="00A64BB7" w:rsidRPr="00252563" w:rsidRDefault="00A64BB7" w:rsidP="00B055C0">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Milestones:</w:t>
      </w:r>
    </w:p>
    <w:p w14:paraId="292EEB06"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590C51E5" w14:textId="309A43FC"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1-3: Project Planning and Setup</w:t>
      </w:r>
    </w:p>
    <w:p w14:paraId="48AE957C" w14:textId="77777777" w:rsidR="00A64BB7" w:rsidRPr="00252563" w:rsidRDefault="00A64BB7">
      <w:pPr>
        <w:pStyle w:val="ListParagraph"/>
        <w:numPr>
          <w:ilvl w:val="0"/>
          <w:numId w:val="18"/>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Finalize research proposal and get approval from supervisors.</w:t>
      </w:r>
    </w:p>
    <w:p w14:paraId="6CA980F9" w14:textId="77777777" w:rsidR="00A64BB7" w:rsidRPr="00252563" w:rsidRDefault="00A64BB7">
      <w:pPr>
        <w:pStyle w:val="ListParagraph"/>
        <w:numPr>
          <w:ilvl w:val="0"/>
          <w:numId w:val="18"/>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Develop detailed project plan and schedule.</w:t>
      </w:r>
    </w:p>
    <w:p w14:paraId="29404664" w14:textId="32E3B6B6" w:rsidR="00D132F5" w:rsidRPr="00252563" w:rsidRDefault="00A64BB7">
      <w:pPr>
        <w:pStyle w:val="ListParagraph"/>
        <w:numPr>
          <w:ilvl w:val="0"/>
          <w:numId w:val="18"/>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Identify and obtain necessary resources (software, access to databases, etc.).</w:t>
      </w:r>
      <w:r w:rsidR="00D132F5" w:rsidRPr="00252563">
        <w:rPr>
          <w:rFonts w:asciiTheme="majorBidi" w:hAnsiTheme="majorBidi" w:cstheme="majorBidi"/>
          <w:sz w:val="24"/>
          <w:szCs w:val="24"/>
        </w:rPr>
        <w:tab/>
      </w:r>
    </w:p>
    <w:p w14:paraId="429AD146" w14:textId="77777777" w:rsidR="00913A49" w:rsidRDefault="00913A49" w:rsidP="00D132F5">
      <w:pPr>
        <w:spacing w:after="0" w:line="240" w:lineRule="auto"/>
        <w:jc w:val="both"/>
        <w:rPr>
          <w:rStyle w:val="Strong"/>
          <w:rFonts w:asciiTheme="majorBidi" w:eastAsiaTheme="majorEastAsia" w:hAnsiTheme="majorBidi" w:cstheme="majorBidi"/>
          <w:sz w:val="24"/>
          <w:szCs w:val="24"/>
        </w:rPr>
      </w:pPr>
    </w:p>
    <w:p w14:paraId="66D1CCEF" w14:textId="07FAFBCE" w:rsidR="00A64BB7" w:rsidRPr="00252563" w:rsidRDefault="00A64BB7" w:rsidP="00D132F5">
      <w:pPr>
        <w:spacing w:after="0" w:line="240" w:lineRule="auto"/>
        <w:jc w:val="both"/>
        <w:rPr>
          <w:rFonts w:asciiTheme="majorBidi" w:hAnsiTheme="majorBidi" w:cstheme="majorBidi"/>
          <w:sz w:val="24"/>
          <w:szCs w:val="24"/>
        </w:rPr>
      </w:pPr>
      <w:r w:rsidRPr="00252563">
        <w:rPr>
          <w:rStyle w:val="Strong"/>
          <w:rFonts w:asciiTheme="majorBidi" w:eastAsiaTheme="majorEastAsia" w:hAnsiTheme="majorBidi" w:cstheme="majorBidi"/>
          <w:sz w:val="24"/>
          <w:szCs w:val="24"/>
        </w:rPr>
        <w:t>Months 4-6: Comprehensive Literature Review</w:t>
      </w:r>
    </w:p>
    <w:p w14:paraId="19AFEA8E" w14:textId="77777777" w:rsidR="00A64BB7" w:rsidRPr="00252563" w:rsidRDefault="00A64BB7">
      <w:pPr>
        <w:pStyle w:val="ListParagraph"/>
        <w:numPr>
          <w:ilvl w:val="0"/>
          <w:numId w:val="19"/>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Review existing literature on digital transformation and its impact on various industries.</w:t>
      </w:r>
    </w:p>
    <w:p w14:paraId="0CC61B7C" w14:textId="77777777" w:rsidR="00A64BB7" w:rsidRPr="00252563" w:rsidRDefault="00A64BB7">
      <w:pPr>
        <w:pStyle w:val="ListParagraph"/>
        <w:numPr>
          <w:ilvl w:val="0"/>
          <w:numId w:val="19"/>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Focus on the cultural industry, identifying key themes, gaps, and methodologies used in previous studies.</w:t>
      </w:r>
    </w:p>
    <w:p w14:paraId="27192BFB" w14:textId="77777777" w:rsidR="00A64BB7" w:rsidRPr="00252563" w:rsidRDefault="00A64BB7">
      <w:pPr>
        <w:pStyle w:val="ListParagraph"/>
        <w:numPr>
          <w:ilvl w:val="0"/>
          <w:numId w:val="19"/>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Write and submit a literature review chapter.</w:t>
      </w:r>
    </w:p>
    <w:p w14:paraId="6D547F65"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0BB8FE0D" w14:textId="485B3030"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7-9: Research Design and Methodology</w:t>
      </w:r>
    </w:p>
    <w:p w14:paraId="52F6DF3C" w14:textId="77777777" w:rsidR="00A64BB7" w:rsidRPr="00252563" w:rsidRDefault="00A64BB7">
      <w:pPr>
        <w:pStyle w:val="ListParagraph"/>
        <w:numPr>
          <w:ilvl w:val="0"/>
          <w:numId w:val="20"/>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 xml:space="preserve">Develop research framework and choose appropriate research methods (quantitative, qualitative, or </w:t>
      </w:r>
      <w:proofErr w:type="gramStart"/>
      <w:r w:rsidRPr="00252563">
        <w:rPr>
          <w:rFonts w:asciiTheme="majorBidi" w:hAnsiTheme="majorBidi" w:cstheme="majorBidi"/>
          <w:sz w:val="24"/>
          <w:szCs w:val="24"/>
        </w:rPr>
        <w:t>mixed-methods</w:t>
      </w:r>
      <w:proofErr w:type="gramEnd"/>
      <w:r w:rsidRPr="00252563">
        <w:rPr>
          <w:rFonts w:asciiTheme="majorBidi" w:hAnsiTheme="majorBidi" w:cstheme="majorBidi"/>
          <w:sz w:val="24"/>
          <w:szCs w:val="24"/>
        </w:rPr>
        <w:t>).</w:t>
      </w:r>
    </w:p>
    <w:p w14:paraId="63DEE892" w14:textId="77777777" w:rsidR="00A64BB7" w:rsidRPr="00252563" w:rsidRDefault="00A64BB7">
      <w:pPr>
        <w:pStyle w:val="ListParagraph"/>
        <w:numPr>
          <w:ilvl w:val="0"/>
          <w:numId w:val="20"/>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Design data collection tools (surveys, interview guides).</w:t>
      </w:r>
    </w:p>
    <w:p w14:paraId="28679E5E" w14:textId="3712329A" w:rsidR="00D132F5" w:rsidRPr="00252563" w:rsidRDefault="00A64BB7">
      <w:pPr>
        <w:pStyle w:val="ListParagraph"/>
        <w:numPr>
          <w:ilvl w:val="0"/>
          <w:numId w:val="20"/>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Pilot test data collection tools and refine them based on feedback.</w:t>
      </w:r>
    </w:p>
    <w:p w14:paraId="1A4682AF"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34FE7D85" w14:textId="5DA83D5A"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10-12: Initial Data Collection</w:t>
      </w:r>
    </w:p>
    <w:p w14:paraId="22221E93" w14:textId="77777777" w:rsidR="00A64BB7" w:rsidRPr="00252563" w:rsidRDefault="00A64BB7">
      <w:pPr>
        <w:pStyle w:val="ListParagraph"/>
        <w:numPr>
          <w:ilvl w:val="0"/>
          <w:numId w:val="21"/>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Begin collecting primary data from selected cultural organizations.</w:t>
      </w:r>
    </w:p>
    <w:p w14:paraId="38141043" w14:textId="77777777" w:rsidR="00D132F5" w:rsidRPr="00252563" w:rsidRDefault="00A64BB7">
      <w:pPr>
        <w:pStyle w:val="ListParagraph"/>
        <w:numPr>
          <w:ilvl w:val="0"/>
          <w:numId w:val="21"/>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Gather secondary data from industry reports, financial records, and gray literature.</w:t>
      </w:r>
    </w:p>
    <w:p w14:paraId="200977AB" w14:textId="40E3B771" w:rsidR="00D132F5" w:rsidRPr="00252563" w:rsidRDefault="00A64BB7">
      <w:pPr>
        <w:pStyle w:val="ListParagraph"/>
        <w:numPr>
          <w:ilvl w:val="0"/>
          <w:numId w:val="21"/>
        </w:numPr>
        <w:spacing w:after="0" w:line="240" w:lineRule="auto"/>
        <w:jc w:val="both"/>
        <w:rPr>
          <w:rStyle w:val="Strong"/>
          <w:rFonts w:asciiTheme="majorBidi" w:hAnsiTheme="majorBidi" w:cstheme="majorBidi"/>
          <w:b w:val="0"/>
          <w:bCs w:val="0"/>
          <w:color w:val="auto"/>
          <w:sz w:val="24"/>
          <w:szCs w:val="24"/>
        </w:rPr>
      </w:pPr>
      <w:r w:rsidRPr="00252563">
        <w:rPr>
          <w:rFonts w:asciiTheme="majorBidi" w:hAnsiTheme="majorBidi" w:cstheme="majorBidi"/>
          <w:sz w:val="24"/>
          <w:szCs w:val="24"/>
        </w:rPr>
        <w:t>Conduct initial analysis to ensure data quality and relevance.</w:t>
      </w:r>
    </w:p>
    <w:p w14:paraId="6F1B33D8" w14:textId="77777777" w:rsidR="00913A49" w:rsidRDefault="00913A49" w:rsidP="002E1082">
      <w:pPr>
        <w:pStyle w:val="NormalWeb"/>
        <w:spacing w:before="0" w:beforeAutospacing="0" w:after="0" w:afterAutospacing="0"/>
        <w:jc w:val="both"/>
        <w:rPr>
          <w:rStyle w:val="Strong"/>
          <w:rFonts w:asciiTheme="majorBidi" w:eastAsiaTheme="majorEastAsia" w:hAnsiTheme="majorBidi" w:cstheme="majorBidi"/>
        </w:rPr>
      </w:pPr>
    </w:p>
    <w:p w14:paraId="3E85E047" w14:textId="77777777" w:rsidR="00F16DA9" w:rsidRDefault="00F16DA9" w:rsidP="002E1082">
      <w:pPr>
        <w:pStyle w:val="NormalWeb"/>
        <w:spacing w:before="0" w:beforeAutospacing="0" w:after="0" w:afterAutospacing="0"/>
        <w:jc w:val="both"/>
        <w:rPr>
          <w:rStyle w:val="Strong"/>
          <w:rFonts w:asciiTheme="majorBidi" w:eastAsiaTheme="majorEastAsia" w:hAnsiTheme="majorBidi" w:cstheme="majorBidi"/>
        </w:rPr>
      </w:pPr>
    </w:p>
    <w:p w14:paraId="6949BF18" w14:textId="1E103703" w:rsidR="00A64BB7" w:rsidRPr="00252563" w:rsidRDefault="00A64BB7" w:rsidP="002E1082">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Challenges and Mitigation:</w:t>
      </w:r>
    </w:p>
    <w:p w14:paraId="4D34E4D8" w14:textId="77777777" w:rsidR="00A64BB7" w:rsidRPr="00252563" w:rsidRDefault="00A64BB7">
      <w:pPr>
        <w:numPr>
          <w:ilvl w:val="0"/>
          <w:numId w:val="5"/>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Access to Data:</w:t>
      </w:r>
      <w:r w:rsidRPr="00252563">
        <w:rPr>
          <w:rFonts w:asciiTheme="majorBidi" w:hAnsiTheme="majorBidi" w:cstheme="majorBidi"/>
          <w:sz w:val="24"/>
          <w:szCs w:val="24"/>
        </w:rPr>
        <w:t xml:space="preserve"> Ensure agreements with cultural organizations for data access.</w:t>
      </w:r>
    </w:p>
    <w:p w14:paraId="19E424A1" w14:textId="16123ADE" w:rsidR="00D132F5" w:rsidRPr="00252563" w:rsidRDefault="00A64BB7" w:rsidP="004D2AB3">
      <w:pPr>
        <w:numPr>
          <w:ilvl w:val="0"/>
          <w:numId w:val="5"/>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Literature Scope:</w:t>
      </w:r>
      <w:r w:rsidRPr="00252563">
        <w:rPr>
          <w:rFonts w:asciiTheme="majorBidi" w:hAnsiTheme="majorBidi" w:cstheme="majorBidi"/>
          <w:sz w:val="24"/>
          <w:szCs w:val="24"/>
        </w:rPr>
        <w:t xml:space="preserve"> Use comprehensive databases and consult with supervisors regularly.</w:t>
      </w:r>
    </w:p>
    <w:p w14:paraId="0D17BD10" w14:textId="54691C2E" w:rsidR="006A5E0B" w:rsidRPr="004D2AB3" w:rsidRDefault="00A64BB7" w:rsidP="00F12409">
      <w:pPr>
        <w:pStyle w:val="Heading2"/>
        <w:rPr>
          <w:rStyle w:val="Strong"/>
          <w:rFonts w:eastAsiaTheme="majorEastAsia"/>
          <w:b/>
          <w:bCs/>
        </w:rPr>
      </w:pPr>
      <w:r w:rsidRPr="00753BEB">
        <w:t>Year 2: Data Collection and Preliminary Analysis</w:t>
      </w:r>
    </w:p>
    <w:p w14:paraId="60CF5207" w14:textId="218BD930" w:rsidR="00A64BB7" w:rsidRDefault="00A64BB7" w:rsidP="00B055C0">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Milestones:</w:t>
      </w:r>
    </w:p>
    <w:p w14:paraId="0AEDA596" w14:textId="77777777" w:rsidR="00171B68" w:rsidRPr="00252563" w:rsidRDefault="00171B68" w:rsidP="00B055C0">
      <w:pPr>
        <w:pStyle w:val="NormalWeb"/>
        <w:spacing w:before="0" w:beforeAutospacing="0" w:after="0" w:afterAutospacing="0"/>
        <w:jc w:val="both"/>
        <w:rPr>
          <w:rFonts w:asciiTheme="majorBidi" w:hAnsiTheme="majorBidi" w:cstheme="majorBidi"/>
        </w:rPr>
      </w:pPr>
    </w:p>
    <w:p w14:paraId="0C8ACB5C" w14:textId="62BCD23F"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13-18: Extensive Data Collection</w:t>
      </w:r>
    </w:p>
    <w:p w14:paraId="43A842B7" w14:textId="77777777" w:rsidR="00A64BB7" w:rsidRPr="00252563" w:rsidRDefault="00A64BB7">
      <w:pPr>
        <w:pStyle w:val="ListParagraph"/>
        <w:numPr>
          <w:ilvl w:val="0"/>
          <w:numId w:val="23"/>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Continue collecting primary data through surveys and interviews.</w:t>
      </w:r>
    </w:p>
    <w:p w14:paraId="29144C76" w14:textId="77777777" w:rsidR="00A64BB7" w:rsidRPr="00252563" w:rsidRDefault="00A64BB7">
      <w:pPr>
        <w:pStyle w:val="ListParagraph"/>
        <w:numPr>
          <w:ilvl w:val="0"/>
          <w:numId w:val="23"/>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Collect detailed case studies from cultural organizations.</w:t>
      </w:r>
    </w:p>
    <w:p w14:paraId="4CE819A9" w14:textId="2789C81E" w:rsidR="00EB65E1" w:rsidRPr="00252563" w:rsidRDefault="00A64BB7">
      <w:pPr>
        <w:pStyle w:val="ListParagraph"/>
        <w:numPr>
          <w:ilvl w:val="0"/>
          <w:numId w:val="23"/>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Ensure data is categorized and stored systematically for analysis.</w:t>
      </w:r>
    </w:p>
    <w:p w14:paraId="1535E232"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69F4998B" w14:textId="01A0E9CC"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19-24: Data Analysis</w:t>
      </w:r>
    </w:p>
    <w:p w14:paraId="67B34E0C" w14:textId="77777777" w:rsidR="00A64BB7" w:rsidRPr="00252563" w:rsidRDefault="00A64BB7">
      <w:pPr>
        <w:pStyle w:val="ListParagraph"/>
        <w:numPr>
          <w:ilvl w:val="0"/>
          <w:numId w:val="22"/>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Perform quantitative analysis on performance metrics.</w:t>
      </w:r>
    </w:p>
    <w:p w14:paraId="64C6196B" w14:textId="77777777" w:rsidR="00A64BB7" w:rsidRPr="00252563" w:rsidRDefault="00A64BB7">
      <w:pPr>
        <w:pStyle w:val="ListParagraph"/>
        <w:numPr>
          <w:ilvl w:val="0"/>
          <w:numId w:val="22"/>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Conduct qualitative analysis on case studies and interview transcripts.</w:t>
      </w:r>
    </w:p>
    <w:p w14:paraId="18BAE246" w14:textId="1F9E650D" w:rsidR="00B679A4" w:rsidRDefault="00A64BB7">
      <w:pPr>
        <w:pStyle w:val="ListParagraph"/>
        <w:numPr>
          <w:ilvl w:val="0"/>
          <w:numId w:val="22"/>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Identify key factors influencing digital transformation in the cultural industry.</w:t>
      </w:r>
    </w:p>
    <w:p w14:paraId="03DDA6FE" w14:textId="77777777" w:rsidR="00913A49" w:rsidRPr="00252563" w:rsidRDefault="00913A49" w:rsidP="00913A49">
      <w:pPr>
        <w:pStyle w:val="ListParagraph"/>
        <w:spacing w:after="0" w:line="240" w:lineRule="auto"/>
        <w:jc w:val="both"/>
        <w:rPr>
          <w:rFonts w:asciiTheme="majorBidi" w:hAnsiTheme="majorBidi" w:cstheme="majorBidi"/>
          <w:sz w:val="24"/>
          <w:szCs w:val="24"/>
        </w:rPr>
      </w:pPr>
    </w:p>
    <w:p w14:paraId="48CB8946" w14:textId="77777777" w:rsidR="00A64BB7" w:rsidRPr="00252563" w:rsidRDefault="00A64BB7" w:rsidP="00B055C0">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Challenges and Mitigation:</w:t>
      </w:r>
    </w:p>
    <w:p w14:paraId="435E2FAD" w14:textId="77777777" w:rsidR="00A64BB7" w:rsidRPr="00252563" w:rsidRDefault="00A64BB7">
      <w:pPr>
        <w:numPr>
          <w:ilvl w:val="0"/>
          <w:numId w:val="6"/>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Data Consistency:</w:t>
      </w:r>
      <w:r w:rsidRPr="00252563">
        <w:rPr>
          <w:rFonts w:asciiTheme="majorBidi" w:hAnsiTheme="majorBidi" w:cstheme="majorBidi"/>
          <w:sz w:val="24"/>
          <w:szCs w:val="24"/>
        </w:rPr>
        <w:t xml:space="preserve"> Regularly validate and cross-check data.</w:t>
      </w:r>
    </w:p>
    <w:p w14:paraId="54400FB7" w14:textId="39066765" w:rsidR="00B36B61" w:rsidRPr="00252563" w:rsidRDefault="00A64BB7" w:rsidP="004D2AB3">
      <w:pPr>
        <w:numPr>
          <w:ilvl w:val="0"/>
          <w:numId w:val="6"/>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Analytical Tools:</w:t>
      </w:r>
      <w:r w:rsidRPr="00252563">
        <w:rPr>
          <w:rFonts w:asciiTheme="majorBidi" w:hAnsiTheme="majorBidi" w:cstheme="majorBidi"/>
          <w:sz w:val="24"/>
          <w:szCs w:val="24"/>
        </w:rPr>
        <w:t xml:space="preserve"> Use reliable statistical software and qualitative analysis tools, with training as needed.</w:t>
      </w:r>
    </w:p>
    <w:p w14:paraId="1523923D" w14:textId="45B95B04" w:rsidR="006A5E0B" w:rsidRPr="004D2AB3" w:rsidRDefault="00A64BB7" w:rsidP="00F12409">
      <w:pPr>
        <w:pStyle w:val="Heading2"/>
        <w:rPr>
          <w:rStyle w:val="Strong"/>
          <w:rFonts w:eastAsiaTheme="majorEastAsia"/>
          <w:b/>
          <w:bCs/>
        </w:rPr>
      </w:pPr>
      <w:r w:rsidRPr="00753BEB">
        <w:t>Year 3: Integration and Synthesis of Findings</w:t>
      </w:r>
    </w:p>
    <w:p w14:paraId="7BE3A2CB" w14:textId="72E593AC" w:rsidR="006A5E0B" w:rsidRDefault="00A64BB7" w:rsidP="004D2AB3">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Milestones:</w:t>
      </w:r>
    </w:p>
    <w:p w14:paraId="0D2A3887" w14:textId="77777777" w:rsidR="00913A49" w:rsidRPr="00252563" w:rsidRDefault="00913A49" w:rsidP="004D2AB3">
      <w:pPr>
        <w:pStyle w:val="NormalWeb"/>
        <w:spacing w:before="0" w:beforeAutospacing="0" w:after="0" w:afterAutospacing="0"/>
        <w:jc w:val="both"/>
        <w:rPr>
          <w:rStyle w:val="Strong"/>
          <w:rFonts w:asciiTheme="majorBidi" w:hAnsiTheme="majorBidi" w:cstheme="majorBidi"/>
          <w:b w:val="0"/>
          <w:bCs w:val="0"/>
          <w:color w:val="auto"/>
        </w:rPr>
      </w:pPr>
    </w:p>
    <w:p w14:paraId="55630A99" w14:textId="10ADF02D" w:rsidR="00A64BB7" w:rsidRPr="00252563" w:rsidRDefault="00A64BB7" w:rsidP="00D132F5">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Months 25-30: Integrative Analysis</w:t>
      </w:r>
    </w:p>
    <w:p w14:paraId="539A7DA7" w14:textId="77777777" w:rsidR="00A64BB7" w:rsidRPr="00252563" w:rsidRDefault="00A64BB7">
      <w:pPr>
        <w:pStyle w:val="ListParagraph"/>
        <w:numPr>
          <w:ilvl w:val="0"/>
          <w:numId w:val="24"/>
        </w:numPr>
        <w:tabs>
          <w:tab w:val="clear" w:pos="360"/>
          <w:tab w:val="num" w:pos="720"/>
        </w:tabs>
        <w:ind w:left="720"/>
        <w:rPr>
          <w:rFonts w:asciiTheme="majorBidi" w:hAnsiTheme="majorBidi" w:cstheme="majorBidi"/>
          <w:sz w:val="24"/>
          <w:szCs w:val="24"/>
        </w:rPr>
      </w:pPr>
      <w:r w:rsidRPr="00252563">
        <w:rPr>
          <w:rFonts w:asciiTheme="majorBidi" w:hAnsiTheme="majorBidi" w:cstheme="majorBidi"/>
          <w:sz w:val="24"/>
          <w:szCs w:val="24"/>
        </w:rPr>
        <w:t>Synthesize quantitative and qualitative findings.</w:t>
      </w:r>
    </w:p>
    <w:p w14:paraId="68D342FC" w14:textId="77777777" w:rsidR="00A64BB7" w:rsidRPr="00252563" w:rsidRDefault="00A64BB7">
      <w:pPr>
        <w:pStyle w:val="ListParagraph"/>
        <w:numPr>
          <w:ilvl w:val="0"/>
          <w:numId w:val="24"/>
        </w:numPr>
        <w:tabs>
          <w:tab w:val="clear" w:pos="360"/>
          <w:tab w:val="num" w:pos="720"/>
        </w:tabs>
        <w:ind w:left="720"/>
        <w:rPr>
          <w:rFonts w:asciiTheme="majorBidi" w:hAnsiTheme="majorBidi" w:cstheme="majorBidi"/>
          <w:sz w:val="24"/>
          <w:szCs w:val="24"/>
        </w:rPr>
      </w:pPr>
      <w:r w:rsidRPr="00252563">
        <w:rPr>
          <w:rFonts w:asciiTheme="majorBidi" w:hAnsiTheme="majorBidi" w:cstheme="majorBidi"/>
          <w:sz w:val="24"/>
          <w:szCs w:val="24"/>
        </w:rPr>
        <w:t>Identify patterns, correlations, and causal relationships.</w:t>
      </w:r>
    </w:p>
    <w:p w14:paraId="0BBDBD27" w14:textId="77777777" w:rsidR="00A64BB7" w:rsidRPr="00252563" w:rsidRDefault="00A64BB7">
      <w:pPr>
        <w:pStyle w:val="ListParagraph"/>
        <w:numPr>
          <w:ilvl w:val="0"/>
          <w:numId w:val="24"/>
        </w:numPr>
        <w:tabs>
          <w:tab w:val="clear" w:pos="360"/>
          <w:tab w:val="num" w:pos="720"/>
        </w:tabs>
        <w:spacing w:after="0"/>
        <w:ind w:left="720"/>
        <w:rPr>
          <w:rFonts w:asciiTheme="majorBidi" w:hAnsiTheme="majorBidi" w:cstheme="majorBidi"/>
          <w:sz w:val="24"/>
          <w:szCs w:val="24"/>
        </w:rPr>
      </w:pPr>
      <w:r w:rsidRPr="00252563">
        <w:rPr>
          <w:rFonts w:asciiTheme="majorBidi" w:hAnsiTheme="majorBidi" w:cstheme="majorBidi"/>
          <w:sz w:val="24"/>
          <w:szCs w:val="24"/>
        </w:rPr>
        <w:t>Develop a theoretical model explaining the impact of digital transformation on the cultural industry.</w:t>
      </w:r>
    </w:p>
    <w:p w14:paraId="23846702"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090E4176" w14:textId="27C74A91"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31-36: Drafting and Refinement</w:t>
      </w:r>
    </w:p>
    <w:p w14:paraId="02F1F981" w14:textId="77777777" w:rsidR="00A64BB7" w:rsidRPr="00252563" w:rsidRDefault="00A64BB7">
      <w:pPr>
        <w:pStyle w:val="ListParagraph"/>
        <w:numPr>
          <w:ilvl w:val="0"/>
          <w:numId w:val="25"/>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Write chapters on data analysis and findings.</w:t>
      </w:r>
    </w:p>
    <w:p w14:paraId="17FD6EBB" w14:textId="77777777" w:rsidR="00A64BB7" w:rsidRPr="00252563" w:rsidRDefault="00A64BB7">
      <w:pPr>
        <w:pStyle w:val="ListParagraph"/>
        <w:numPr>
          <w:ilvl w:val="0"/>
          <w:numId w:val="25"/>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Integrate findings into a coherent narrative.</w:t>
      </w:r>
    </w:p>
    <w:p w14:paraId="708DBD7F" w14:textId="77777777" w:rsidR="00A64BB7" w:rsidRPr="00252563" w:rsidRDefault="00A64BB7">
      <w:pPr>
        <w:pStyle w:val="ListParagraph"/>
        <w:numPr>
          <w:ilvl w:val="0"/>
          <w:numId w:val="25"/>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Seek feedback from supervisors and revise accordingly.</w:t>
      </w:r>
    </w:p>
    <w:p w14:paraId="04F13961" w14:textId="3158AF40" w:rsidR="00EB65E1" w:rsidRPr="00252563" w:rsidRDefault="00EB65E1" w:rsidP="004B2D93">
      <w:pPr>
        <w:spacing w:after="0" w:line="240" w:lineRule="auto"/>
        <w:jc w:val="both"/>
        <w:rPr>
          <w:rFonts w:asciiTheme="majorBidi" w:hAnsiTheme="majorBidi" w:cstheme="majorBidi"/>
          <w:sz w:val="24"/>
          <w:szCs w:val="24"/>
        </w:rPr>
      </w:pPr>
    </w:p>
    <w:p w14:paraId="08AB9F83" w14:textId="77777777" w:rsidR="00A64BB7" w:rsidRPr="00252563" w:rsidRDefault="00A64BB7" w:rsidP="00B055C0">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Challenges and Mitigation:</w:t>
      </w:r>
    </w:p>
    <w:p w14:paraId="3B130722" w14:textId="77777777" w:rsidR="00A64BB7" w:rsidRPr="00252563" w:rsidRDefault="00A64BB7">
      <w:pPr>
        <w:numPr>
          <w:ilvl w:val="0"/>
          <w:numId w:val="7"/>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Complexity in Integration:</w:t>
      </w:r>
      <w:r w:rsidRPr="00252563">
        <w:rPr>
          <w:rFonts w:asciiTheme="majorBidi" w:hAnsiTheme="majorBidi" w:cstheme="majorBidi"/>
          <w:sz w:val="24"/>
          <w:szCs w:val="24"/>
        </w:rPr>
        <w:t xml:space="preserve"> Break down findings into manageable sections for analysis and synthesis.</w:t>
      </w:r>
    </w:p>
    <w:p w14:paraId="64057313" w14:textId="77777777" w:rsidR="00A64BB7" w:rsidRPr="00252563" w:rsidRDefault="00A64BB7">
      <w:pPr>
        <w:numPr>
          <w:ilvl w:val="0"/>
          <w:numId w:val="7"/>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Iterative Feedback:</w:t>
      </w:r>
      <w:r w:rsidRPr="00252563">
        <w:rPr>
          <w:rFonts w:asciiTheme="majorBidi" w:hAnsiTheme="majorBidi" w:cstheme="majorBidi"/>
          <w:sz w:val="24"/>
          <w:szCs w:val="24"/>
        </w:rPr>
        <w:t xml:space="preserve"> Schedule regular meetings with supervisors for feedback.</w:t>
      </w:r>
    </w:p>
    <w:p w14:paraId="401C83EF" w14:textId="77777777" w:rsidR="00A64BB7" w:rsidRPr="00753BEB" w:rsidRDefault="00A64BB7" w:rsidP="00F12409">
      <w:pPr>
        <w:pStyle w:val="Heading2"/>
      </w:pPr>
      <w:r w:rsidRPr="00753BEB">
        <w:t>Year 4: Finalization and Dissemination</w:t>
      </w:r>
    </w:p>
    <w:p w14:paraId="20FE2E1C" w14:textId="66E94BA4" w:rsidR="00A64BB7" w:rsidRPr="008359BA" w:rsidRDefault="00A64BB7" w:rsidP="00B055C0">
      <w:pPr>
        <w:pStyle w:val="NormalWeb"/>
        <w:spacing w:before="0" w:beforeAutospacing="0" w:after="0" w:afterAutospacing="0"/>
        <w:jc w:val="both"/>
        <w:rPr>
          <w:rFonts w:asciiTheme="majorBidi" w:hAnsiTheme="majorBidi" w:cstheme="majorBidi"/>
        </w:rPr>
      </w:pPr>
      <w:r w:rsidRPr="008359BA">
        <w:rPr>
          <w:rStyle w:val="Strong"/>
          <w:rFonts w:asciiTheme="majorBidi" w:eastAsiaTheme="majorEastAsia" w:hAnsiTheme="majorBidi" w:cstheme="majorBidi"/>
        </w:rPr>
        <w:t>Milestones:</w:t>
      </w:r>
    </w:p>
    <w:p w14:paraId="59E16F25"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523BAA2F" w14:textId="29707266" w:rsidR="00A64BB7" w:rsidRPr="008359BA" w:rsidRDefault="00A64BB7" w:rsidP="00D132F5">
      <w:pPr>
        <w:pStyle w:val="NormalWeb"/>
        <w:spacing w:before="0" w:beforeAutospacing="0" w:after="0" w:afterAutospacing="0"/>
        <w:jc w:val="both"/>
        <w:rPr>
          <w:rFonts w:asciiTheme="majorBidi" w:hAnsiTheme="majorBidi" w:cstheme="majorBidi"/>
        </w:rPr>
      </w:pPr>
      <w:r w:rsidRPr="008359BA">
        <w:rPr>
          <w:rStyle w:val="Strong"/>
          <w:rFonts w:asciiTheme="majorBidi" w:eastAsiaTheme="majorEastAsia" w:hAnsiTheme="majorBidi" w:cstheme="majorBidi"/>
        </w:rPr>
        <w:t>Months 37-42: Final Draft Preparation</w:t>
      </w:r>
    </w:p>
    <w:p w14:paraId="55FCA7E3" w14:textId="77777777" w:rsidR="00A64BB7" w:rsidRPr="008359BA" w:rsidRDefault="00A64BB7">
      <w:pPr>
        <w:pStyle w:val="ListParagraph"/>
        <w:numPr>
          <w:ilvl w:val="0"/>
          <w:numId w:val="26"/>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Complete writing of all chapters, including introduction, methodology, findings, and conclusions.</w:t>
      </w:r>
    </w:p>
    <w:p w14:paraId="58C18EFF" w14:textId="77777777" w:rsidR="00A64BB7" w:rsidRPr="008359BA" w:rsidRDefault="00A64BB7">
      <w:pPr>
        <w:pStyle w:val="ListParagraph"/>
        <w:numPr>
          <w:ilvl w:val="0"/>
          <w:numId w:val="26"/>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Ensure all references and citations are correctly formatted.</w:t>
      </w:r>
    </w:p>
    <w:p w14:paraId="51CB57C3" w14:textId="5D816B2D" w:rsidR="00D132F5" w:rsidRPr="008359BA" w:rsidRDefault="00A64BB7">
      <w:pPr>
        <w:pStyle w:val="ListParagraph"/>
        <w:numPr>
          <w:ilvl w:val="0"/>
          <w:numId w:val="26"/>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Submit drafts for supervisor review and make necessary revisions.</w:t>
      </w:r>
    </w:p>
    <w:p w14:paraId="019A0716" w14:textId="77777777" w:rsidR="00913A49" w:rsidRDefault="00913A49" w:rsidP="00D132F5">
      <w:pPr>
        <w:spacing w:after="0" w:line="240" w:lineRule="auto"/>
        <w:jc w:val="both"/>
        <w:rPr>
          <w:rStyle w:val="Strong"/>
          <w:rFonts w:asciiTheme="majorBidi" w:eastAsiaTheme="majorEastAsia" w:hAnsiTheme="majorBidi" w:cstheme="majorBidi"/>
          <w:sz w:val="24"/>
          <w:szCs w:val="24"/>
        </w:rPr>
      </w:pPr>
    </w:p>
    <w:p w14:paraId="1C4160CF" w14:textId="3871D235" w:rsidR="00A64BB7" w:rsidRPr="008359BA" w:rsidRDefault="00A64BB7" w:rsidP="00D132F5">
      <w:pPr>
        <w:spacing w:after="0" w:line="240" w:lineRule="auto"/>
        <w:jc w:val="both"/>
        <w:rPr>
          <w:rFonts w:asciiTheme="majorBidi" w:hAnsiTheme="majorBidi" w:cstheme="majorBidi"/>
          <w:sz w:val="24"/>
          <w:szCs w:val="24"/>
        </w:rPr>
      </w:pPr>
      <w:r w:rsidRPr="008359BA">
        <w:rPr>
          <w:rStyle w:val="Strong"/>
          <w:rFonts w:asciiTheme="majorBidi" w:eastAsiaTheme="majorEastAsia" w:hAnsiTheme="majorBidi" w:cstheme="majorBidi"/>
          <w:sz w:val="24"/>
          <w:szCs w:val="24"/>
        </w:rPr>
        <w:t>Months 43-48: Review and Submission</w:t>
      </w:r>
    </w:p>
    <w:p w14:paraId="132BA989" w14:textId="77777777" w:rsidR="00A64BB7" w:rsidRPr="008359BA" w:rsidRDefault="00A64BB7">
      <w:pPr>
        <w:pStyle w:val="ListParagraph"/>
        <w:numPr>
          <w:ilvl w:val="0"/>
          <w:numId w:val="27"/>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Conduct final proofreading and editing.</w:t>
      </w:r>
    </w:p>
    <w:p w14:paraId="0D13B96D" w14:textId="77777777" w:rsidR="00A64BB7" w:rsidRPr="008359BA" w:rsidRDefault="00A64BB7">
      <w:pPr>
        <w:pStyle w:val="ListParagraph"/>
        <w:numPr>
          <w:ilvl w:val="0"/>
          <w:numId w:val="27"/>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Prepare for thesis defense by summarizing key findings and contributions.</w:t>
      </w:r>
    </w:p>
    <w:p w14:paraId="78102929" w14:textId="39029BA9" w:rsidR="00D132F5" w:rsidRPr="008359BA" w:rsidRDefault="00A64BB7">
      <w:pPr>
        <w:pStyle w:val="ListParagraph"/>
        <w:numPr>
          <w:ilvl w:val="0"/>
          <w:numId w:val="27"/>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Submit final thesis and schedule defense.</w:t>
      </w:r>
    </w:p>
    <w:p w14:paraId="00DA7B2B" w14:textId="77777777" w:rsidR="00913A49" w:rsidRDefault="00913A49" w:rsidP="00D132F5">
      <w:pPr>
        <w:spacing w:after="0" w:line="240" w:lineRule="auto"/>
        <w:jc w:val="both"/>
        <w:rPr>
          <w:rStyle w:val="Strong"/>
          <w:rFonts w:asciiTheme="majorBidi" w:eastAsiaTheme="majorEastAsia" w:hAnsiTheme="majorBidi" w:cstheme="majorBidi"/>
          <w:sz w:val="24"/>
          <w:szCs w:val="24"/>
        </w:rPr>
      </w:pPr>
    </w:p>
    <w:p w14:paraId="1DF7DC9B" w14:textId="0D0E8394" w:rsidR="00A64BB7" w:rsidRPr="008359BA" w:rsidRDefault="00A64BB7" w:rsidP="00D132F5">
      <w:pPr>
        <w:spacing w:after="0" w:line="240" w:lineRule="auto"/>
        <w:jc w:val="both"/>
        <w:rPr>
          <w:rFonts w:asciiTheme="majorBidi" w:hAnsiTheme="majorBidi" w:cstheme="majorBidi"/>
          <w:sz w:val="24"/>
          <w:szCs w:val="24"/>
        </w:rPr>
      </w:pPr>
      <w:r w:rsidRPr="008359BA">
        <w:rPr>
          <w:rStyle w:val="Strong"/>
          <w:rFonts w:asciiTheme="majorBidi" w:eastAsiaTheme="majorEastAsia" w:hAnsiTheme="majorBidi" w:cstheme="majorBidi"/>
          <w:sz w:val="24"/>
          <w:szCs w:val="24"/>
        </w:rPr>
        <w:t>Months 49-54: Dissemination of Research</w:t>
      </w:r>
    </w:p>
    <w:p w14:paraId="48D6D8F6" w14:textId="77777777" w:rsidR="00A64BB7" w:rsidRPr="008359BA" w:rsidRDefault="00A64BB7">
      <w:pPr>
        <w:pStyle w:val="ListParagraph"/>
        <w:numPr>
          <w:ilvl w:val="0"/>
          <w:numId w:val="28"/>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Publish research findings in academic journals and conferences.</w:t>
      </w:r>
    </w:p>
    <w:p w14:paraId="754E271C" w14:textId="77777777" w:rsidR="00A64BB7" w:rsidRPr="008359BA" w:rsidRDefault="00A64BB7">
      <w:pPr>
        <w:pStyle w:val="ListParagraph"/>
        <w:numPr>
          <w:ilvl w:val="0"/>
          <w:numId w:val="28"/>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Create summary reports for cultural organizations and policymakers.</w:t>
      </w:r>
    </w:p>
    <w:p w14:paraId="0AE1FBD3" w14:textId="4D4D7CD4" w:rsidR="00B679A4" w:rsidRPr="008359BA" w:rsidRDefault="00A64BB7">
      <w:pPr>
        <w:pStyle w:val="ListParagraph"/>
        <w:numPr>
          <w:ilvl w:val="0"/>
          <w:numId w:val="28"/>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Develop presentations and attend industry conferences to share insights.</w:t>
      </w:r>
    </w:p>
    <w:p w14:paraId="06D81971" w14:textId="77777777" w:rsidR="00913A49" w:rsidRDefault="00913A49" w:rsidP="00B055C0">
      <w:pPr>
        <w:pStyle w:val="NormalWeb"/>
        <w:spacing w:before="0" w:beforeAutospacing="0" w:after="0" w:afterAutospacing="0"/>
        <w:jc w:val="both"/>
        <w:rPr>
          <w:rStyle w:val="Strong"/>
          <w:rFonts w:asciiTheme="majorBidi" w:eastAsiaTheme="majorEastAsia" w:hAnsiTheme="majorBidi" w:cstheme="majorBidi"/>
        </w:rPr>
      </w:pPr>
    </w:p>
    <w:p w14:paraId="64E81272" w14:textId="58B3DAA7" w:rsidR="00A64BB7" w:rsidRPr="008359BA" w:rsidRDefault="00A64BB7" w:rsidP="00B055C0">
      <w:pPr>
        <w:pStyle w:val="NormalWeb"/>
        <w:spacing w:before="0" w:beforeAutospacing="0" w:after="0" w:afterAutospacing="0"/>
        <w:jc w:val="both"/>
        <w:rPr>
          <w:rFonts w:asciiTheme="majorBidi" w:hAnsiTheme="majorBidi" w:cstheme="majorBidi"/>
        </w:rPr>
      </w:pPr>
      <w:r w:rsidRPr="008359BA">
        <w:rPr>
          <w:rStyle w:val="Strong"/>
          <w:rFonts w:asciiTheme="majorBidi" w:eastAsiaTheme="majorEastAsia" w:hAnsiTheme="majorBidi" w:cstheme="majorBidi"/>
        </w:rPr>
        <w:t>Challenges and Mitigation:</w:t>
      </w:r>
    </w:p>
    <w:p w14:paraId="3618797B" w14:textId="77777777" w:rsidR="00A64BB7" w:rsidRPr="008359BA" w:rsidRDefault="00A64BB7">
      <w:pPr>
        <w:numPr>
          <w:ilvl w:val="0"/>
          <w:numId w:val="8"/>
        </w:numPr>
        <w:spacing w:after="0" w:line="240" w:lineRule="auto"/>
        <w:jc w:val="both"/>
        <w:rPr>
          <w:rFonts w:asciiTheme="majorBidi" w:hAnsiTheme="majorBidi" w:cstheme="majorBidi"/>
          <w:sz w:val="24"/>
          <w:szCs w:val="24"/>
        </w:rPr>
      </w:pPr>
      <w:r w:rsidRPr="008359BA">
        <w:rPr>
          <w:rStyle w:val="Strong"/>
          <w:rFonts w:asciiTheme="majorBidi" w:hAnsiTheme="majorBidi" w:cstheme="majorBidi"/>
          <w:sz w:val="24"/>
          <w:szCs w:val="24"/>
        </w:rPr>
        <w:t>Publication Delays:</w:t>
      </w:r>
      <w:r w:rsidRPr="008359BA">
        <w:rPr>
          <w:rFonts w:asciiTheme="majorBidi" w:hAnsiTheme="majorBidi" w:cstheme="majorBidi"/>
          <w:sz w:val="24"/>
          <w:szCs w:val="24"/>
        </w:rPr>
        <w:t xml:space="preserve"> Start the publication process early and submit to multiple journals.</w:t>
      </w:r>
    </w:p>
    <w:p w14:paraId="0161D238" w14:textId="7ECF3ECC" w:rsidR="000D00D4" w:rsidRPr="008359BA" w:rsidRDefault="00A64BB7" w:rsidP="004D2AB3">
      <w:pPr>
        <w:numPr>
          <w:ilvl w:val="0"/>
          <w:numId w:val="8"/>
        </w:numPr>
        <w:spacing w:after="0" w:line="240" w:lineRule="auto"/>
        <w:jc w:val="both"/>
        <w:rPr>
          <w:rFonts w:asciiTheme="majorBidi" w:hAnsiTheme="majorBidi" w:cstheme="majorBidi"/>
          <w:sz w:val="24"/>
          <w:szCs w:val="24"/>
        </w:rPr>
      </w:pPr>
      <w:r w:rsidRPr="008359BA">
        <w:rPr>
          <w:rStyle w:val="Strong"/>
          <w:rFonts w:asciiTheme="majorBidi" w:hAnsiTheme="majorBidi" w:cstheme="majorBidi"/>
          <w:sz w:val="24"/>
          <w:szCs w:val="24"/>
        </w:rPr>
        <w:t>Defense Preparation:</w:t>
      </w:r>
      <w:r w:rsidRPr="008359BA">
        <w:rPr>
          <w:rFonts w:asciiTheme="majorBidi" w:hAnsiTheme="majorBidi" w:cstheme="majorBidi"/>
          <w:sz w:val="24"/>
          <w:szCs w:val="24"/>
        </w:rPr>
        <w:t xml:space="preserve"> Engage in mock defenses and seek feedback from peers and supervisors.</w:t>
      </w:r>
    </w:p>
    <w:p w14:paraId="67E2FB94" w14:textId="77777777" w:rsidR="00A64BB7" w:rsidRPr="00753BEB" w:rsidRDefault="00A64BB7" w:rsidP="00F12409">
      <w:pPr>
        <w:pStyle w:val="Heading2"/>
      </w:pPr>
      <w:r w:rsidRPr="00753BEB">
        <w:t>Summary of Yearly Achievements</w:t>
      </w:r>
    </w:p>
    <w:p w14:paraId="6F8983BE" w14:textId="7A786A38" w:rsidR="007E0EF5" w:rsidRPr="00B8270F" w:rsidRDefault="00A64BB7" w:rsidP="007E0EF5">
      <w:pPr>
        <w:numPr>
          <w:ilvl w:val="0"/>
          <w:numId w:val="9"/>
        </w:numPr>
        <w:spacing w:after="0" w:line="240" w:lineRule="auto"/>
        <w:jc w:val="both"/>
        <w:rPr>
          <w:rFonts w:asciiTheme="majorBidi" w:hAnsiTheme="majorBidi" w:cstheme="majorBidi"/>
        </w:rPr>
      </w:pPr>
      <w:r w:rsidRPr="00B8270F">
        <w:rPr>
          <w:rStyle w:val="Strong"/>
          <w:rFonts w:asciiTheme="majorBidi" w:hAnsiTheme="majorBidi" w:cstheme="majorBidi"/>
        </w:rPr>
        <w:t>Year 1:</w:t>
      </w:r>
      <w:r w:rsidRPr="00B8270F">
        <w:rPr>
          <w:rFonts w:asciiTheme="majorBidi" w:hAnsiTheme="majorBidi" w:cstheme="majorBidi"/>
        </w:rPr>
        <w:t xml:space="preserve"> Establish a strong foundation through literature review and initial data collection.</w:t>
      </w:r>
      <w:r w:rsidR="007E0EF5" w:rsidRPr="00B8270F">
        <w:rPr>
          <w:rFonts w:asciiTheme="majorBidi" w:hAnsiTheme="majorBidi" w:cstheme="majorBidi"/>
        </w:rPr>
        <w:tab/>
      </w:r>
      <w:r w:rsidR="007E0EF5" w:rsidRPr="00B8270F">
        <w:rPr>
          <w:rFonts w:asciiTheme="majorBidi" w:hAnsiTheme="majorBidi" w:cstheme="majorBidi"/>
        </w:rPr>
        <w:br/>
      </w:r>
    </w:p>
    <w:p w14:paraId="179AF9E0" w14:textId="4113F70F" w:rsidR="00A64BB7" w:rsidRPr="00B8270F" w:rsidRDefault="00A64BB7">
      <w:pPr>
        <w:numPr>
          <w:ilvl w:val="0"/>
          <w:numId w:val="9"/>
        </w:numPr>
        <w:spacing w:before="100" w:beforeAutospacing="1" w:after="0" w:line="240" w:lineRule="auto"/>
        <w:jc w:val="both"/>
        <w:rPr>
          <w:rFonts w:asciiTheme="majorBidi" w:hAnsiTheme="majorBidi" w:cstheme="majorBidi"/>
        </w:rPr>
      </w:pPr>
      <w:r w:rsidRPr="00B8270F">
        <w:rPr>
          <w:rStyle w:val="Strong"/>
          <w:rFonts w:asciiTheme="majorBidi" w:hAnsiTheme="majorBidi" w:cstheme="majorBidi"/>
        </w:rPr>
        <w:t>Year 2:</w:t>
      </w:r>
      <w:r w:rsidRPr="00B8270F">
        <w:rPr>
          <w:rFonts w:asciiTheme="majorBidi" w:hAnsiTheme="majorBidi" w:cstheme="majorBidi"/>
        </w:rPr>
        <w:t xml:space="preserve"> Gather comprehensive data and perform preliminary analyses.</w:t>
      </w:r>
      <w:r w:rsidR="007E0EF5" w:rsidRPr="00B8270F">
        <w:rPr>
          <w:rFonts w:asciiTheme="majorBidi" w:hAnsiTheme="majorBidi" w:cstheme="majorBidi"/>
        </w:rPr>
        <w:tab/>
      </w:r>
      <w:r w:rsidR="007E0EF5" w:rsidRPr="00B8270F">
        <w:rPr>
          <w:rFonts w:asciiTheme="majorBidi" w:hAnsiTheme="majorBidi" w:cstheme="majorBidi"/>
        </w:rPr>
        <w:br/>
      </w:r>
    </w:p>
    <w:p w14:paraId="2F70BAE7" w14:textId="4B32797D" w:rsidR="00A64BB7" w:rsidRPr="00B8270F" w:rsidRDefault="00A64BB7">
      <w:pPr>
        <w:numPr>
          <w:ilvl w:val="0"/>
          <w:numId w:val="9"/>
        </w:numPr>
        <w:spacing w:before="100" w:beforeAutospacing="1" w:after="0" w:line="240" w:lineRule="auto"/>
        <w:jc w:val="both"/>
        <w:rPr>
          <w:rFonts w:asciiTheme="majorBidi" w:hAnsiTheme="majorBidi" w:cstheme="majorBidi"/>
        </w:rPr>
      </w:pPr>
      <w:r w:rsidRPr="00B8270F">
        <w:rPr>
          <w:rStyle w:val="Strong"/>
          <w:rFonts w:asciiTheme="majorBidi" w:hAnsiTheme="majorBidi" w:cstheme="majorBidi"/>
        </w:rPr>
        <w:t>Year 3:</w:t>
      </w:r>
      <w:r w:rsidRPr="00B8270F">
        <w:rPr>
          <w:rFonts w:asciiTheme="majorBidi" w:hAnsiTheme="majorBidi" w:cstheme="majorBidi"/>
        </w:rPr>
        <w:t xml:space="preserve"> Integrate findings and develop theoretical models.</w:t>
      </w:r>
      <w:r w:rsidR="007E0EF5" w:rsidRPr="00B8270F">
        <w:rPr>
          <w:rFonts w:asciiTheme="majorBidi" w:hAnsiTheme="majorBidi" w:cstheme="majorBidi"/>
        </w:rPr>
        <w:tab/>
      </w:r>
      <w:r w:rsidR="007E0EF5" w:rsidRPr="00B8270F">
        <w:rPr>
          <w:rFonts w:asciiTheme="majorBidi" w:hAnsiTheme="majorBidi" w:cstheme="majorBidi"/>
        </w:rPr>
        <w:br/>
      </w:r>
    </w:p>
    <w:p w14:paraId="12BEF00F" w14:textId="2AA3E6C6" w:rsidR="00B8270F" w:rsidRPr="00B8270F" w:rsidRDefault="00A64BB7">
      <w:pPr>
        <w:numPr>
          <w:ilvl w:val="0"/>
          <w:numId w:val="9"/>
        </w:numPr>
        <w:spacing w:before="100" w:beforeAutospacing="1" w:after="0" w:line="240" w:lineRule="auto"/>
        <w:jc w:val="both"/>
        <w:rPr>
          <w:rFonts w:asciiTheme="majorBidi" w:hAnsiTheme="majorBidi" w:cstheme="majorBidi"/>
        </w:rPr>
      </w:pPr>
      <w:r w:rsidRPr="00B8270F">
        <w:rPr>
          <w:rStyle w:val="Strong"/>
          <w:rFonts w:asciiTheme="majorBidi" w:hAnsiTheme="majorBidi" w:cstheme="majorBidi"/>
        </w:rPr>
        <w:t>Year 4:</w:t>
      </w:r>
      <w:r w:rsidRPr="00B8270F">
        <w:rPr>
          <w:rFonts w:asciiTheme="majorBidi" w:hAnsiTheme="majorBidi" w:cstheme="majorBidi"/>
        </w:rPr>
        <w:t xml:space="preserve"> Finalize and disseminate research, ensuring practical and academic contributions.</w:t>
      </w:r>
    </w:p>
    <w:p w14:paraId="0FD8F2AA" w14:textId="77777777" w:rsidR="0065604E" w:rsidRPr="00753BEB" w:rsidRDefault="0065604E" w:rsidP="00821404">
      <w:pPr>
        <w:pStyle w:val="Heading1"/>
      </w:pPr>
      <w:r w:rsidRPr="00753BEB">
        <w:t>Bibliography</w:t>
      </w:r>
    </w:p>
    <w:p w14:paraId="0D4DA91C" w14:textId="490C92CD" w:rsidR="00B8270F" w:rsidRPr="00B8270F" w:rsidRDefault="0065604E" w:rsidP="00B8270F">
      <w:pPr>
        <w:widowControl w:val="0"/>
        <w:autoSpaceDE w:val="0"/>
        <w:autoSpaceDN w:val="0"/>
        <w:adjustRightInd w:val="0"/>
        <w:spacing w:before="180" w:after="0" w:line="240" w:lineRule="auto"/>
        <w:rPr>
          <w:rFonts w:ascii="Times New Roman" w:hAnsi="Times New Roman" w:cs="Times New Roman"/>
          <w:noProof/>
          <w:sz w:val="24"/>
        </w:rPr>
      </w:pPr>
      <w:r w:rsidRPr="00753BEB">
        <w:rPr>
          <w:rFonts w:asciiTheme="majorBidi" w:hAnsiTheme="majorBidi" w:cstheme="majorBidi"/>
        </w:rPr>
        <w:fldChar w:fldCharType="begin" w:fldLock="1"/>
      </w:r>
      <w:r w:rsidRPr="00753BEB">
        <w:rPr>
          <w:rFonts w:asciiTheme="majorBidi" w:hAnsiTheme="majorBidi" w:cstheme="majorBidi"/>
        </w:rPr>
        <w:instrText xml:space="preserve">ADDIN Mendeley Bibliography CSL_BIBLIOGRAPHY </w:instrText>
      </w:r>
      <w:r w:rsidRPr="00753BEB">
        <w:rPr>
          <w:rFonts w:asciiTheme="majorBidi" w:hAnsiTheme="majorBidi" w:cstheme="majorBidi"/>
        </w:rPr>
        <w:fldChar w:fldCharType="separate"/>
      </w:r>
      <w:r w:rsidR="00B8270F" w:rsidRPr="00B8270F">
        <w:rPr>
          <w:rFonts w:ascii="Times New Roman" w:hAnsi="Times New Roman" w:cs="Times New Roman"/>
          <w:noProof/>
          <w:sz w:val="24"/>
        </w:rPr>
        <w:t xml:space="preserve">Affonso, I.D. </w:t>
      </w:r>
      <w:r w:rsidR="00B8270F" w:rsidRPr="00B8270F">
        <w:rPr>
          <w:rFonts w:ascii="Times New Roman" w:hAnsi="Times New Roman" w:cs="Times New Roman"/>
          <w:i/>
          <w:iCs/>
          <w:noProof/>
          <w:sz w:val="24"/>
        </w:rPr>
        <w:t>et al.</w:t>
      </w:r>
      <w:r w:rsidR="00B8270F" w:rsidRPr="00B8270F">
        <w:rPr>
          <w:rFonts w:ascii="Times New Roman" w:hAnsi="Times New Roman" w:cs="Times New Roman"/>
          <w:noProof/>
          <w:sz w:val="24"/>
        </w:rPr>
        <w:t xml:space="preserve"> (2020) ‘Digital Transformation as a Tool for FPSO Project Acceleration’, </w:t>
      </w:r>
      <w:r w:rsidR="00B8270F" w:rsidRPr="00B8270F">
        <w:rPr>
          <w:rFonts w:ascii="Times New Roman" w:hAnsi="Times New Roman" w:cs="Times New Roman"/>
          <w:i/>
          <w:iCs/>
          <w:noProof/>
          <w:sz w:val="24"/>
        </w:rPr>
        <w:t>Proceedings of the Annual Offshore Technology Conference</w:t>
      </w:r>
      <w:r w:rsidR="00B8270F" w:rsidRPr="00B8270F">
        <w:rPr>
          <w:rFonts w:ascii="Times New Roman" w:hAnsi="Times New Roman" w:cs="Times New Roman"/>
          <w:noProof/>
          <w:sz w:val="24"/>
        </w:rPr>
        <w:t>, 2020-May. Available at: https://doi.org/10.4043/30480-MS.</w:t>
      </w:r>
    </w:p>
    <w:p w14:paraId="775D46AC"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Collins, J. and Nisbet, A. (2010) ‘Theatre and performance design: a reader in scenography’, </w:t>
      </w:r>
      <w:r w:rsidRPr="00B8270F">
        <w:rPr>
          <w:rFonts w:ascii="Times New Roman" w:hAnsi="Times New Roman" w:cs="Times New Roman"/>
          <w:i/>
          <w:iCs/>
          <w:noProof/>
          <w:sz w:val="24"/>
        </w:rPr>
        <w:t>Choice Reviews Online</w:t>
      </w:r>
      <w:r w:rsidRPr="00B8270F">
        <w:rPr>
          <w:rFonts w:ascii="Times New Roman" w:hAnsi="Times New Roman" w:cs="Times New Roman"/>
          <w:noProof/>
          <w:sz w:val="24"/>
        </w:rPr>
        <w:t>, 48(04), pp. 48-1987-48–1987. Available at: https://doi.org/10.5860/choice.48-1987.</w:t>
      </w:r>
    </w:p>
    <w:p w14:paraId="506D3AD5"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Crane, D. (2012) ‘Fashion and its social agendas class, gender, and identity in clothing’, </w:t>
      </w:r>
      <w:r w:rsidRPr="00B8270F">
        <w:rPr>
          <w:rFonts w:ascii="Times New Roman" w:hAnsi="Times New Roman" w:cs="Times New Roman"/>
          <w:i/>
          <w:iCs/>
          <w:noProof/>
          <w:sz w:val="24"/>
        </w:rPr>
        <w:t>The University of Chicago Press</w:t>
      </w:r>
      <w:r w:rsidRPr="00B8270F">
        <w:rPr>
          <w:rFonts w:ascii="Times New Roman" w:hAnsi="Times New Roman" w:cs="Times New Roman"/>
          <w:noProof/>
          <w:sz w:val="24"/>
        </w:rPr>
        <w:t xml:space="preserve"> [Preprint].</w:t>
      </w:r>
    </w:p>
    <w:p w14:paraId="0976CB15"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Dehnert, M. (2020) ‘Sustaining the current or pursuing the new: incumbent digital transformation strategies in the financial service industry: A configurational perspective on firm performance’, </w:t>
      </w:r>
      <w:r w:rsidRPr="00B8270F">
        <w:rPr>
          <w:rFonts w:ascii="Times New Roman" w:hAnsi="Times New Roman" w:cs="Times New Roman"/>
          <w:i/>
          <w:iCs/>
          <w:noProof/>
          <w:sz w:val="24"/>
        </w:rPr>
        <w:t>Business Research</w:t>
      </w:r>
      <w:r w:rsidRPr="00B8270F">
        <w:rPr>
          <w:rFonts w:ascii="Times New Roman" w:hAnsi="Times New Roman" w:cs="Times New Roman"/>
          <w:noProof/>
          <w:sz w:val="24"/>
        </w:rPr>
        <w:t>, 13(3), pp. 1071–1113. Available at: https://doi.org/10.1007/s40685-020-00136-8.</w:t>
      </w:r>
    </w:p>
    <w:p w14:paraId="2D59A5F8"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European Commission (2010) ‘GREEN PAPER - Unlocking the potential of cultural and creative industries ’ . The’, </w:t>
      </w:r>
      <w:r w:rsidRPr="00B8270F">
        <w:rPr>
          <w:rFonts w:ascii="Times New Roman" w:hAnsi="Times New Roman" w:cs="Times New Roman"/>
          <w:i/>
          <w:iCs/>
          <w:noProof/>
          <w:sz w:val="24"/>
        </w:rPr>
        <w:t>Group</w:t>
      </w:r>
      <w:r w:rsidRPr="00B8270F">
        <w:rPr>
          <w:rFonts w:ascii="Times New Roman" w:hAnsi="Times New Roman" w:cs="Times New Roman"/>
          <w:noProof/>
          <w:sz w:val="24"/>
        </w:rPr>
        <w:t>, pp. 3–6. Available at: https://op.europa.eu/en/publication-detail/-/publication/1cb6f484-074b-4913-87b3-344ccf020eef/language-en (Accessed: 19 June 2024).</w:t>
      </w:r>
    </w:p>
    <w:p w14:paraId="6340DD8E"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European Commission (2022) ‘Commission publishes two studies to map the challenges and opportunities for cultural and creative sectors in the digital decade | Shaping Europe’s digital future’, </w:t>
      </w:r>
      <w:r w:rsidRPr="00B8270F">
        <w:rPr>
          <w:rFonts w:ascii="Times New Roman" w:hAnsi="Times New Roman" w:cs="Times New Roman"/>
          <w:i/>
          <w:iCs/>
          <w:noProof/>
          <w:sz w:val="24"/>
        </w:rPr>
        <w:t>European Commission</w:t>
      </w:r>
      <w:r w:rsidRPr="00B8270F">
        <w:rPr>
          <w:rFonts w:ascii="Times New Roman" w:hAnsi="Times New Roman" w:cs="Times New Roman"/>
          <w:noProof/>
          <w:sz w:val="24"/>
        </w:rPr>
        <w:t xml:space="preserve"> [Preprint]. Available at: https://digital-strategy.ec.europa.eu/en/news/commission-publishes-two-studies-map-challenges-and-opportunities-cultural-and-creative-sectors (Accessed: 19 June 2024).</w:t>
      </w:r>
    </w:p>
    <w:p w14:paraId="4A806ED8"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Gershuny, A.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(2011) </w:t>
      </w:r>
      <w:r w:rsidRPr="00B8270F">
        <w:rPr>
          <w:rFonts w:ascii="Times New Roman" w:hAnsi="Times New Roman" w:cs="Times New Roman"/>
          <w:i/>
          <w:iCs/>
          <w:noProof/>
          <w:sz w:val="24"/>
        </w:rPr>
        <w:t>Protecting Our Heritage and Fostering Creativity | UNESCO</w:t>
      </w:r>
      <w:r w:rsidRPr="00B8270F">
        <w:rPr>
          <w:rFonts w:ascii="Times New Roman" w:hAnsi="Times New Roman" w:cs="Times New Roman"/>
          <w:noProof/>
          <w:sz w:val="24"/>
        </w:rPr>
        <w:t>. Available at: https://www.unesco.org/en/culture (Accessed: 19 June 2024).</w:t>
      </w:r>
    </w:p>
    <w:p w14:paraId="3C2941A4"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Hesmondhalgh, D. (2013) ‘The cultural industries 3rd’, </w:t>
      </w:r>
      <w:r w:rsidRPr="00B8270F">
        <w:rPr>
          <w:rFonts w:ascii="Times New Roman" w:hAnsi="Times New Roman" w:cs="Times New Roman"/>
          <w:i/>
          <w:iCs/>
          <w:noProof/>
          <w:sz w:val="24"/>
        </w:rPr>
        <w:t>London: SAGE</w:t>
      </w:r>
      <w:r w:rsidRPr="00B8270F">
        <w:rPr>
          <w:rFonts w:ascii="Times New Roman" w:hAnsi="Times New Roman" w:cs="Times New Roman"/>
          <w:noProof/>
          <w:sz w:val="24"/>
        </w:rPr>
        <w:t>, (January 2013), pp. 1–25. Available at: https://www.researchgate.net/publication/261554803_The_Cultural_Industries_3rd_Ed.</w:t>
      </w:r>
    </w:p>
    <w:p w14:paraId="15C7FD02"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Hesmondhalgh, D. and Pratt, A.C. (2005) ‘Cultural industries and cultural policy’, </w:t>
      </w:r>
      <w:r w:rsidRPr="00B8270F">
        <w:rPr>
          <w:rFonts w:ascii="Times New Roman" w:hAnsi="Times New Roman" w:cs="Times New Roman"/>
          <w:i/>
          <w:iCs/>
          <w:noProof/>
          <w:sz w:val="24"/>
        </w:rPr>
        <w:t>International Journal of Cultural Policy</w:t>
      </w:r>
      <w:r w:rsidRPr="00B8270F">
        <w:rPr>
          <w:rFonts w:ascii="Times New Roman" w:hAnsi="Times New Roman" w:cs="Times New Roman"/>
          <w:noProof/>
          <w:sz w:val="24"/>
        </w:rPr>
        <w:t>, 11(1), pp. 1–13. Available at: https://doi.org/10.1080/10286630500067598.</w:t>
      </w:r>
    </w:p>
    <w:p w14:paraId="3441F3B1"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Hjarvard, S. (2011) ‘John B. Thompson: Merchants of Culture. The Publishing Business in the Twenty-First Century. Cambridge: Polity. 2010.’, </w:t>
      </w:r>
      <w:r w:rsidRPr="00B8270F">
        <w:rPr>
          <w:rFonts w:ascii="Times New Roman" w:hAnsi="Times New Roman" w:cs="Times New Roman"/>
          <w:i/>
          <w:iCs/>
          <w:noProof/>
          <w:sz w:val="24"/>
        </w:rPr>
        <w:t>MedieKultur: Journal of media and communication research</w:t>
      </w:r>
      <w:r w:rsidRPr="00B8270F">
        <w:rPr>
          <w:rFonts w:ascii="Times New Roman" w:hAnsi="Times New Roman" w:cs="Times New Roman"/>
          <w:noProof/>
          <w:sz w:val="24"/>
        </w:rPr>
        <w:t>, 27(51). Available at: https://doi.org/10.7146/mediekultur.v27i51.5254.</w:t>
      </w:r>
    </w:p>
    <w:p w14:paraId="612EAF75"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Imran, F.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(2021) ‘Journal of Change Management Reframing Leadership and Organizational Practice Digital Transformation of Industrial Organizations: Toward an Integrated Framework’. Available at: https://doi.org/10.1080/14697017.2021.1929406.</w:t>
      </w:r>
    </w:p>
    <w:p w14:paraId="570DF365"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Jencks, C. (2000) </w:t>
      </w:r>
      <w:r w:rsidRPr="00B8270F">
        <w:rPr>
          <w:rFonts w:ascii="Times New Roman" w:hAnsi="Times New Roman" w:cs="Times New Roman"/>
          <w:i/>
          <w:iCs/>
          <w:noProof/>
          <w:sz w:val="24"/>
        </w:rPr>
        <w:t>The Architecture of Jumping Universe</w:t>
      </w:r>
      <w:r w:rsidRPr="00B8270F">
        <w:rPr>
          <w:rFonts w:ascii="Times New Roman" w:hAnsi="Times New Roman" w:cs="Times New Roman"/>
          <w:noProof/>
          <w:sz w:val="24"/>
        </w:rPr>
        <w:t xml:space="preserve">, </w:t>
      </w:r>
      <w:r w:rsidRPr="00B8270F">
        <w:rPr>
          <w:rFonts w:ascii="Times New Roman" w:hAnsi="Times New Roman" w:cs="Times New Roman"/>
          <w:i/>
          <w:iCs/>
          <w:noProof/>
          <w:sz w:val="24"/>
        </w:rPr>
        <w:t>Academy Edition</w:t>
      </w:r>
      <w:r w:rsidRPr="00B8270F">
        <w:rPr>
          <w:rFonts w:ascii="Times New Roman" w:hAnsi="Times New Roman" w:cs="Times New Roman"/>
          <w:noProof/>
          <w:sz w:val="24"/>
        </w:rPr>
        <w:t>.</w:t>
      </w:r>
    </w:p>
    <w:p w14:paraId="4D3F4601"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Kerr, A. (2006) </w:t>
      </w:r>
      <w:r w:rsidRPr="00B8270F">
        <w:rPr>
          <w:rFonts w:ascii="Times New Roman" w:hAnsi="Times New Roman" w:cs="Times New Roman"/>
          <w:i/>
          <w:iCs/>
          <w:noProof/>
          <w:sz w:val="24"/>
        </w:rPr>
        <w:t>The business and culture of digital games: Gamework/gameplay</w:t>
      </w:r>
      <w:r w:rsidRPr="00B8270F">
        <w:rPr>
          <w:rFonts w:ascii="Times New Roman" w:hAnsi="Times New Roman" w:cs="Times New Roman"/>
          <w:noProof/>
          <w:sz w:val="24"/>
        </w:rPr>
        <w:t xml:space="preserve">, </w:t>
      </w:r>
      <w:r w:rsidRPr="00B8270F">
        <w:rPr>
          <w:rFonts w:ascii="Times New Roman" w:hAnsi="Times New Roman" w:cs="Times New Roman"/>
          <w:i/>
          <w:iCs/>
          <w:noProof/>
          <w:sz w:val="24"/>
        </w:rPr>
        <w:t>The Business and Culture of Digital Games: Gamework/Gameplay</w:t>
      </w:r>
      <w:r w:rsidRPr="00B8270F">
        <w:rPr>
          <w:rFonts w:ascii="Times New Roman" w:hAnsi="Times New Roman" w:cs="Times New Roman"/>
          <w:noProof/>
          <w:sz w:val="24"/>
        </w:rPr>
        <w:t>. SAGE Publications Inc. Available at: https://doi.org/10.4135/9781446211410.</w:t>
      </w:r>
    </w:p>
    <w:p w14:paraId="0F6D65D0"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Kitchenham, B &amp; Charters, S. (2007) ‘Harvard referencing style’, </w:t>
      </w:r>
      <w:r w:rsidRPr="00B8270F">
        <w:rPr>
          <w:rFonts w:ascii="Times New Roman" w:hAnsi="Times New Roman" w:cs="Times New Roman"/>
          <w:i/>
          <w:iCs/>
          <w:noProof/>
          <w:sz w:val="24"/>
        </w:rPr>
        <w:t>Technical report, Ver. 2.3 EBSE Technical Report. EBSE</w:t>
      </w:r>
      <w:r w:rsidRPr="00B8270F">
        <w:rPr>
          <w:rFonts w:ascii="Times New Roman" w:hAnsi="Times New Roman" w:cs="Times New Roman"/>
          <w:noProof/>
          <w:sz w:val="24"/>
        </w:rPr>
        <w:t>, 1(January 2007), pp. 1–54. Available at: https://www.researchgate.net/publication/302924724_Guidelines_for_performing_Systematic_Literature_Reviews_in_Software_Engineering (Accessed: 23 June 2024).</w:t>
      </w:r>
    </w:p>
    <w:p w14:paraId="72E7A10B"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Koshelieva, O.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(2023) ‘Digital transformation in culture and art: Exploring the challenges, opportunities and implications in cultural studies’, </w:t>
      </w:r>
      <w:r w:rsidRPr="00B8270F">
        <w:rPr>
          <w:rFonts w:ascii="Times New Roman" w:hAnsi="Times New Roman" w:cs="Times New Roman"/>
          <w:i/>
          <w:iCs/>
          <w:noProof/>
          <w:sz w:val="24"/>
        </w:rPr>
        <w:t>Research Journal in Advanced Humanities</w:t>
      </w:r>
      <w:r w:rsidRPr="00B8270F">
        <w:rPr>
          <w:rFonts w:ascii="Times New Roman" w:hAnsi="Times New Roman" w:cs="Times New Roman"/>
          <w:noProof/>
          <w:sz w:val="24"/>
        </w:rPr>
        <w:t>, 4(3). Available at: https://royalliteglobal.com/advanced-humanities/article/view/1236 (Accessed: 19 June 2024).</w:t>
      </w:r>
    </w:p>
    <w:p w14:paraId="3B1A23F3"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Kumar, A.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(2022) ‘A framework for assessing social acceptability of industry 4.0 technologies for the development of digital manufacturing’, </w:t>
      </w:r>
      <w:r w:rsidRPr="00B8270F">
        <w:rPr>
          <w:rFonts w:ascii="Times New Roman" w:hAnsi="Times New Roman" w:cs="Times New Roman"/>
          <w:i/>
          <w:iCs/>
          <w:noProof/>
          <w:sz w:val="24"/>
        </w:rPr>
        <w:t>Technological Forecasting and Social Change</w:t>
      </w:r>
      <w:r w:rsidRPr="00B8270F">
        <w:rPr>
          <w:rFonts w:ascii="Times New Roman" w:hAnsi="Times New Roman" w:cs="Times New Roman"/>
          <w:noProof/>
          <w:sz w:val="24"/>
        </w:rPr>
        <w:t>, 174, p. 121217. Available at: https://doi.org/10.1016/J.TECHFORE.2021.121217.</w:t>
      </w:r>
    </w:p>
    <w:p w14:paraId="74E1EBFA"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Llopis-Albert, C., Rubio, F. and Valero, F. (2021) ‘Impact of digital transformation on the automotive industry’, </w:t>
      </w:r>
      <w:r w:rsidRPr="00B8270F">
        <w:rPr>
          <w:rFonts w:ascii="Times New Roman" w:hAnsi="Times New Roman" w:cs="Times New Roman"/>
          <w:i/>
          <w:iCs/>
          <w:noProof/>
          <w:sz w:val="24"/>
        </w:rPr>
        <w:t>Technological Forecasting and Social Change</w:t>
      </w:r>
      <w:r w:rsidRPr="00B8270F">
        <w:rPr>
          <w:rFonts w:ascii="Times New Roman" w:hAnsi="Times New Roman" w:cs="Times New Roman"/>
          <w:noProof/>
          <w:sz w:val="24"/>
        </w:rPr>
        <w:t>, 162, p. 120343. Available at: https://doi.org/10.1016/J.TECHFORE.2020.120343.</w:t>
      </w:r>
    </w:p>
    <w:p w14:paraId="1A26D9B2"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Luckman, S. (2015) </w:t>
      </w:r>
      <w:r w:rsidRPr="00B8270F">
        <w:rPr>
          <w:rFonts w:ascii="Times New Roman" w:hAnsi="Times New Roman" w:cs="Times New Roman"/>
          <w:i/>
          <w:iCs/>
          <w:noProof/>
          <w:sz w:val="24"/>
        </w:rPr>
        <w:t>Craft and the Creative Economy</w:t>
      </w:r>
      <w:r w:rsidRPr="00B8270F">
        <w:rPr>
          <w:rFonts w:ascii="Times New Roman" w:hAnsi="Times New Roman" w:cs="Times New Roman"/>
          <w:noProof/>
          <w:sz w:val="24"/>
        </w:rPr>
        <w:t xml:space="preserve">, </w:t>
      </w:r>
      <w:r w:rsidRPr="00B8270F">
        <w:rPr>
          <w:rFonts w:ascii="Times New Roman" w:hAnsi="Times New Roman" w:cs="Times New Roman"/>
          <w:i/>
          <w:iCs/>
          <w:noProof/>
          <w:sz w:val="24"/>
        </w:rPr>
        <w:t>Craft and the Creative Economy</w:t>
      </w:r>
      <w:r w:rsidRPr="00B8270F">
        <w:rPr>
          <w:rFonts w:ascii="Times New Roman" w:hAnsi="Times New Roman" w:cs="Times New Roman"/>
          <w:noProof/>
          <w:sz w:val="24"/>
        </w:rPr>
        <w:t>. Available at: https://doi.org/10.1057/9781137399687.</w:t>
      </w:r>
    </w:p>
    <w:p w14:paraId="5F7A4F83"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Manjula, S., Balaji, P. and Deepa, N. (2021) ‘) Sazelin Arif, Universiti Teknikal Malaysia Melaka (UTeM), Malaysia. (3) Arjun Prasad Khanal’, </w:t>
      </w:r>
      <w:r w:rsidRPr="00B8270F">
        <w:rPr>
          <w:rFonts w:ascii="Times New Roman" w:hAnsi="Times New Roman" w:cs="Times New Roman"/>
          <w:i/>
          <w:iCs/>
          <w:noProof/>
          <w:sz w:val="24"/>
        </w:rPr>
        <w:t>Nepal. Review Article Manjula et al</w:t>
      </w:r>
      <w:r w:rsidRPr="00B8270F">
        <w:rPr>
          <w:rFonts w:ascii="Times New Roman" w:hAnsi="Times New Roman" w:cs="Times New Roman"/>
          <w:noProof/>
          <w:sz w:val="24"/>
        </w:rPr>
        <w:t>, (1), pp. 88–101. Available at: https://doi.org/10.9734/AJAEES/2021/v39i1130729.</w:t>
      </w:r>
    </w:p>
    <w:p w14:paraId="72494A39"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Massi, M., Vecco, M. and Lin, Y. (2020) ‘Digital transformation in the cultural and creative sectors’, in </w:t>
      </w:r>
      <w:r w:rsidRPr="00B8270F">
        <w:rPr>
          <w:rFonts w:ascii="Times New Roman" w:hAnsi="Times New Roman" w:cs="Times New Roman"/>
          <w:i/>
          <w:iCs/>
          <w:noProof/>
          <w:sz w:val="24"/>
        </w:rPr>
        <w:t>Digital Transformation in the Cultural and Creative Industries</w:t>
      </w:r>
      <w:r w:rsidRPr="00B8270F">
        <w:rPr>
          <w:rFonts w:ascii="Times New Roman" w:hAnsi="Times New Roman" w:cs="Times New Roman"/>
          <w:noProof/>
          <w:sz w:val="24"/>
        </w:rPr>
        <w:t>, pp. 1–9. Available at: https://doi.org/10.4324/9780429329852-1.</w:t>
      </w:r>
    </w:p>
    <w:p w14:paraId="00B173A8"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McFall, L. (2004) </w:t>
      </w:r>
      <w:r w:rsidRPr="00B8270F">
        <w:rPr>
          <w:rFonts w:ascii="Times New Roman" w:hAnsi="Times New Roman" w:cs="Times New Roman"/>
          <w:i/>
          <w:iCs/>
          <w:noProof/>
          <w:sz w:val="24"/>
        </w:rPr>
        <w:t>Advertising: A cultural economy</w:t>
      </w:r>
      <w:r w:rsidRPr="00B8270F">
        <w:rPr>
          <w:rFonts w:ascii="Times New Roman" w:hAnsi="Times New Roman" w:cs="Times New Roman"/>
          <w:noProof/>
          <w:sz w:val="24"/>
        </w:rPr>
        <w:t xml:space="preserve">, </w:t>
      </w:r>
      <w:r w:rsidRPr="00B8270F">
        <w:rPr>
          <w:rFonts w:ascii="Times New Roman" w:hAnsi="Times New Roman" w:cs="Times New Roman"/>
          <w:i/>
          <w:iCs/>
          <w:noProof/>
          <w:sz w:val="24"/>
        </w:rPr>
        <w:t>Advertising: A Cultural Economy</w:t>
      </w:r>
      <w:r w:rsidRPr="00B8270F">
        <w:rPr>
          <w:rFonts w:ascii="Times New Roman" w:hAnsi="Times New Roman" w:cs="Times New Roman"/>
          <w:noProof/>
          <w:sz w:val="24"/>
        </w:rPr>
        <w:t>. Available at: https://doi.org/10.4135/9781446215418.</w:t>
      </w:r>
    </w:p>
    <w:p w14:paraId="32AEACC1"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Naimi-Sadigh, A., Asgari, T. and Rabiei, M. (2022) ‘Digital Transformation in the Value Chain Disruption of Banking Services’, </w:t>
      </w:r>
      <w:r w:rsidRPr="00B8270F">
        <w:rPr>
          <w:rFonts w:ascii="Times New Roman" w:hAnsi="Times New Roman" w:cs="Times New Roman"/>
          <w:i/>
          <w:iCs/>
          <w:noProof/>
          <w:sz w:val="24"/>
        </w:rPr>
        <w:t>Journal of the Knowledge Economy</w:t>
      </w:r>
      <w:r w:rsidRPr="00B8270F">
        <w:rPr>
          <w:rFonts w:ascii="Times New Roman" w:hAnsi="Times New Roman" w:cs="Times New Roman"/>
          <w:noProof/>
          <w:sz w:val="24"/>
        </w:rPr>
        <w:t>, 13(2), pp. 1212–1242. Available at: https://doi.org/10.1007/S13132-021-00759-0.</w:t>
      </w:r>
    </w:p>
    <w:p w14:paraId="72262ED8"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Negus, K. (1999) </w:t>
      </w:r>
      <w:r w:rsidRPr="00B8270F">
        <w:rPr>
          <w:rFonts w:ascii="Times New Roman" w:hAnsi="Times New Roman" w:cs="Times New Roman"/>
          <w:i/>
          <w:iCs/>
          <w:noProof/>
          <w:sz w:val="24"/>
        </w:rPr>
        <w:t>Music genres and corporate cultures</w:t>
      </w:r>
      <w:r w:rsidRPr="00B8270F">
        <w:rPr>
          <w:rFonts w:ascii="Times New Roman" w:hAnsi="Times New Roman" w:cs="Times New Roman"/>
          <w:noProof/>
          <w:sz w:val="24"/>
        </w:rPr>
        <w:t>. Routledge. Available at: https://www.routledge.com/Music-Genres-and-Corporate-Cultures/Negus/p/book/9780415174008 (Accessed: 23 June 2024).</w:t>
      </w:r>
    </w:p>
    <w:p w14:paraId="3DE00BCB"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Reischauer, G. (2022) ‘Digital Transformation 1: Fundamentals’, in </w:t>
      </w:r>
      <w:r w:rsidRPr="00B8270F">
        <w:rPr>
          <w:rFonts w:ascii="Times New Roman" w:hAnsi="Times New Roman" w:cs="Times New Roman"/>
          <w:i/>
          <w:iCs/>
          <w:noProof/>
          <w:sz w:val="24"/>
        </w:rPr>
        <w:t>Shamiya Mirzagayeva, Heydar Aslanov</w:t>
      </w:r>
      <w:r w:rsidRPr="00B8270F">
        <w:rPr>
          <w:rFonts w:ascii="Times New Roman" w:hAnsi="Times New Roman" w:cs="Times New Roman"/>
          <w:noProof/>
          <w:sz w:val="24"/>
        </w:rPr>
        <w:t>. Available at: https://web.archive.org/web/20221112173332/https://metafizikajurnali.az/storage/images/site/files/Metafizika-20/Metafizika.Vol.5,No.4,Serial.20,pp.10-21.pdf (Accessed: 19 June 2024).</w:t>
      </w:r>
    </w:p>
    <w:p w14:paraId="57313B98"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Ren, Y., Li, B. and Liang, D. (2023) ‘Impact of digital transformation on renewable energy companies’ performance: Evidence from China’, </w:t>
      </w:r>
      <w:r w:rsidRPr="00B8270F">
        <w:rPr>
          <w:rFonts w:ascii="Times New Roman" w:hAnsi="Times New Roman" w:cs="Times New Roman"/>
          <w:i/>
          <w:iCs/>
          <w:noProof/>
          <w:sz w:val="24"/>
        </w:rPr>
        <w:t>Frontiers in Environmental Science</w:t>
      </w:r>
      <w:r w:rsidRPr="00B8270F">
        <w:rPr>
          <w:rFonts w:ascii="Times New Roman" w:hAnsi="Times New Roman" w:cs="Times New Roman"/>
          <w:noProof/>
          <w:sz w:val="24"/>
        </w:rPr>
        <w:t>, 10. Available at: https://doi.org/10.3389/fenvs.2022.1105686.</w:t>
      </w:r>
    </w:p>
    <w:p w14:paraId="16C80FB0"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Sartal, A.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(2020) ‘The sustainable manufacturing concept, evolution and opportunities within Industry 4.0: A literature review’, </w:t>
      </w:r>
      <w:r w:rsidRPr="00B8270F">
        <w:rPr>
          <w:rFonts w:ascii="Times New Roman" w:hAnsi="Times New Roman" w:cs="Times New Roman"/>
          <w:i/>
          <w:iCs/>
          <w:noProof/>
          <w:sz w:val="24"/>
        </w:rPr>
        <w:t>Advances in Mechanical Engineering</w:t>
      </w:r>
      <w:r w:rsidRPr="00B8270F">
        <w:rPr>
          <w:rFonts w:ascii="Times New Roman" w:hAnsi="Times New Roman" w:cs="Times New Roman"/>
          <w:noProof/>
          <w:sz w:val="24"/>
        </w:rPr>
        <w:t>, 12(5). Available at: https://doi.org/10.1177/1687814020925232/ASSET/IMAGES/LARGE/10.1177_1687814020925232-FIG2.JPEG.</w:t>
      </w:r>
    </w:p>
    <w:p w14:paraId="140E81C5"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valantic (2024) </w:t>
      </w:r>
      <w:r w:rsidRPr="00B8270F">
        <w:rPr>
          <w:rFonts w:ascii="Times New Roman" w:hAnsi="Times New Roman" w:cs="Times New Roman"/>
          <w:i/>
          <w:iCs/>
          <w:noProof/>
          <w:sz w:val="24"/>
        </w:rPr>
        <w:t>Digital Transformation of the Creative Industry</w:t>
      </w:r>
      <w:r w:rsidRPr="00B8270F">
        <w:rPr>
          <w:rFonts w:ascii="Times New Roman" w:hAnsi="Times New Roman" w:cs="Times New Roman"/>
          <w:noProof/>
          <w:sz w:val="24"/>
        </w:rPr>
        <w:t>. Available at: https://www.valantic.com/en/industries/creative-industry/ (Accessed: 19 June 2024).</w:t>
      </w:r>
    </w:p>
    <w:p w14:paraId="0B952A34"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Velthuis, O. (2005) ‘Talking Prices Symbolic Meanings of Prices on the Market for Contemporary Art’, </w:t>
      </w:r>
      <w:r w:rsidRPr="00B8270F">
        <w:rPr>
          <w:rFonts w:ascii="Times New Roman" w:hAnsi="Times New Roman" w:cs="Times New Roman"/>
          <w:i/>
          <w:iCs/>
          <w:noProof/>
          <w:sz w:val="24"/>
        </w:rPr>
        <w:t>Princeton University Press</w:t>
      </w:r>
      <w:r w:rsidRPr="00B8270F">
        <w:rPr>
          <w:rFonts w:ascii="Times New Roman" w:hAnsi="Times New Roman" w:cs="Times New Roman"/>
          <w:noProof/>
          <w:sz w:val="24"/>
        </w:rPr>
        <w:t xml:space="preserve"> [Preprint], (August 2005). Available at: https://doi.org/10.2307/j.ctt4cgd14.</w:t>
      </w:r>
    </w:p>
    <w:p w14:paraId="7480B2E0"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Vial, G. (2019) ‘Understanding digital transformation: A review and a research agenda’, </w:t>
      </w:r>
      <w:r w:rsidRPr="00B8270F">
        <w:rPr>
          <w:rFonts w:ascii="Times New Roman" w:hAnsi="Times New Roman" w:cs="Times New Roman"/>
          <w:i/>
          <w:iCs/>
          <w:noProof/>
          <w:sz w:val="24"/>
        </w:rPr>
        <w:t>Journal of Strategic Information Systems</w:t>
      </w:r>
      <w:r w:rsidRPr="00B8270F">
        <w:rPr>
          <w:rFonts w:ascii="Times New Roman" w:hAnsi="Times New Roman" w:cs="Times New Roman"/>
          <w:noProof/>
          <w:sz w:val="24"/>
        </w:rPr>
        <w:t>. North-Holland, pp. 118–144. Available at: https://doi.org/10.1016/j.jsis.2019.01.003.</w:t>
      </w:r>
    </w:p>
    <w:p w14:paraId="085B3F1A"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Warner, K.S.R. and Wäger, M. (2019) ‘Building dynamic capabilities for digital transformation: An ongoing process of strategic renewal’, </w:t>
      </w:r>
      <w:r w:rsidRPr="00B8270F">
        <w:rPr>
          <w:rFonts w:ascii="Times New Roman" w:hAnsi="Times New Roman" w:cs="Times New Roman"/>
          <w:i/>
          <w:iCs/>
          <w:noProof/>
          <w:sz w:val="24"/>
        </w:rPr>
        <w:t>Long Range Planning</w:t>
      </w:r>
      <w:r w:rsidRPr="00B8270F">
        <w:rPr>
          <w:rFonts w:ascii="Times New Roman" w:hAnsi="Times New Roman" w:cs="Times New Roman"/>
          <w:noProof/>
          <w:sz w:val="24"/>
        </w:rPr>
        <w:t>, 52(3), pp. 326–349. Available at: https://doi.org/10.1016/J.LRP.2018.12.001.</w:t>
      </w:r>
    </w:p>
    <w:p w14:paraId="2F908883"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Zhao, Q ;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(2023) ‘Analyzing the Relationship between Digital Transformation Strategy and ESG Performance in Large Manufacturing Enterprises: The Mediating Role of Green Innovation’, </w:t>
      </w:r>
      <w:r w:rsidRPr="00B8270F">
        <w:rPr>
          <w:rFonts w:ascii="Times New Roman" w:hAnsi="Times New Roman" w:cs="Times New Roman"/>
          <w:i/>
          <w:iCs/>
          <w:noProof/>
          <w:sz w:val="24"/>
        </w:rPr>
        <w:t>Sustainability 2023, Vol. 15, Page 9998</w:t>
      </w:r>
      <w:r w:rsidRPr="00B8270F">
        <w:rPr>
          <w:rFonts w:ascii="Times New Roman" w:hAnsi="Times New Roman" w:cs="Times New Roman"/>
          <w:noProof/>
          <w:sz w:val="24"/>
        </w:rPr>
        <w:t>, 15(13), p. 9998. Available at: https://doi.org/10.3390/SU15139998.</w:t>
      </w:r>
    </w:p>
    <w:p w14:paraId="6695CFE3" w14:textId="5DE831BD" w:rsidR="00BD292E" w:rsidRPr="00753BEB" w:rsidRDefault="0065604E" w:rsidP="00502B41">
      <w:pPr>
        <w:pStyle w:val="BodyText"/>
        <w:spacing w:after="0"/>
        <w:rPr>
          <w:rFonts w:asciiTheme="majorBidi" w:hAnsiTheme="majorBidi" w:cstheme="majorBidi"/>
        </w:rPr>
      </w:pPr>
      <w:r w:rsidRPr="00753BEB">
        <w:rPr>
          <w:rFonts w:asciiTheme="majorBidi" w:hAnsiTheme="majorBidi" w:cstheme="majorBidi"/>
        </w:rPr>
        <w:fldChar w:fldCharType="end"/>
      </w:r>
      <w:bookmarkEnd w:id="0"/>
      <w:bookmarkEnd w:id="4"/>
      <w:bookmarkEnd w:id="17"/>
      <w:bookmarkEnd w:id="23"/>
    </w:p>
    <w:sectPr w:rsidR="00BD292E" w:rsidRPr="00753BEB" w:rsidSect="00381FE3">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69E68" w14:textId="77777777" w:rsidR="00F36645" w:rsidRDefault="00F36645" w:rsidP="00360B8A">
      <w:pPr>
        <w:spacing w:after="0" w:line="240" w:lineRule="auto"/>
      </w:pPr>
      <w:r>
        <w:separator/>
      </w:r>
    </w:p>
  </w:endnote>
  <w:endnote w:type="continuationSeparator" w:id="0">
    <w:p w14:paraId="790F7C8C" w14:textId="77777777" w:rsidR="00F36645" w:rsidRDefault="00F36645" w:rsidP="0036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F9DDD" w14:textId="77777777" w:rsidR="00F36645" w:rsidRDefault="00F36645" w:rsidP="00360B8A">
      <w:pPr>
        <w:spacing w:after="0" w:line="240" w:lineRule="auto"/>
      </w:pPr>
      <w:r>
        <w:separator/>
      </w:r>
    </w:p>
  </w:footnote>
  <w:footnote w:type="continuationSeparator" w:id="0">
    <w:p w14:paraId="109AD1E5" w14:textId="77777777" w:rsidR="00F36645" w:rsidRDefault="00F36645" w:rsidP="00360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0CF408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B3563"/>
    <w:multiLevelType w:val="multilevel"/>
    <w:tmpl w:val="9942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C32E5B"/>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F6919"/>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004EB"/>
    <w:multiLevelType w:val="hybridMultilevel"/>
    <w:tmpl w:val="CD2CA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760A98"/>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2775B"/>
    <w:multiLevelType w:val="multilevel"/>
    <w:tmpl w:val="792898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25A98"/>
    <w:multiLevelType w:val="multilevel"/>
    <w:tmpl w:val="997E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A2F45"/>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2"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9B2F8E"/>
    <w:multiLevelType w:val="hybridMultilevel"/>
    <w:tmpl w:val="0CFA4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C72F96"/>
    <w:multiLevelType w:val="multilevel"/>
    <w:tmpl w:val="B886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71B50A9"/>
    <w:multiLevelType w:val="hybridMultilevel"/>
    <w:tmpl w:val="55BE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019C3"/>
    <w:multiLevelType w:val="multilevel"/>
    <w:tmpl w:val="265E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29513A"/>
    <w:multiLevelType w:val="multilevel"/>
    <w:tmpl w:val="B840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510AE7"/>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AF366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631128"/>
    <w:multiLevelType w:val="multilevel"/>
    <w:tmpl w:val="DB8E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F70872"/>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E9260B"/>
    <w:multiLevelType w:val="multilevel"/>
    <w:tmpl w:val="628E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08137B"/>
    <w:multiLevelType w:val="multilevel"/>
    <w:tmpl w:val="38D2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C34B30"/>
    <w:multiLevelType w:val="hybridMultilevel"/>
    <w:tmpl w:val="46BC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92F7E3F"/>
    <w:multiLevelType w:val="hybridMultilevel"/>
    <w:tmpl w:val="31B4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AAB6D18"/>
    <w:multiLevelType w:val="hybridMultilevel"/>
    <w:tmpl w:val="DD7A1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2" w15:restartNumberingAfterBreak="0">
    <w:nsid w:val="708E4BD1"/>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A12F8"/>
    <w:multiLevelType w:val="multilevel"/>
    <w:tmpl w:val="EFE4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283E72"/>
    <w:multiLevelType w:val="multilevel"/>
    <w:tmpl w:val="B186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3563B"/>
    <w:multiLevelType w:val="hybridMultilevel"/>
    <w:tmpl w:val="A176B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9D93FE6"/>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C962FE"/>
    <w:multiLevelType w:val="multilevel"/>
    <w:tmpl w:val="FF90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FD795B"/>
    <w:multiLevelType w:val="multilevel"/>
    <w:tmpl w:val="FC96AE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7"/>
  </w:num>
  <w:num w:numId="5" w16cid:durableId="740568975">
    <w:abstractNumId w:val="27"/>
  </w:num>
  <w:num w:numId="6" w16cid:durableId="1916820883">
    <w:abstractNumId w:val="13"/>
  </w:num>
  <w:num w:numId="7" w16cid:durableId="72894073">
    <w:abstractNumId w:val="16"/>
  </w:num>
  <w:num w:numId="8" w16cid:durableId="1078602628">
    <w:abstractNumId w:val="12"/>
  </w:num>
  <w:num w:numId="9" w16cid:durableId="1465540718">
    <w:abstractNumId w:val="8"/>
  </w:num>
  <w:num w:numId="10" w16cid:durableId="1698238854">
    <w:abstractNumId w:val="17"/>
  </w:num>
  <w:num w:numId="11" w16cid:durableId="1319579887">
    <w:abstractNumId w:val="31"/>
  </w:num>
  <w:num w:numId="12" w16cid:durableId="458884930">
    <w:abstractNumId w:val="11"/>
  </w:num>
  <w:num w:numId="13" w16cid:durableId="922300634">
    <w:abstractNumId w:val="28"/>
  </w:num>
  <w:num w:numId="14" w16cid:durableId="248196968">
    <w:abstractNumId w:val="35"/>
  </w:num>
  <w:num w:numId="15" w16cid:durableId="1354455817">
    <w:abstractNumId w:val="14"/>
  </w:num>
  <w:num w:numId="16" w16cid:durableId="569075249">
    <w:abstractNumId w:val="18"/>
  </w:num>
  <w:num w:numId="17" w16cid:durableId="1161390976">
    <w:abstractNumId w:val="30"/>
  </w:num>
  <w:num w:numId="18" w16cid:durableId="1668821798">
    <w:abstractNumId w:val="3"/>
  </w:num>
  <w:num w:numId="19" w16cid:durableId="1059397613">
    <w:abstractNumId w:val="1"/>
  </w:num>
  <w:num w:numId="20" w16cid:durableId="2028023397">
    <w:abstractNumId w:val="10"/>
  </w:num>
  <w:num w:numId="21" w16cid:durableId="1706979931">
    <w:abstractNumId w:val="32"/>
  </w:num>
  <w:num w:numId="22" w16cid:durableId="2078897184">
    <w:abstractNumId w:val="22"/>
  </w:num>
  <w:num w:numId="23" w16cid:durableId="1530952809">
    <w:abstractNumId w:val="6"/>
  </w:num>
  <w:num w:numId="24" w16cid:durableId="1059741995">
    <w:abstractNumId w:val="38"/>
  </w:num>
  <w:num w:numId="25" w16cid:durableId="769664088">
    <w:abstractNumId w:val="4"/>
  </w:num>
  <w:num w:numId="26" w16cid:durableId="933515667">
    <w:abstractNumId w:val="24"/>
  </w:num>
  <w:num w:numId="27" w16cid:durableId="227304976">
    <w:abstractNumId w:val="21"/>
  </w:num>
  <w:num w:numId="28" w16cid:durableId="114300391">
    <w:abstractNumId w:val="36"/>
  </w:num>
  <w:num w:numId="29" w16cid:durableId="181364918">
    <w:abstractNumId w:val="29"/>
  </w:num>
  <w:num w:numId="30" w16cid:durableId="1580754910">
    <w:abstractNumId w:val="5"/>
  </w:num>
  <w:num w:numId="31" w16cid:durableId="1889605626">
    <w:abstractNumId w:val="2"/>
  </w:num>
  <w:num w:numId="32" w16cid:durableId="431171178">
    <w:abstractNumId w:val="37"/>
  </w:num>
  <w:num w:numId="33" w16cid:durableId="668946481">
    <w:abstractNumId w:val="33"/>
  </w:num>
  <w:num w:numId="34" w16cid:durableId="1614903178">
    <w:abstractNumId w:val="9"/>
  </w:num>
  <w:num w:numId="35" w16cid:durableId="2016031876">
    <w:abstractNumId w:val="20"/>
  </w:num>
  <w:num w:numId="36" w16cid:durableId="1556742362">
    <w:abstractNumId w:val="34"/>
  </w:num>
  <w:num w:numId="37" w16cid:durableId="1340156625">
    <w:abstractNumId w:val="26"/>
  </w:num>
  <w:num w:numId="38" w16cid:durableId="991787617">
    <w:abstractNumId w:val="25"/>
  </w:num>
  <w:num w:numId="39" w16cid:durableId="1174412861">
    <w:abstractNumId w:val="15"/>
  </w:num>
  <w:num w:numId="40" w16cid:durableId="1545940689">
    <w:abstractNumId w:val="23"/>
  </w:num>
  <w:num w:numId="41" w16cid:durableId="1142118565">
    <w:abstractNumId w:val="1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a8FAOaxjiAtAAAA"/>
  </w:docVars>
  <w:rsids>
    <w:rsidRoot w:val="0065604E"/>
    <w:rsid w:val="00001390"/>
    <w:rsid w:val="00003D72"/>
    <w:rsid w:val="0001261A"/>
    <w:rsid w:val="00020C1A"/>
    <w:rsid w:val="0002205E"/>
    <w:rsid w:val="0002393C"/>
    <w:rsid w:val="0002710F"/>
    <w:rsid w:val="0002729E"/>
    <w:rsid w:val="0002796B"/>
    <w:rsid w:val="00027B5E"/>
    <w:rsid w:val="00035F58"/>
    <w:rsid w:val="00043903"/>
    <w:rsid w:val="00046401"/>
    <w:rsid w:val="00053B3E"/>
    <w:rsid w:val="00053D31"/>
    <w:rsid w:val="0005650D"/>
    <w:rsid w:val="000652D4"/>
    <w:rsid w:val="000724DB"/>
    <w:rsid w:val="00072666"/>
    <w:rsid w:val="00082D8A"/>
    <w:rsid w:val="00084D7D"/>
    <w:rsid w:val="00084F54"/>
    <w:rsid w:val="00090C37"/>
    <w:rsid w:val="00094C9C"/>
    <w:rsid w:val="00096DBF"/>
    <w:rsid w:val="00097C27"/>
    <w:rsid w:val="000C1469"/>
    <w:rsid w:val="000C2729"/>
    <w:rsid w:val="000C4983"/>
    <w:rsid w:val="000C6664"/>
    <w:rsid w:val="000D00D4"/>
    <w:rsid w:val="000D25B6"/>
    <w:rsid w:val="000E34DE"/>
    <w:rsid w:val="000E6170"/>
    <w:rsid w:val="000E7459"/>
    <w:rsid w:val="000F032F"/>
    <w:rsid w:val="000F03F0"/>
    <w:rsid w:val="000F15BC"/>
    <w:rsid w:val="000F7654"/>
    <w:rsid w:val="00100296"/>
    <w:rsid w:val="00105888"/>
    <w:rsid w:val="00105B70"/>
    <w:rsid w:val="00113487"/>
    <w:rsid w:val="00113C15"/>
    <w:rsid w:val="00127979"/>
    <w:rsid w:val="00136BA9"/>
    <w:rsid w:val="00151E08"/>
    <w:rsid w:val="00152178"/>
    <w:rsid w:val="0015366D"/>
    <w:rsid w:val="00157CE7"/>
    <w:rsid w:val="00165AB0"/>
    <w:rsid w:val="00171B68"/>
    <w:rsid w:val="00173DAD"/>
    <w:rsid w:val="00174981"/>
    <w:rsid w:val="00180885"/>
    <w:rsid w:val="00181FA8"/>
    <w:rsid w:val="00185DD6"/>
    <w:rsid w:val="00186CAE"/>
    <w:rsid w:val="001879CA"/>
    <w:rsid w:val="00191547"/>
    <w:rsid w:val="001A149F"/>
    <w:rsid w:val="001B027B"/>
    <w:rsid w:val="001C0B78"/>
    <w:rsid w:val="001C1740"/>
    <w:rsid w:val="001C1C2A"/>
    <w:rsid w:val="001C3F20"/>
    <w:rsid w:val="001D16F0"/>
    <w:rsid w:val="001E22C3"/>
    <w:rsid w:val="001E28F2"/>
    <w:rsid w:val="001E48CF"/>
    <w:rsid w:val="001E68FC"/>
    <w:rsid w:val="001F2669"/>
    <w:rsid w:val="001F3999"/>
    <w:rsid w:val="00213C9E"/>
    <w:rsid w:val="0021769C"/>
    <w:rsid w:val="00232CA4"/>
    <w:rsid w:val="002346BA"/>
    <w:rsid w:val="00240EBC"/>
    <w:rsid w:val="00241372"/>
    <w:rsid w:val="00243354"/>
    <w:rsid w:val="0024621C"/>
    <w:rsid w:val="00252563"/>
    <w:rsid w:val="00252C4B"/>
    <w:rsid w:val="00253740"/>
    <w:rsid w:val="002578DF"/>
    <w:rsid w:val="002633B1"/>
    <w:rsid w:val="00264C6A"/>
    <w:rsid w:val="0027081F"/>
    <w:rsid w:val="00274963"/>
    <w:rsid w:val="002809C6"/>
    <w:rsid w:val="00283A7F"/>
    <w:rsid w:val="00283BCE"/>
    <w:rsid w:val="00286158"/>
    <w:rsid w:val="0029070D"/>
    <w:rsid w:val="002918D1"/>
    <w:rsid w:val="002931DB"/>
    <w:rsid w:val="00296FF0"/>
    <w:rsid w:val="002A3251"/>
    <w:rsid w:val="002A47A1"/>
    <w:rsid w:val="002B21C5"/>
    <w:rsid w:val="002B58BB"/>
    <w:rsid w:val="002C1FEE"/>
    <w:rsid w:val="002C54D3"/>
    <w:rsid w:val="002C722F"/>
    <w:rsid w:val="002D0105"/>
    <w:rsid w:val="002D0D16"/>
    <w:rsid w:val="002D1B57"/>
    <w:rsid w:val="002D3B17"/>
    <w:rsid w:val="002D7F0D"/>
    <w:rsid w:val="002E1082"/>
    <w:rsid w:val="002E1C79"/>
    <w:rsid w:val="002E2361"/>
    <w:rsid w:val="002E25FF"/>
    <w:rsid w:val="002F3231"/>
    <w:rsid w:val="002F33FA"/>
    <w:rsid w:val="002F362D"/>
    <w:rsid w:val="002F3E58"/>
    <w:rsid w:val="002F4F36"/>
    <w:rsid w:val="002F54B9"/>
    <w:rsid w:val="003058B9"/>
    <w:rsid w:val="0030690A"/>
    <w:rsid w:val="00307055"/>
    <w:rsid w:val="00314BCA"/>
    <w:rsid w:val="003223CA"/>
    <w:rsid w:val="00323560"/>
    <w:rsid w:val="00325673"/>
    <w:rsid w:val="00335E75"/>
    <w:rsid w:val="00336C80"/>
    <w:rsid w:val="00340C2E"/>
    <w:rsid w:val="003507E5"/>
    <w:rsid w:val="00350E6D"/>
    <w:rsid w:val="003526BC"/>
    <w:rsid w:val="00357D7E"/>
    <w:rsid w:val="003604AD"/>
    <w:rsid w:val="00360B8A"/>
    <w:rsid w:val="003619CF"/>
    <w:rsid w:val="00365473"/>
    <w:rsid w:val="00366ED7"/>
    <w:rsid w:val="00375C67"/>
    <w:rsid w:val="0037695D"/>
    <w:rsid w:val="0037781B"/>
    <w:rsid w:val="00381FE3"/>
    <w:rsid w:val="00382A2F"/>
    <w:rsid w:val="00383321"/>
    <w:rsid w:val="003833B1"/>
    <w:rsid w:val="003839FC"/>
    <w:rsid w:val="00390021"/>
    <w:rsid w:val="00390349"/>
    <w:rsid w:val="00392641"/>
    <w:rsid w:val="0039330C"/>
    <w:rsid w:val="003A1D23"/>
    <w:rsid w:val="003A1EA0"/>
    <w:rsid w:val="003A1F58"/>
    <w:rsid w:val="003A2CC4"/>
    <w:rsid w:val="003B2EEA"/>
    <w:rsid w:val="003B2F50"/>
    <w:rsid w:val="003B4236"/>
    <w:rsid w:val="003B793E"/>
    <w:rsid w:val="003C0648"/>
    <w:rsid w:val="003C22D5"/>
    <w:rsid w:val="003C2A63"/>
    <w:rsid w:val="003E02B0"/>
    <w:rsid w:val="003F5DA3"/>
    <w:rsid w:val="003F785A"/>
    <w:rsid w:val="0040234A"/>
    <w:rsid w:val="00405578"/>
    <w:rsid w:val="00405D70"/>
    <w:rsid w:val="00416A03"/>
    <w:rsid w:val="00416B45"/>
    <w:rsid w:val="00426559"/>
    <w:rsid w:val="0042709A"/>
    <w:rsid w:val="00427B20"/>
    <w:rsid w:val="00433D23"/>
    <w:rsid w:val="00437B79"/>
    <w:rsid w:val="0044748E"/>
    <w:rsid w:val="00454084"/>
    <w:rsid w:val="00455427"/>
    <w:rsid w:val="00466D0A"/>
    <w:rsid w:val="0047184D"/>
    <w:rsid w:val="0048207C"/>
    <w:rsid w:val="00484731"/>
    <w:rsid w:val="004920B8"/>
    <w:rsid w:val="0049444F"/>
    <w:rsid w:val="00497A99"/>
    <w:rsid w:val="004A47D0"/>
    <w:rsid w:val="004B24B7"/>
    <w:rsid w:val="004B2D93"/>
    <w:rsid w:val="004B3E53"/>
    <w:rsid w:val="004B5516"/>
    <w:rsid w:val="004B6932"/>
    <w:rsid w:val="004C331F"/>
    <w:rsid w:val="004C5D80"/>
    <w:rsid w:val="004C6E9D"/>
    <w:rsid w:val="004C7F5F"/>
    <w:rsid w:val="004D2AB3"/>
    <w:rsid w:val="004D4445"/>
    <w:rsid w:val="004E1F84"/>
    <w:rsid w:val="004E3860"/>
    <w:rsid w:val="004E727C"/>
    <w:rsid w:val="004F2060"/>
    <w:rsid w:val="004F7A08"/>
    <w:rsid w:val="00502B41"/>
    <w:rsid w:val="00511BE8"/>
    <w:rsid w:val="005172E2"/>
    <w:rsid w:val="005274AB"/>
    <w:rsid w:val="00542DDB"/>
    <w:rsid w:val="00544580"/>
    <w:rsid w:val="00547B3A"/>
    <w:rsid w:val="00547EBA"/>
    <w:rsid w:val="00552AA9"/>
    <w:rsid w:val="005610D1"/>
    <w:rsid w:val="00572099"/>
    <w:rsid w:val="00591B60"/>
    <w:rsid w:val="00597E43"/>
    <w:rsid w:val="005A1C6C"/>
    <w:rsid w:val="005A41FD"/>
    <w:rsid w:val="005A544C"/>
    <w:rsid w:val="005B0AEF"/>
    <w:rsid w:val="005B261E"/>
    <w:rsid w:val="005B7861"/>
    <w:rsid w:val="005C1518"/>
    <w:rsid w:val="005C406F"/>
    <w:rsid w:val="005D0992"/>
    <w:rsid w:val="005D1F16"/>
    <w:rsid w:val="005D3736"/>
    <w:rsid w:val="005E4C7E"/>
    <w:rsid w:val="006029E1"/>
    <w:rsid w:val="00604388"/>
    <w:rsid w:val="006170BD"/>
    <w:rsid w:val="006178E3"/>
    <w:rsid w:val="00625F5A"/>
    <w:rsid w:val="00626FF4"/>
    <w:rsid w:val="006302C6"/>
    <w:rsid w:val="00631AF4"/>
    <w:rsid w:val="00632E50"/>
    <w:rsid w:val="00636367"/>
    <w:rsid w:val="00645677"/>
    <w:rsid w:val="00650F51"/>
    <w:rsid w:val="006536CE"/>
    <w:rsid w:val="006559B6"/>
    <w:rsid w:val="0065604E"/>
    <w:rsid w:val="0065659E"/>
    <w:rsid w:val="00656BE6"/>
    <w:rsid w:val="006572B4"/>
    <w:rsid w:val="00665933"/>
    <w:rsid w:val="00667488"/>
    <w:rsid w:val="006766E8"/>
    <w:rsid w:val="0067779A"/>
    <w:rsid w:val="006812FF"/>
    <w:rsid w:val="00682A90"/>
    <w:rsid w:val="0069569B"/>
    <w:rsid w:val="006A379F"/>
    <w:rsid w:val="006A54B8"/>
    <w:rsid w:val="006A5E0B"/>
    <w:rsid w:val="006A61F4"/>
    <w:rsid w:val="006B1CC1"/>
    <w:rsid w:val="006B32EC"/>
    <w:rsid w:val="006B3ECD"/>
    <w:rsid w:val="006B5B7F"/>
    <w:rsid w:val="006C2033"/>
    <w:rsid w:val="006C7CD9"/>
    <w:rsid w:val="006D0E3E"/>
    <w:rsid w:val="006D14CF"/>
    <w:rsid w:val="006E1817"/>
    <w:rsid w:val="006E1DA2"/>
    <w:rsid w:val="006E50F8"/>
    <w:rsid w:val="006E5B39"/>
    <w:rsid w:val="006E6F76"/>
    <w:rsid w:val="006F0E7C"/>
    <w:rsid w:val="006F3B50"/>
    <w:rsid w:val="006F3D84"/>
    <w:rsid w:val="006F4628"/>
    <w:rsid w:val="007034DA"/>
    <w:rsid w:val="00703842"/>
    <w:rsid w:val="00704C6B"/>
    <w:rsid w:val="00705B8E"/>
    <w:rsid w:val="0070785A"/>
    <w:rsid w:val="00707987"/>
    <w:rsid w:val="00713E24"/>
    <w:rsid w:val="007151CB"/>
    <w:rsid w:val="00717A84"/>
    <w:rsid w:val="007208D2"/>
    <w:rsid w:val="0072252C"/>
    <w:rsid w:val="00725889"/>
    <w:rsid w:val="00726C7D"/>
    <w:rsid w:val="00727B10"/>
    <w:rsid w:val="007323DA"/>
    <w:rsid w:val="00733B02"/>
    <w:rsid w:val="00735607"/>
    <w:rsid w:val="007409FB"/>
    <w:rsid w:val="007411CF"/>
    <w:rsid w:val="007417F7"/>
    <w:rsid w:val="00743CF9"/>
    <w:rsid w:val="00750B9D"/>
    <w:rsid w:val="00750FA9"/>
    <w:rsid w:val="0075252E"/>
    <w:rsid w:val="00753BEB"/>
    <w:rsid w:val="00755628"/>
    <w:rsid w:val="00763792"/>
    <w:rsid w:val="00763814"/>
    <w:rsid w:val="00767936"/>
    <w:rsid w:val="00774BEE"/>
    <w:rsid w:val="00775225"/>
    <w:rsid w:val="00786E63"/>
    <w:rsid w:val="007965DE"/>
    <w:rsid w:val="007A1537"/>
    <w:rsid w:val="007A5A25"/>
    <w:rsid w:val="007A6A0A"/>
    <w:rsid w:val="007B12CE"/>
    <w:rsid w:val="007B2850"/>
    <w:rsid w:val="007B4F46"/>
    <w:rsid w:val="007B71A4"/>
    <w:rsid w:val="007D1FAB"/>
    <w:rsid w:val="007D69AA"/>
    <w:rsid w:val="007E0EF5"/>
    <w:rsid w:val="007E4287"/>
    <w:rsid w:val="007F507A"/>
    <w:rsid w:val="007F7AE7"/>
    <w:rsid w:val="00801043"/>
    <w:rsid w:val="008102CF"/>
    <w:rsid w:val="008134D1"/>
    <w:rsid w:val="0081471A"/>
    <w:rsid w:val="00821404"/>
    <w:rsid w:val="00835270"/>
    <w:rsid w:val="008359BA"/>
    <w:rsid w:val="00844E72"/>
    <w:rsid w:val="00854730"/>
    <w:rsid w:val="00855D8E"/>
    <w:rsid w:val="00864188"/>
    <w:rsid w:val="00864213"/>
    <w:rsid w:val="00875222"/>
    <w:rsid w:val="00883A6A"/>
    <w:rsid w:val="00886943"/>
    <w:rsid w:val="008870D9"/>
    <w:rsid w:val="00890DF0"/>
    <w:rsid w:val="0089253F"/>
    <w:rsid w:val="008928CC"/>
    <w:rsid w:val="00892979"/>
    <w:rsid w:val="00894212"/>
    <w:rsid w:val="0089674E"/>
    <w:rsid w:val="008A0127"/>
    <w:rsid w:val="008A15D5"/>
    <w:rsid w:val="008A1D74"/>
    <w:rsid w:val="008B00D3"/>
    <w:rsid w:val="008B1029"/>
    <w:rsid w:val="008B299C"/>
    <w:rsid w:val="008B5EC8"/>
    <w:rsid w:val="008B658B"/>
    <w:rsid w:val="008C2946"/>
    <w:rsid w:val="008C39A8"/>
    <w:rsid w:val="008C4E62"/>
    <w:rsid w:val="008D0B0C"/>
    <w:rsid w:val="008E0F39"/>
    <w:rsid w:val="008E5206"/>
    <w:rsid w:val="00903745"/>
    <w:rsid w:val="00907855"/>
    <w:rsid w:val="00910676"/>
    <w:rsid w:val="00913A49"/>
    <w:rsid w:val="00914F1B"/>
    <w:rsid w:val="00915CBA"/>
    <w:rsid w:val="00936FCE"/>
    <w:rsid w:val="00940E64"/>
    <w:rsid w:val="00943ACE"/>
    <w:rsid w:val="00944511"/>
    <w:rsid w:val="009461A5"/>
    <w:rsid w:val="00967096"/>
    <w:rsid w:val="00984C17"/>
    <w:rsid w:val="009A2FDC"/>
    <w:rsid w:val="009A4C8C"/>
    <w:rsid w:val="009A7720"/>
    <w:rsid w:val="009B4CF8"/>
    <w:rsid w:val="009B5D9A"/>
    <w:rsid w:val="009D4540"/>
    <w:rsid w:val="009D4E8E"/>
    <w:rsid w:val="009F54AB"/>
    <w:rsid w:val="009F69A9"/>
    <w:rsid w:val="009F7991"/>
    <w:rsid w:val="00A03903"/>
    <w:rsid w:val="00A03DDB"/>
    <w:rsid w:val="00A05ADC"/>
    <w:rsid w:val="00A113B8"/>
    <w:rsid w:val="00A11B74"/>
    <w:rsid w:val="00A129D1"/>
    <w:rsid w:val="00A16851"/>
    <w:rsid w:val="00A23B41"/>
    <w:rsid w:val="00A26B8F"/>
    <w:rsid w:val="00A360C2"/>
    <w:rsid w:val="00A42C72"/>
    <w:rsid w:val="00A43802"/>
    <w:rsid w:val="00A439AA"/>
    <w:rsid w:val="00A507EA"/>
    <w:rsid w:val="00A533BA"/>
    <w:rsid w:val="00A56181"/>
    <w:rsid w:val="00A64A53"/>
    <w:rsid w:val="00A64BB7"/>
    <w:rsid w:val="00A65504"/>
    <w:rsid w:val="00A840E4"/>
    <w:rsid w:val="00A847BF"/>
    <w:rsid w:val="00A8657F"/>
    <w:rsid w:val="00A93E15"/>
    <w:rsid w:val="00A94557"/>
    <w:rsid w:val="00A950E3"/>
    <w:rsid w:val="00A957EF"/>
    <w:rsid w:val="00A95CB0"/>
    <w:rsid w:val="00AA7818"/>
    <w:rsid w:val="00AC40A7"/>
    <w:rsid w:val="00AC584A"/>
    <w:rsid w:val="00AD254E"/>
    <w:rsid w:val="00AD6ABC"/>
    <w:rsid w:val="00AD6D1B"/>
    <w:rsid w:val="00AE4FCD"/>
    <w:rsid w:val="00AE75AB"/>
    <w:rsid w:val="00AF4D53"/>
    <w:rsid w:val="00B01C91"/>
    <w:rsid w:val="00B0353A"/>
    <w:rsid w:val="00B055C0"/>
    <w:rsid w:val="00B07725"/>
    <w:rsid w:val="00B0788C"/>
    <w:rsid w:val="00B12B81"/>
    <w:rsid w:val="00B13E29"/>
    <w:rsid w:val="00B15C72"/>
    <w:rsid w:val="00B36B61"/>
    <w:rsid w:val="00B42A9C"/>
    <w:rsid w:val="00B4326B"/>
    <w:rsid w:val="00B5281A"/>
    <w:rsid w:val="00B610FC"/>
    <w:rsid w:val="00B641EB"/>
    <w:rsid w:val="00B679A4"/>
    <w:rsid w:val="00B70850"/>
    <w:rsid w:val="00B73B22"/>
    <w:rsid w:val="00B8270F"/>
    <w:rsid w:val="00B84344"/>
    <w:rsid w:val="00B8480C"/>
    <w:rsid w:val="00B84D5F"/>
    <w:rsid w:val="00B85D2B"/>
    <w:rsid w:val="00BA0CB8"/>
    <w:rsid w:val="00BA1265"/>
    <w:rsid w:val="00BA2E1D"/>
    <w:rsid w:val="00BA32CB"/>
    <w:rsid w:val="00BA4765"/>
    <w:rsid w:val="00BB6D87"/>
    <w:rsid w:val="00BC4DF9"/>
    <w:rsid w:val="00BC6074"/>
    <w:rsid w:val="00BD1D81"/>
    <w:rsid w:val="00BD292E"/>
    <w:rsid w:val="00BD5376"/>
    <w:rsid w:val="00BE6818"/>
    <w:rsid w:val="00BE693D"/>
    <w:rsid w:val="00BE751F"/>
    <w:rsid w:val="00BE773A"/>
    <w:rsid w:val="00BF0C6F"/>
    <w:rsid w:val="00BF327F"/>
    <w:rsid w:val="00C009A7"/>
    <w:rsid w:val="00C027EC"/>
    <w:rsid w:val="00C042EF"/>
    <w:rsid w:val="00C14505"/>
    <w:rsid w:val="00C15248"/>
    <w:rsid w:val="00C207CF"/>
    <w:rsid w:val="00C23070"/>
    <w:rsid w:val="00C25CAF"/>
    <w:rsid w:val="00C2680F"/>
    <w:rsid w:val="00C27A4D"/>
    <w:rsid w:val="00C308D3"/>
    <w:rsid w:val="00C30F85"/>
    <w:rsid w:val="00C3369B"/>
    <w:rsid w:val="00C41256"/>
    <w:rsid w:val="00C41AEB"/>
    <w:rsid w:val="00C5399B"/>
    <w:rsid w:val="00C5558D"/>
    <w:rsid w:val="00C63045"/>
    <w:rsid w:val="00C670EA"/>
    <w:rsid w:val="00C75C09"/>
    <w:rsid w:val="00C811D4"/>
    <w:rsid w:val="00C83408"/>
    <w:rsid w:val="00C835AB"/>
    <w:rsid w:val="00C84404"/>
    <w:rsid w:val="00C95029"/>
    <w:rsid w:val="00C97625"/>
    <w:rsid w:val="00C97703"/>
    <w:rsid w:val="00CA19E8"/>
    <w:rsid w:val="00CA4E8C"/>
    <w:rsid w:val="00CA5B91"/>
    <w:rsid w:val="00CA5E3C"/>
    <w:rsid w:val="00CA6A38"/>
    <w:rsid w:val="00CA6B64"/>
    <w:rsid w:val="00CB24A9"/>
    <w:rsid w:val="00CB3834"/>
    <w:rsid w:val="00CC3A31"/>
    <w:rsid w:val="00CC41DC"/>
    <w:rsid w:val="00CD3008"/>
    <w:rsid w:val="00CD5D3C"/>
    <w:rsid w:val="00CD5E39"/>
    <w:rsid w:val="00CD613F"/>
    <w:rsid w:val="00CE6580"/>
    <w:rsid w:val="00CF7FF4"/>
    <w:rsid w:val="00D0167A"/>
    <w:rsid w:val="00D01FF5"/>
    <w:rsid w:val="00D0385E"/>
    <w:rsid w:val="00D132F5"/>
    <w:rsid w:val="00D1446F"/>
    <w:rsid w:val="00D169EA"/>
    <w:rsid w:val="00D2764A"/>
    <w:rsid w:val="00D276E2"/>
    <w:rsid w:val="00D3281F"/>
    <w:rsid w:val="00D3462A"/>
    <w:rsid w:val="00D3594D"/>
    <w:rsid w:val="00D432FB"/>
    <w:rsid w:val="00D47269"/>
    <w:rsid w:val="00D50359"/>
    <w:rsid w:val="00D5433D"/>
    <w:rsid w:val="00D56368"/>
    <w:rsid w:val="00D81894"/>
    <w:rsid w:val="00D82951"/>
    <w:rsid w:val="00D92F70"/>
    <w:rsid w:val="00DA17E4"/>
    <w:rsid w:val="00DA2925"/>
    <w:rsid w:val="00DA42D3"/>
    <w:rsid w:val="00DA5242"/>
    <w:rsid w:val="00DA5714"/>
    <w:rsid w:val="00DB2643"/>
    <w:rsid w:val="00DB479C"/>
    <w:rsid w:val="00DB68C0"/>
    <w:rsid w:val="00DB7279"/>
    <w:rsid w:val="00DC2CC4"/>
    <w:rsid w:val="00DD0D82"/>
    <w:rsid w:val="00DD0E52"/>
    <w:rsid w:val="00DD4529"/>
    <w:rsid w:val="00DD6857"/>
    <w:rsid w:val="00DE2805"/>
    <w:rsid w:val="00DE4924"/>
    <w:rsid w:val="00DE4BF1"/>
    <w:rsid w:val="00DE521F"/>
    <w:rsid w:val="00E117B8"/>
    <w:rsid w:val="00E17090"/>
    <w:rsid w:val="00E17AD2"/>
    <w:rsid w:val="00E17AED"/>
    <w:rsid w:val="00E20D6E"/>
    <w:rsid w:val="00E22DE9"/>
    <w:rsid w:val="00E23500"/>
    <w:rsid w:val="00E30FE3"/>
    <w:rsid w:val="00E31AB7"/>
    <w:rsid w:val="00E32C19"/>
    <w:rsid w:val="00E53CA2"/>
    <w:rsid w:val="00E5509D"/>
    <w:rsid w:val="00E60BEF"/>
    <w:rsid w:val="00E61B85"/>
    <w:rsid w:val="00E61F28"/>
    <w:rsid w:val="00E6202A"/>
    <w:rsid w:val="00E63FC8"/>
    <w:rsid w:val="00E649EA"/>
    <w:rsid w:val="00E678D0"/>
    <w:rsid w:val="00E70619"/>
    <w:rsid w:val="00E71353"/>
    <w:rsid w:val="00E86F90"/>
    <w:rsid w:val="00E87ACE"/>
    <w:rsid w:val="00E97343"/>
    <w:rsid w:val="00EA1D11"/>
    <w:rsid w:val="00EA4E1D"/>
    <w:rsid w:val="00EA6ACD"/>
    <w:rsid w:val="00EA6C64"/>
    <w:rsid w:val="00EA6DF6"/>
    <w:rsid w:val="00EB60EE"/>
    <w:rsid w:val="00EB65E1"/>
    <w:rsid w:val="00EC025F"/>
    <w:rsid w:val="00EC20F3"/>
    <w:rsid w:val="00EC5CF8"/>
    <w:rsid w:val="00ED1E4F"/>
    <w:rsid w:val="00ED4691"/>
    <w:rsid w:val="00ED65FE"/>
    <w:rsid w:val="00ED79BA"/>
    <w:rsid w:val="00EE19D4"/>
    <w:rsid w:val="00EF066A"/>
    <w:rsid w:val="00EF24F3"/>
    <w:rsid w:val="00EF52E7"/>
    <w:rsid w:val="00EF5973"/>
    <w:rsid w:val="00F0296E"/>
    <w:rsid w:val="00F050F8"/>
    <w:rsid w:val="00F06702"/>
    <w:rsid w:val="00F1139C"/>
    <w:rsid w:val="00F12409"/>
    <w:rsid w:val="00F16DA9"/>
    <w:rsid w:val="00F1780C"/>
    <w:rsid w:val="00F22C65"/>
    <w:rsid w:val="00F30477"/>
    <w:rsid w:val="00F36645"/>
    <w:rsid w:val="00F40D53"/>
    <w:rsid w:val="00F454DE"/>
    <w:rsid w:val="00F4559E"/>
    <w:rsid w:val="00F53958"/>
    <w:rsid w:val="00F66B39"/>
    <w:rsid w:val="00F7104B"/>
    <w:rsid w:val="00F71EE5"/>
    <w:rsid w:val="00F72229"/>
    <w:rsid w:val="00F848AB"/>
    <w:rsid w:val="00F97B09"/>
    <w:rsid w:val="00FA3DAD"/>
    <w:rsid w:val="00FA5572"/>
    <w:rsid w:val="00FA5A3B"/>
    <w:rsid w:val="00FA6F76"/>
    <w:rsid w:val="00FB426D"/>
    <w:rsid w:val="00FB55C8"/>
    <w:rsid w:val="00FC4D46"/>
    <w:rsid w:val="00FD2A6C"/>
    <w:rsid w:val="00FE2BB9"/>
    <w:rsid w:val="00FF0BC6"/>
    <w:rsid w:val="00FF2887"/>
    <w:rsid w:val="00FF3AC7"/>
    <w:rsid w:val="00FF7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autoRedefine/>
    <w:uiPriority w:val="9"/>
    <w:qFormat/>
    <w:rsid w:val="00AC40A7"/>
    <w:pPr>
      <w:keepNext/>
      <w:keepLines/>
      <w:pBdr>
        <w:bottom w:val="single" w:sz="4" w:space="1" w:color="595959" w:themeColor="text1" w:themeTint="A6"/>
      </w:pBdr>
      <w:spacing w:before="240"/>
      <w:outlineLvl w:val="0"/>
    </w:pPr>
    <w:rPr>
      <w:rFonts w:asciiTheme="majorBidi" w:eastAsiaTheme="majorEastAsia" w:hAnsiTheme="majorBidi"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C5399B"/>
    <w:pPr>
      <w:keepNext/>
      <w:keepLines/>
      <w:spacing w:before="240" w:after="240"/>
      <w:outlineLvl w:val="1"/>
    </w:pPr>
    <w:rPr>
      <w:rFonts w:asciiTheme="majorBidi" w:eastAsia="Times New Roman" w:hAnsiTheme="majorBidi" w:cstheme="majorBidi"/>
      <w:b/>
      <w:bCs/>
      <w:color w:val="000000" w:themeColor="text1"/>
      <w:w w:val="125"/>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0A7"/>
    <w:rPr>
      <w:rFonts w:asciiTheme="majorBidi" w:eastAsiaTheme="majorEastAsia" w:hAnsiTheme="majorBidi" w:cstheme="majorBidi"/>
      <w:b/>
      <w:bCs/>
      <w:color w:val="000000" w:themeColor="text1"/>
      <w:sz w:val="36"/>
      <w:szCs w:val="36"/>
    </w:rPr>
  </w:style>
  <w:style w:type="character" w:customStyle="1" w:styleId="Heading2Char">
    <w:name w:val="Heading 2 Char"/>
    <w:basedOn w:val="DefaultParagraphFont"/>
    <w:link w:val="Heading2"/>
    <w:uiPriority w:val="9"/>
    <w:rsid w:val="00C5399B"/>
    <w:rPr>
      <w:rFonts w:asciiTheme="majorBidi" w:eastAsia="Times New Roman" w:hAnsiTheme="majorBidi" w:cstheme="majorBidi"/>
      <w:b/>
      <w:bCs/>
      <w:color w:val="000000" w:themeColor="text1"/>
      <w:w w:val="125"/>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 w:type="paragraph" w:styleId="FootnoteText">
    <w:name w:val="footnote text"/>
    <w:basedOn w:val="Normal"/>
    <w:link w:val="FootnoteTextChar"/>
    <w:uiPriority w:val="99"/>
    <w:semiHidden/>
    <w:unhideWhenUsed/>
    <w:rsid w:val="00360B8A"/>
    <w:pPr>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60B8A"/>
    <w:rPr>
      <w:rFonts w:ascii="Times New Roman" w:eastAsia="Times New Roman" w:hAnsi="Times New Roman" w:cs="Times New Roman"/>
      <w:sz w:val="20"/>
      <w:szCs w:val="20"/>
    </w:rPr>
  </w:style>
  <w:style w:type="character" w:styleId="FootnoteReference">
    <w:name w:val="footnote reference"/>
    <w:uiPriority w:val="99"/>
    <w:semiHidden/>
    <w:unhideWhenUsed/>
    <w:rsid w:val="00360B8A"/>
    <w:rPr>
      <w:vertAlign w:val="superscript"/>
    </w:rPr>
  </w:style>
  <w:style w:type="character" w:customStyle="1" w:styleId="line-clamp-1">
    <w:name w:val="line-clamp-1"/>
    <w:basedOn w:val="DefaultParagraphFont"/>
    <w:rsid w:val="00E11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40599703">
      <w:bodyDiv w:val="1"/>
      <w:marLeft w:val="0"/>
      <w:marRight w:val="0"/>
      <w:marTop w:val="0"/>
      <w:marBottom w:val="0"/>
      <w:divBdr>
        <w:top w:val="none" w:sz="0" w:space="0" w:color="auto"/>
        <w:left w:val="none" w:sz="0" w:space="0" w:color="auto"/>
        <w:bottom w:val="none" w:sz="0" w:space="0" w:color="auto"/>
        <w:right w:val="none" w:sz="0" w:space="0" w:color="auto"/>
      </w:divBdr>
      <w:divsChild>
        <w:div w:id="1512065720">
          <w:marLeft w:val="0"/>
          <w:marRight w:val="0"/>
          <w:marTop w:val="0"/>
          <w:marBottom w:val="0"/>
          <w:divBdr>
            <w:top w:val="none" w:sz="0" w:space="0" w:color="auto"/>
            <w:left w:val="none" w:sz="0" w:space="0" w:color="auto"/>
            <w:bottom w:val="none" w:sz="0" w:space="0" w:color="auto"/>
            <w:right w:val="none" w:sz="0" w:space="0" w:color="auto"/>
          </w:divBdr>
          <w:divsChild>
            <w:div w:id="209458683">
              <w:marLeft w:val="0"/>
              <w:marRight w:val="0"/>
              <w:marTop w:val="0"/>
              <w:marBottom w:val="0"/>
              <w:divBdr>
                <w:top w:val="none" w:sz="0" w:space="0" w:color="auto"/>
                <w:left w:val="none" w:sz="0" w:space="0" w:color="auto"/>
                <w:bottom w:val="none" w:sz="0" w:space="0" w:color="auto"/>
                <w:right w:val="none" w:sz="0" w:space="0" w:color="auto"/>
              </w:divBdr>
              <w:divsChild>
                <w:div w:id="1018846865">
                  <w:marLeft w:val="0"/>
                  <w:marRight w:val="0"/>
                  <w:marTop w:val="0"/>
                  <w:marBottom w:val="0"/>
                  <w:divBdr>
                    <w:top w:val="none" w:sz="0" w:space="0" w:color="auto"/>
                    <w:left w:val="none" w:sz="0" w:space="0" w:color="auto"/>
                    <w:bottom w:val="none" w:sz="0" w:space="0" w:color="auto"/>
                    <w:right w:val="none" w:sz="0" w:space="0" w:color="auto"/>
                  </w:divBdr>
                  <w:divsChild>
                    <w:div w:id="1630672709">
                      <w:marLeft w:val="0"/>
                      <w:marRight w:val="0"/>
                      <w:marTop w:val="0"/>
                      <w:marBottom w:val="0"/>
                      <w:divBdr>
                        <w:top w:val="none" w:sz="0" w:space="0" w:color="auto"/>
                        <w:left w:val="none" w:sz="0" w:space="0" w:color="auto"/>
                        <w:bottom w:val="none" w:sz="0" w:space="0" w:color="auto"/>
                        <w:right w:val="none" w:sz="0" w:space="0" w:color="auto"/>
                      </w:divBdr>
                      <w:divsChild>
                        <w:div w:id="1327317773">
                          <w:marLeft w:val="0"/>
                          <w:marRight w:val="0"/>
                          <w:marTop w:val="0"/>
                          <w:marBottom w:val="0"/>
                          <w:divBdr>
                            <w:top w:val="none" w:sz="0" w:space="0" w:color="auto"/>
                            <w:left w:val="none" w:sz="0" w:space="0" w:color="auto"/>
                            <w:bottom w:val="none" w:sz="0" w:space="0" w:color="auto"/>
                            <w:right w:val="none" w:sz="0" w:space="0" w:color="auto"/>
                          </w:divBdr>
                          <w:divsChild>
                            <w:div w:id="104542508">
                              <w:marLeft w:val="0"/>
                              <w:marRight w:val="0"/>
                              <w:marTop w:val="0"/>
                              <w:marBottom w:val="0"/>
                              <w:divBdr>
                                <w:top w:val="none" w:sz="0" w:space="0" w:color="auto"/>
                                <w:left w:val="none" w:sz="0" w:space="0" w:color="auto"/>
                                <w:bottom w:val="none" w:sz="0" w:space="0" w:color="auto"/>
                                <w:right w:val="none" w:sz="0" w:space="0" w:color="auto"/>
                              </w:divBdr>
                              <w:divsChild>
                                <w:div w:id="467825685">
                                  <w:marLeft w:val="0"/>
                                  <w:marRight w:val="0"/>
                                  <w:marTop w:val="0"/>
                                  <w:marBottom w:val="0"/>
                                  <w:divBdr>
                                    <w:top w:val="none" w:sz="0" w:space="0" w:color="auto"/>
                                    <w:left w:val="none" w:sz="0" w:space="0" w:color="auto"/>
                                    <w:bottom w:val="none" w:sz="0" w:space="0" w:color="auto"/>
                                    <w:right w:val="none" w:sz="0" w:space="0" w:color="auto"/>
                                  </w:divBdr>
                                  <w:divsChild>
                                    <w:div w:id="706686539">
                                      <w:marLeft w:val="0"/>
                                      <w:marRight w:val="0"/>
                                      <w:marTop w:val="0"/>
                                      <w:marBottom w:val="0"/>
                                      <w:divBdr>
                                        <w:top w:val="none" w:sz="0" w:space="0" w:color="auto"/>
                                        <w:left w:val="none" w:sz="0" w:space="0" w:color="auto"/>
                                        <w:bottom w:val="none" w:sz="0" w:space="0" w:color="auto"/>
                                        <w:right w:val="none" w:sz="0" w:space="0" w:color="auto"/>
                                      </w:divBdr>
                                      <w:divsChild>
                                        <w:div w:id="18719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8670">
                              <w:marLeft w:val="0"/>
                              <w:marRight w:val="0"/>
                              <w:marTop w:val="0"/>
                              <w:marBottom w:val="0"/>
                              <w:divBdr>
                                <w:top w:val="none" w:sz="0" w:space="0" w:color="auto"/>
                                <w:left w:val="none" w:sz="0" w:space="0" w:color="auto"/>
                                <w:bottom w:val="none" w:sz="0" w:space="0" w:color="auto"/>
                                <w:right w:val="none" w:sz="0" w:space="0" w:color="auto"/>
                              </w:divBdr>
                              <w:divsChild>
                                <w:div w:id="775754874">
                                  <w:marLeft w:val="0"/>
                                  <w:marRight w:val="0"/>
                                  <w:marTop w:val="0"/>
                                  <w:marBottom w:val="0"/>
                                  <w:divBdr>
                                    <w:top w:val="none" w:sz="0" w:space="0" w:color="auto"/>
                                    <w:left w:val="none" w:sz="0" w:space="0" w:color="auto"/>
                                    <w:bottom w:val="none" w:sz="0" w:space="0" w:color="auto"/>
                                    <w:right w:val="none" w:sz="0" w:space="0" w:color="auto"/>
                                  </w:divBdr>
                                  <w:divsChild>
                                    <w:div w:id="575867993">
                                      <w:marLeft w:val="0"/>
                                      <w:marRight w:val="0"/>
                                      <w:marTop w:val="0"/>
                                      <w:marBottom w:val="0"/>
                                      <w:divBdr>
                                        <w:top w:val="none" w:sz="0" w:space="0" w:color="auto"/>
                                        <w:left w:val="none" w:sz="0" w:space="0" w:color="auto"/>
                                        <w:bottom w:val="none" w:sz="0" w:space="0" w:color="auto"/>
                                        <w:right w:val="none" w:sz="0" w:space="0" w:color="auto"/>
                                      </w:divBdr>
                                      <w:divsChild>
                                        <w:div w:id="1863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284360726">
      <w:bodyDiv w:val="1"/>
      <w:marLeft w:val="0"/>
      <w:marRight w:val="0"/>
      <w:marTop w:val="0"/>
      <w:marBottom w:val="0"/>
      <w:divBdr>
        <w:top w:val="none" w:sz="0" w:space="0" w:color="auto"/>
        <w:left w:val="none" w:sz="0" w:space="0" w:color="auto"/>
        <w:bottom w:val="none" w:sz="0" w:space="0" w:color="auto"/>
        <w:right w:val="none" w:sz="0" w:space="0" w:color="auto"/>
      </w:divBdr>
    </w:div>
    <w:div w:id="322009014">
      <w:bodyDiv w:val="1"/>
      <w:marLeft w:val="0"/>
      <w:marRight w:val="0"/>
      <w:marTop w:val="0"/>
      <w:marBottom w:val="0"/>
      <w:divBdr>
        <w:top w:val="none" w:sz="0" w:space="0" w:color="auto"/>
        <w:left w:val="none" w:sz="0" w:space="0" w:color="auto"/>
        <w:bottom w:val="none" w:sz="0" w:space="0" w:color="auto"/>
        <w:right w:val="none" w:sz="0" w:space="0" w:color="auto"/>
      </w:divBdr>
    </w:div>
    <w:div w:id="322010859">
      <w:bodyDiv w:val="1"/>
      <w:marLeft w:val="0"/>
      <w:marRight w:val="0"/>
      <w:marTop w:val="0"/>
      <w:marBottom w:val="0"/>
      <w:divBdr>
        <w:top w:val="none" w:sz="0" w:space="0" w:color="auto"/>
        <w:left w:val="none" w:sz="0" w:space="0" w:color="auto"/>
        <w:bottom w:val="none" w:sz="0" w:space="0" w:color="auto"/>
        <w:right w:val="none" w:sz="0" w:space="0" w:color="auto"/>
      </w:divBdr>
    </w:div>
    <w:div w:id="332073108">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575358289">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797185637">
      <w:bodyDiv w:val="1"/>
      <w:marLeft w:val="0"/>
      <w:marRight w:val="0"/>
      <w:marTop w:val="0"/>
      <w:marBottom w:val="0"/>
      <w:divBdr>
        <w:top w:val="none" w:sz="0" w:space="0" w:color="auto"/>
        <w:left w:val="none" w:sz="0" w:space="0" w:color="auto"/>
        <w:bottom w:val="none" w:sz="0" w:space="0" w:color="auto"/>
        <w:right w:val="none" w:sz="0" w:space="0" w:color="auto"/>
      </w:divBdr>
      <w:divsChild>
        <w:div w:id="468087029">
          <w:marLeft w:val="0"/>
          <w:marRight w:val="0"/>
          <w:marTop w:val="0"/>
          <w:marBottom w:val="0"/>
          <w:divBdr>
            <w:top w:val="none" w:sz="0" w:space="0" w:color="auto"/>
            <w:left w:val="none" w:sz="0" w:space="0" w:color="auto"/>
            <w:bottom w:val="none" w:sz="0" w:space="0" w:color="auto"/>
            <w:right w:val="none" w:sz="0" w:space="0" w:color="auto"/>
          </w:divBdr>
          <w:divsChild>
            <w:div w:id="1100492153">
              <w:marLeft w:val="0"/>
              <w:marRight w:val="0"/>
              <w:marTop w:val="0"/>
              <w:marBottom w:val="0"/>
              <w:divBdr>
                <w:top w:val="none" w:sz="0" w:space="0" w:color="auto"/>
                <w:left w:val="none" w:sz="0" w:space="0" w:color="auto"/>
                <w:bottom w:val="none" w:sz="0" w:space="0" w:color="auto"/>
                <w:right w:val="none" w:sz="0" w:space="0" w:color="auto"/>
              </w:divBdr>
              <w:divsChild>
                <w:div w:id="1789397171">
                  <w:marLeft w:val="0"/>
                  <w:marRight w:val="0"/>
                  <w:marTop w:val="0"/>
                  <w:marBottom w:val="0"/>
                  <w:divBdr>
                    <w:top w:val="none" w:sz="0" w:space="0" w:color="auto"/>
                    <w:left w:val="none" w:sz="0" w:space="0" w:color="auto"/>
                    <w:bottom w:val="none" w:sz="0" w:space="0" w:color="auto"/>
                    <w:right w:val="none" w:sz="0" w:space="0" w:color="auto"/>
                  </w:divBdr>
                  <w:divsChild>
                    <w:div w:id="736560628">
                      <w:marLeft w:val="0"/>
                      <w:marRight w:val="0"/>
                      <w:marTop w:val="0"/>
                      <w:marBottom w:val="0"/>
                      <w:divBdr>
                        <w:top w:val="none" w:sz="0" w:space="0" w:color="auto"/>
                        <w:left w:val="none" w:sz="0" w:space="0" w:color="auto"/>
                        <w:bottom w:val="none" w:sz="0" w:space="0" w:color="auto"/>
                        <w:right w:val="none" w:sz="0" w:space="0" w:color="auto"/>
                      </w:divBdr>
                      <w:divsChild>
                        <w:div w:id="2004356672">
                          <w:marLeft w:val="0"/>
                          <w:marRight w:val="0"/>
                          <w:marTop w:val="0"/>
                          <w:marBottom w:val="0"/>
                          <w:divBdr>
                            <w:top w:val="none" w:sz="0" w:space="0" w:color="auto"/>
                            <w:left w:val="none" w:sz="0" w:space="0" w:color="auto"/>
                            <w:bottom w:val="none" w:sz="0" w:space="0" w:color="auto"/>
                            <w:right w:val="none" w:sz="0" w:space="0" w:color="auto"/>
                          </w:divBdr>
                          <w:divsChild>
                            <w:div w:id="446169589">
                              <w:marLeft w:val="0"/>
                              <w:marRight w:val="0"/>
                              <w:marTop w:val="0"/>
                              <w:marBottom w:val="0"/>
                              <w:divBdr>
                                <w:top w:val="none" w:sz="0" w:space="0" w:color="auto"/>
                                <w:left w:val="none" w:sz="0" w:space="0" w:color="auto"/>
                                <w:bottom w:val="none" w:sz="0" w:space="0" w:color="auto"/>
                                <w:right w:val="none" w:sz="0" w:space="0" w:color="auto"/>
                              </w:divBdr>
                              <w:divsChild>
                                <w:div w:id="1092899723">
                                  <w:marLeft w:val="0"/>
                                  <w:marRight w:val="0"/>
                                  <w:marTop w:val="0"/>
                                  <w:marBottom w:val="0"/>
                                  <w:divBdr>
                                    <w:top w:val="none" w:sz="0" w:space="0" w:color="auto"/>
                                    <w:left w:val="none" w:sz="0" w:space="0" w:color="auto"/>
                                    <w:bottom w:val="none" w:sz="0" w:space="0" w:color="auto"/>
                                    <w:right w:val="none" w:sz="0" w:space="0" w:color="auto"/>
                                  </w:divBdr>
                                  <w:divsChild>
                                    <w:div w:id="644824176">
                                      <w:marLeft w:val="0"/>
                                      <w:marRight w:val="0"/>
                                      <w:marTop w:val="0"/>
                                      <w:marBottom w:val="0"/>
                                      <w:divBdr>
                                        <w:top w:val="none" w:sz="0" w:space="0" w:color="auto"/>
                                        <w:left w:val="none" w:sz="0" w:space="0" w:color="auto"/>
                                        <w:bottom w:val="none" w:sz="0" w:space="0" w:color="auto"/>
                                        <w:right w:val="none" w:sz="0" w:space="0" w:color="auto"/>
                                      </w:divBdr>
                                      <w:divsChild>
                                        <w:div w:id="11124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4133">
                              <w:marLeft w:val="0"/>
                              <w:marRight w:val="0"/>
                              <w:marTop w:val="0"/>
                              <w:marBottom w:val="0"/>
                              <w:divBdr>
                                <w:top w:val="none" w:sz="0" w:space="0" w:color="auto"/>
                                <w:left w:val="none" w:sz="0" w:space="0" w:color="auto"/>
                                <w:bottom w:val="none" w:sz="0" w:space="0" w:color="auto"/>
                                <w:right w:val="none" w:sz="0" w:space="0" w:color="auto"/>
                              </w:divBdr>
                              <w:divsChild>
                                <w:div w:id="1074860395">
                                  <w:marLeft w:val="0"/>
                                  <w:marRight w:val="0"/>
                                  <w:marTop w:val="0"/>
                                  <w:marBottom w:val="0"/>
                                  <w:divBdr>
                                    <w:top w:val="none" w:sz="0" w:space="0" w:color="auto"/>
                                    <w:left w:val="none" w:sz="0" w:space="0" w:color="auto"/>
                                    <w:bottom w:val="none" w:sz="0" w:space="0" w:color="auto"/>
                                    <w:right w:val="none" w:sz="0" w:space="0" w:color="auto"/>
                                  </w:divBdr>
                                  <w:divsChild>
                                    <w:div w:id="10838605">
                                      <w:marLeft w:val="0"/>
                                      <w:marRight w:val="0"/>
                                      <w:marTop w:val="0"/>
                                      <w:marBottom w:val="0"/>
                                      <w:divBdr>
                                        <w:top w:val="none" w:sz="0" w:space="0" w:color="auto"/>
                                        <w:left w:val="none" w:sz="0" w:space="0" w:color="auto"/>
                                        <w:bottom w:val="none" w:sz="0" w:space="0" w:color="auto"/>
                                        <w:right w:val="none" w:sz="0" w:space="0" w:color="auto"/>
                                      </w:divBdr>
                                      <w:divsChild>
                                        <w:div w:id="4201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17642">
          <w:marLeft w:val="0"/>
          <w:marRight w:val="0"/>
          <w:marTop w:val="0"/>
          <w:marBottom w:val="0"/>
          <w:divBdr>
            <w:top w:val="none" w:sz="0" w:space="0" w:color="auto"/>
            <w:left w:val="none" w:sz="0" w:space="0" w:color="auto"/>
            <w:bottom w:val="none" w:sz="0" w:space="0" w:color="auto"/>
            <w:right w:val="none" w:sz="0" w:space="0" w:color="auto"/>
          </w:divBdr>
          <w:divsChild>
            <w:div w:id="416707440">
              <w:marLeft w:val="0"/>
              <w:marRight w:val="0"/>
              <w:marTop w:val="0"/>
              <w:marBottom w:val="0"/>
              <w:divBdr>
                <w:top w:val="none" w:sz="0" w:space="0" w:color="auto"/>
                <w:left w:val="none" w:sz="0" w:space="0" w:color="auto"/>
                <w:bottom w:val="none" w:sz="0" w:space="0" w:color="auto"/>
                <w:right w:val="none" w:sz="0" w:space="0" w:color="auto"/>
              </w:divBdr>
              <w:divsChild>
                <w:div w:id="465009710">
                  <w:marLeft w:val="0"/>
                  <w:marRight w:val="0"/>
                  <w:marTop w:val="0"/>
                  <w:marBottom w:val="0"/>
                  <w:divBdr>
                    <w:top w:val="none" w:sz="0" w:space="0" w:color="auto"/>
                    <w:left w:val="none" w:sz="0" w:space="0" w:color="auto"/>
                    <w:bottom w:val="none" w:sz="0" w:space="0" w:color="auto"/>
                    <w:right w:val="none" w:sz="0" w:space="0" w:color="auto"/>
                  </w:divBdr>
                  <w:divsChild>
                    <w:div w:id="843595140">
                      <w:marLeft w:val="0"/>
                      <w:marRight w:val="0"/>
                      <w:marTop w:val="0"/>
                      <w:marBottom w:val="0"/>
                      <w:divBdr>
                        <w:top w:val="none" w:sz="0" w:space="0" w:color="auto"/>
                        <w:left w:val="none" w:sz="0" w:space="0" w:color="auto"/>
                        <w:bottom w:val="none" w:sz="0" w:space="0" w:color="auto"/>
                        <w:right w:val="none" w:sz="0" w:space="0" w:color="auto"/>
                      </w:divBdr>
                      <w:divsChild>
                        <w:div w:id="725881528">
                          <w:marLeft w:val="0"/>
                          <w:marRight w:val="0"/>
                          <w:marTop w:val="0"/>
                          <w:marBottom w:val="0"/>
                          <w:divBdr>
                            <w:top w:val="none" w:sz="0" w:space="0" w:color="auto"/>
                            <w:left w:val="none" w:sz="0" w:space="0" w:color="auto"/>
                            <w:bottom w:val="none" w:sz="0" w:space="0" w:color="auto"/>
                            <w:right w:val="none" w:sz="0" w:space="0" w:color="auto"/>
                          </w:divBdr>
                          <w:divsChild>
                            <w:div w:id="1822192829">
                              <w:marLeft w:val="0"/>
                              <w:marRight w:val="0"/>
                              <w:marTop w:val="0"/>
                              <w:marBottom w:val="0"/>
                              <w:divBdr>
                                <w:top w:val="none" w:sz="0" w:space="0" w:color="auto"/>
                                <w:left w:val="none" w:sz="0" w:space="0" w:color="auto"/>
                                <w:bottom w:val="none" w:sz="0" w:space="0" w:color="auto"/>
                                <w:right w:val="none" w:sz="0" w:space="0" w:color="auto"/>
                              </w:divBdr>
                              <w:divsChild>
                                <w:div w:id="754862204">
                                  <w:marLeft w:val="0"/>
                                  <w:marRight w:val="0"/>
                                  <w:marTop w:val="0"/>
                                  <w:marBottom w:val="0"/>
                                  <w:divBdr>
                                    <w:top w:val="none" w:sz="0" w:space="0" w:color="auto"/>
                                    <w:left w:val="none" w:sz="0" w:space="0" w:color="auto"/>
                                    <w:bottom w:val="none" w:sz="0" w:space="0" w:color="auto"/>
                                    <w:right w:val="none" w:sz="0" w:space="0" w:color="auto"/>
                                  </w:divBdr>
                                  <w:divsChild>
                                    <w:div w:id="300618674">
                                      <w:marLeft w:val="0"/>
                                      <w:marRight w:val="0"/>
                                      <w:marTop w:val="0"/>
                                      <w:marBottom w:val="0"/>
                                      <w:divBdr>
                                        <w:top w:val="none" w:sz="0" w:space="0" w:color="auto"/>
                                        <w:left w:val="none" w:sz="0" w:space="0" w:color="auto"/>
                                        <w:bottom w:val="none" w:sz="0" w:space="0" w:color="auto"/>
                                        <w:right w:val="none" w:sz="0" w:space="0" w:color="auto"/>
                                      </w:divBdr>
                                      <w:divsChild>
                                        <w:div w:id="158008077">
                                          <w:marLeft w:val="0"/>
                                          <w:marRight w:val="0"/>
                                          <w:marTop w:val="0"/>
                                          <w:marBottom w:val="0"/>
                                          <w:divBdr>
                                            <w:top w:val="none" w:sz="0" w:space="0" w:color="auto"/>
                                            <w:left w:val="none" w:sz="0" w:space="0" w:color="auto"/>
                                            <w:bottom w:val="none" w:sz="0" w:space="0" w:color="auto"/>
                                            <w:right w:val="none" w:sz="0" w:space="0" w:color="auto"/>
                                          </w:divBdr>
                                          <w:divsChild>
                                            <w:div w:id="2733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998513">
          <w:marLeft w:val="0"/>
          <w:marRight w:val="0"/>
          <w:marTop w:val="0"/>
          <w:marBottom w:val="0"/>
          <w:divBdr>
            <w:top w:val="none" w:sz="0" w:space="0" w:color="auto"/>
            <w:left w:val="none" w:sz="0" w:space="0" w:color="auto"/>
            <w:bottom w:val="none" w:sz="0" w:space="0" w:color="auto"/>
            <w:right w:val="none" w:sz="0" w:space="0" w:color="auto"/>
          </w:divBdr>
          <w:divsChild>
            <w:div w:id="601180970">
              <w:marLeft w:val="0"/>
              <w:marRight w:val="0"/>
              <w:marTop w:val="0"/>
              <w:marBottom w:val="0"/>
              <w:divBdr>
                <w:top w:val="none" w:sz="0" w:space="0" w:color="auto"/>
                <w:left w:val="none" w:sz="0" w:space="0" w:color="auto"/>
                <w:bottom w:val="none" w:sz="0" w:space="0" w:color="auto"/>
                <w:right w:val="none" w:sz="0" w:space="0" w:color="auto"/>
              </w:divBdr>
              <w:divsChild>
                <w:div w:id="1243024132">
                  <w:marLeft w:val="0"/>
                  <w:marRight w:val="0"/>
                  <w:marTop w:val="0"/>
                  <w:marBottom w:val="0"/>
                  <w:divBdr>
                    <w:top w:val="none" w:sz="0" w:space="0" w:color="auto"/>
                    <w:left w:val="none" w:sz="0" w:space="0" w:color="auto"/>
                    <w:bottom w:val="none" w:sz="0" w:space="0" w:color="auto"/>
                    <w:right w:val="none" w:sz="0" w:space="0" w:color="auto"/>
                  </w:divBdr>
                  <w:divsChild>
                    <w:div w:id="544103504">
                      <w:marLeft w:val="0"/>
                      <w:marRight w:val="0"/>
                      <w:marTop w:val="0"/>
                      <w:marBottom w:val="0"/>
                      <w:divBdr>
                        <w:top w:val="none" w:sz="0" w:space="0" w:color="auto"/>
                        <w:left w:val="none" w:sz="0" w:space="0" w:color="auto"/>
                        <w:bottom w:val="none" w:sz="0" w:space="0" w:color="auto"/>
                        <w:right w:val="none" w:sz="0" w:space="0" w:color="auto"/>
                      </w:divBdr>
                      <w:divsChild>
                        <w:div w:id="1017662193">
                          <w:marLeft w:val="0"/>
                          <w:marRight w:val="0"/>
                          <w:marTop w:val="0"/>
                          <w:marBottom w:val="0"/>
                          <w:divBdr>
                            <w:top w:val="none" w:sz="0" w:space="0" w:color="auto"/>
                            <w:left w:val="none" w:sz="0" w:space="0" w:color="auto"/>
                            <w:bottom w:val="none" w:sz="0" w:space="0" w:color="auto"/>
                            <w:right w:val="none" w:sz="0" w:space="0" w:color="auto"/>
                          </w:divBdr>
                          <w:divsChild>
                            <w:div w:id="294411342">
                              <w:marLeft w:val="0"/>
                              <w:marRight w:val="0"/>
                              <w:marTop w:val="0"/>
                              <w:marBottom w:val="0"/>
                              <w:divBdr>
                                <w:top w:val="none" w:sz="0" w:space="0" w:color="auto"/>
                                <w:left w:val="none" w:sz="0" w:space="0" w:color="auto"/>
                                <w:bottom w:val="none" w:sz="0" w:space="0" w:color="auto"/>
                                <w:right w:val="none" w:sz="0" w:space="0" w:color="auto"/>
                              </w:divBdr>
                              <w:divsChild>
                                <w:div w:id="1066029602">
                                  <w:marLeft w:val="0"/>
                                  <w:marRight w:val="0"/>
                                  <w:marTop w:val="0"/>
                                  <w:marBottom w:val="0"/>
                                  <w:divBdr>
                                    <w:top w:val="none" w:sz="0" w:space="0" w:color="auto"/>
                                    <w:left w:val="none" w:sz="0" w:space="0" w:color="auto"/>
                                    <w:bottom w:val="none" w:sz="0" w:space="0" w:color="auto"/>
                                    <w:right w:val="none" w:sz="0" w:space="0" w:color="auto"/>
                                  </w:divBdr>
                                  <w:divsChild>
                                    <w:div w:id="15277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40826">
                      <w:marLeft w:val="0"/>
                      <w:marRight w:val="0"/>
                      <w:marTop w:val="0"/>
                      <w:marBottom w:val="0"/>
                      <w:divBdr>
                        <w:top w:val="none" w:sz="0" w:space="0" w:color="auto"/>
                        <w:left w:val="none" w:sz="0" w:space="0" w:color="auto"/>
                        <w:bottom w:val="none" w:sz="0" w:space="0" w:color="auto"/>
                        <w:right w:val="none" w:sz="0" w:space="0" w:color="auto"/>
                      </w:divBdr>
                      <w:divsChild>
                        <w:div w:id="455102144">
                          <w:marLeft w:val="0"/>
                          <w:marRight w:val="0"/>
                          <w:marTop w:val="0"/>
                          <w:marBottom w:val="0"/>
                          <w:divBdr>
                            <w:top w:val="none" w:sz="0" w:space="0" w:color="auto"/>
                            <w:left w:val="none" w:sz="0" w:space="0" w:color="auto"/>
                            <w:bottom w:val="none" w:sz="0" w:space="0" w:color="auto"/>
                            <w:right w:val="none" w:sz="0" w:space="0" w:color="auto"/>
                          </w:divBdr>
                          <w:divsChild>
                            <w:div w:id="1594702205">
                              <w:marLeft w:val="0"/>
                              <w:marRight w:val="0"/>
                              <w:marTop w:val="0"/>
                              <w:marBottom w:val="0"/>
                              <w:divBdr>
                                <w:top w:val="none" w:sz="0" w:space="0" w:color="auto"/>
                                <w:left w:val="none" w:sz="0" w:space="0" w:color="auto"/>
                                <w:bottom w:val="none" w:sz="0" w:space="0" w:color="auto"/>
                                <w:right w:val="none" w:sz="0" w:space="0" w:color="auto"/>
                              </w:divBdr>
                              <w:divsChild>
                                <w:div w:id="1555235018">
                                  <w:marLeft w:val="0"/>
                                  <w:marRight w:val="0"/>
                                  <w:marTop w:val="0"/>
                                  <w:marBottom w:val="0"/>
                                  <w:divBdr>
                                    <w:top w:val="none" w:sz="0" w:space="0" w:color="auto"/>
                                    <w:left w:val="none" w:sz="0" w:space="0" w:color="auto"/>
                                    <w:bottom w:val="none" w:sz="0" w:space="0" w:color="auto"/>
                                    <w:right w:val="none" w:sz="0" w:space="0" w:color="auto"/>
                                  </w:divBdr>
                                  <w:divsChild>
                                    <w:div w:id="308754415">
                                      <w:marLeft w:val="0"/>
                                      <w:marRight w:val="0"/>
                                      <w:marTop w:val="0"/>
                                      <w:marBottom w:val="0"/>
                                      <w:divBdr>
                                        <w:top w:val="none" w:sz="0" w:space="0" w:color="auto"/>
                                        <w:left w:val="none" w:sz="0" w:space="0" w:color="auto"/>
                                        <w:bottom w:val="none" w:sz="0" w:space="0" w:color="auto"/>
                                        <w:right w:val="none" w:sz="0" w:space="0" w:color="auto"/>
                                      </w:divBdr>
                                      <w:divsChild>
                                        <w:div w:id="1636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0806">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922761490">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236161234">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1506366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94039717">
      <w:bodyDiv w:val="1"/>
      <w:marLeft w:val="0"/>
      <w:marRight w:val="0"/>
      <w:marTop w:val="0"/>
      <w:marBottom w:val="0"/>
      <w:divBdr>
        <w:top w:val="none" w:sz="0" w:space="0" w:color="auto"/>
        <w:left w:val="none" w:sz="0" w:space="0" w:color="auto"/>
        <w:bottom w:val="none" w:sz="0" w:space="0" w:color="auto"/>
        <w:right w:val="none" w:sz="0" w:space="0" w:color="auto"/>
      </w:divBdr>
    </w:div>
    <w:div w:id="1550412726">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825887">
      <w:bodyDiv w:val="1"/>
      <w:marLeft w:val="0"/>
      <w:marRight w:val="0"/>
      <w:marTop w:val="0"/>
      <w:marBottom w:val="0"/>
      <w:divBdr>
        <w:top w:val="none" w:sz="0" w:space="0" w:color="auto"/>
        <w:left w:val="none" w:sz="0" w:space="0" w:color="auto"/>
        <w:bottom w:val="none" w:sz="0" w:space="0" w:color="auto"/>
        <w:right w:val="none" w:sz="0" w:space="0" w:color="auto"/>
      </w:divBdr>
      <w:divsChild>
        <w:div w:id="1437679077">
          <w:marLeft w:val="0"/>
          <w:marRight w:val="0"/>
          <w:marTop w:val="0"/>
          <w:marBottom w:val="0"/>
          <w:divBdr>
            <w:top w:val="none" w:sz="0" w:space="0" w:color="auto"/>
            <w:left w:val="none" w:sz="0" w:space="0" w:color="auto"/>
            <w:bottom w:val="none" w:sz="0" w:space="0" w:color="auto"/>
            <w:right w:val="none" w:sz="0" w:space="0" w:color="auto"/>
          </w:divBdr>
          <w:divsChild>
            <w:div w:id="371929030">
              <w:marLeft w:val="0"/>
              <w:marRight w:val="0"/>
              <w:marTop w:val="0"/>
              <w:marBottom w:val="0"/>
              <w:divBdr>
                <w:top w:val="none" w:sz="0" w:space="0" w:color="auto"/>
                <w:left w:val="none" w:sz="0" w:space="0" w:color="auto"/>
                <w:bottom w:val="none" w:sz="0" w:space="0" w:color="auto"/>
                <w:right w:val="none" w:sz="0" w:space="0" w:color="auto"/>
              </w:divBdr>
              <w:divsChild>
                <w:div w:id="1083260462">
                  <w:marLeft w:val="0"/>
                  <w:marRight w:val="0"/>
                  <w:marTop w:val="0"/>
                  <w:marBottom w:val="0"/>
                  <w:divBdr>
                    <w:top w:val="none" w:sz="0" w:space="0" w:color="auto"/>
                    <w:left w:val="none" w:sz="0" w:space="0" w:color="auto"/>
                    <w:bottom w:val="none" w:sz="0" w:space="0" w:color="auto"/>
                    <w:right w:val="none" w:sz="0" w:space="0" w:color="auto"/>
                  </w:divBdr>
                  <w:divsChild>
                    <w:div w:id="856967598">
                      <w:marLeft w:val="0"/>
                      <w:marRight w:val="0"/>
                      <w:marTop w:val="0"/>
                      <w:marBottom w:val="0"/>
                      <w:divBdr>
                        <w:top w:val="none" w:sz="0" w:space="0" w:color="auto"/>
                        <w:left w:val="none" w:sz="0" w:space="0" w:color="auto"/>
                        <w:bottom w:val="none" w:sz="0" w:space="0" w:color="auto"/>
                        <w:right w:val="none" w:sz="0" w:space="0" w:color="auto"/>
                      </w:divBdr>
                      <w:divsChild>
                        <w:div w:id="1149665120">
                          <w:marLeft w:val="0"/>
                          <w:marRight w:val="0"/>
                          <w:marTop w:val="0"/>
                          <w:marBottom w:val="0"/>
                          <w:divBdr>
                            <w:top w:val="none" w:sz="0" w:space="0" w:color="auto"/>
                            <w:left w:val="none" w:sz="0" w:space="0" w:color="auto"/>
                            <w:bottom w:val="none" w:sz="0" w:space="0" w:color="auto"/>
                            <w:right w:val="none" w:sz="0" w:space="0" w:color="auto"/>
                          </w:divBdr>
                          <w:divsChild>
                            <w:div w:id="1364938226">
                              <w:marLeft w:val="0"/>
                              <w:marRight w:val="0"/>
                              <w:marTop w:val="0"/>
                              <w:marBottom w:val="0"/>
                              <w:divBdr>
                                <w:top w:val="none" w:sz="0" w:space="0" w:color="auto"/>
                                <w:left w:val="none" w:sz="0" w:space="0" w:color="auto"/>
                                <w:bottom w:val="none" w:sz="0" w:space="0" w:color="auto"/>
                                <w:right w:val="none" w:sz="0" w:space="0" w:color="auto"/>
                              </w:divBdr>
                              <w:divsChild>
                                <w:div w:id="1819835630">
                                  <w:marLeft w:val="0"/>
                                  <w:marRight w:val="0"/>
                                  <w:marTop w:val="0"/>
                                  <w:marBottom w:val="0"/>
                                  <w:divBdr>
                                    <w:top w:val="none" w:sz="0" w:space="0" w:color="auto"/>
                                    <w:left w:val="none" w:sz="0" w:space="0" w:color="auto"/>
                                    <w:bottom w:val="none" w:sz="0" w:space="0" w:color="auto"/>
                                    <w:right w:val="none" w:sz="0" w:space="0" w:color="auto"/>
                                  </w:divBdr>
                                  <w:divsChild>
                                    <w:div w:id="21833713">
                                      <w:marLeft w:val="0"/>
                                      <w:marRight w:val="0"/>
                                      <w:marTop w:val="0"/>
                                      <w:marBottom w:val="0"/>
                                      <w:divBdr>
                                        <w:top w:val="none" w:sz="0" w:space="0" w:color="auto"/>
                                        <w:left w:val="none" w:sz="0" w:space="0" w:color="auto"/>
                                        <w:bottom w:val="none" w:sz="0" w:space="0" w:color="auto"/>
                                        <w:right w:val="none" w:sz="0" w:space="0" w:color="auto"/>
                                      </w:divBdr>
                                      <w:divsChild>
                                        <w:div w:id="18362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7558">
                              <w:marLeft w:val="0"/>
                              <w:marRight w:val="0"/>
                              <w:marTop w:val="0"/>
                              <w:marBottom w:val="0"/>
                              <w:divBdr>
                                <w:top w:val="none" w:sz="0" w:space="0" w:color="auto"/>
                                <w:left w:val="none" w:sz="0" w:space="0" w:color="auto"/>
                                <w:bottom w:val="none" w:sz="0" w:space="0" w:color="auto"/>
                                <w:right w:val="none" w:sz="0" w:space="0" w:color="auto"/>
                              </w:divBdr>
                              <w:divsChild>
                                <w:div w:id="891968688">
                                  <w:marLeft w:val="0"/>
                                  <w:marRight w:val="0"/>
                                  <w:marTop w:val="0"/>
                                  <w:marBottom w:val="0"/>
                                  <w:divBdr>
                                    <w:top w:val="none" w:sz="0" w:space="0" w:color="auto"/>
                                    <w:left w:val="none" w:sz="0" w:space="0" w:color="auto"/>
                                    <w:bottom w:val="none" w:sz="0" w:space="0" w:color="auto"/>
                                    <w:right w:val="none" w:sz="0" w:space="0" w:color="auto"/>
                                  </w:divBdr>
                                  <w:divsChild>
                                    <w:div w:id="817503362">
                                      <w:marLeft w:val="0"/>
                                      <w:marRight w:val="0"/>
                                      <w:marTop w:val="0"/>
                                      <w:marBottom w:val="0"/>
                                      <w:divBdr>
                                        <w:top w:val="none" w:sz="0" w:space="0" w:color="auto"/>
                                        <w:left w:val="none" w:sz="0" w:space="0" w:color="auto"/>
                                        <w:bottom w:val="none" w:sz="0" w:space="0" w:color="auto"/>
                                        <w:right w:val="none" w:sz="0" w:space="0" w:color="auto"/>
                                      </w:divBdr>
                                      <w:divsChild>
                                        <w:div w:id="1852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534778">
          <w:marLeft w:val="0"/>
          <w:marRight w:val="0"/>
          <w:marTop w:val="0"/>
          <w:marBottom w:val="0"/>
          <w:divBdr>
            <w:top w:val="none" w:sz="0" w:space="0" w:color="auto"/>
            <w:left w:val="none" w:sz="0" w:space="0" w:color="auto"/>
            <w:bottom w:val="none" w:sz="0" w:space="0" w:color="auto"/>
            <w:right w:val="none" w:sz="0" w:space="0" w:color="auto"/>
          </w:divBdr>
          <w:divsChild>
            <w:div w:id="1469471859">
              <w:marLeft w:val="0"/>
              <w:marRight w:val="0"/>
              <w:marTop w:val="0"/>
              <w:marBottom w:val="0"/>
              <w:divBdr>
                <w:top w:val="none" w:sz="0" w:space="0" w:color="auto"/>
                <w:left w:val="none" w:sz="0" w:space="0" w:color="auto"/>
                <w:bottom w:val="none" w:sz="0" w:space="0" w:color="auto"/>
                <w:right w:val="none" w:sz="0" w:space="0" w:color="auto"/>
              </w:divBdr>
              <w:divsChild>
                <w:div w:id="12613779">
                  <w:marLeft w:val="0"/>
                  <w:marRight w:val="0"/>
                  <w:marTop w:val="0"/>
                  <w:marBottom w:val="0"/>
                  <w:divBdr>
                    <w:top w:val="none" w:sz="0" w:space="0" w:color="auto"/>
                    <w:left w:val="none" w:sz="0" w:space="0" w:color="auto"/>
                    <w:bottom w:val="none" w:sz="0" w:space="0" w:color="auto"/>
                    <w:right w:val="none" w:sz="0" w:space="0" w:color="auto"/>
                  </w:divBdr>
                  <w:divsChild>
                    <w:div w:id="675575663">
                      <w:marLeft w:val="0"/>
                      <w:marRight w:val="0"/>
                      <w:marTop w:val="0"/>
                      <w:marBottom w:val="0"/>
                      <w:divBdr>
                        <w:top w:val="none" w:sz="0" w:space="0" w:color="auto"/>
                        <w:left w:val="none" w:sz="0" w:space="0" w:color="auto"/>
                        <w:bottom w:val="none" w:sz="0" w:space="0" w:color="auto"/>
                        <w:right w:val="none" w:sz="0" w:space="0" w:color="auto"/>
                      </w:divBdr>
                      <w:divsChild>
                        <w:div w:id="2103140260">
                          <w:marLeft w:val="0"/>
                          <w:marRight w:val="0"/>
                          <w:marTop w:val="0"/>
                          <w:marBottom w:val="0"/>
                          <w:divBdr>
                            <w:top w:val="none" w:sz="0" w:space="0" w:color="auto"/>
                            <w:left w:val="none" w:sz="0" w:space="0" w:color="auto"/>
                            <w:bottom w:val="none" w:sz="0" w:space="0" w:color="auto"/>
                            <w:right w:val="none" w:sz="0" w:space="0" w:color="auto"/>
                          </w:divBdr>
                          <w:divsChild>
                            <w:div w:id="758402607">
                              <w:marLeft w:val="0"/>
                              <w:marRight w:val="0"/>
                              <w:marTop w:val="0"/>
                              <w:marBottom w:val="0"/>
                              <w:divBdr>
                                <w:top w:val="none" w:sz="0" w:space="0" w:color="auto"/>
                                <w:left w:val="none" w:sz="0" w:space="0" w:color="auto"/>
                                <w:bottom w:val="none" w:sz="0" w:space="0" w:color="auto"/>
                                <w:right w:val="none" w:sz="0" w:space="0" w:color="auto"/>
                              </w:divBdr>
                              <w:divsChild>
                                <w:div w:id="456333148">
                                  <w:marLeft w:val="0"/>
                                  <w:marRight w:val="0"/>
                                  <w:marTop w:val="0"/>
                                  <w:marBottom w:val="0"/>
                                  <w:divBdr>
                                    <w:top w:val="none" w:sz="0" w:space="0" w:color="auto"/>
                                    <w:left w:val="none" w:sz="0" w:space="0" w:color="auto"/>
                                    <w:bottom w:val="none" w:sz="0" w:space="0" w:color="auto"/>
                                    <w:right w:val="none" w:sz="0" w:space="0" w:color="auto"/>
                                  </w:divBdr>
                                  <w:divsChild>
                                    <w:div w:id="1502114161">
                                      <w:marLeft w:val="0"/>
                                      <w:marRight w:val="0"/>
                                      <w:marTop w:val="0"/>
                                      <w:marBottom w:val="0"/>
                                      <w:divBdr>
                                        <w:top w:val="none" w:sz="0" w:space="0" w:color="auto"/>
                                        <w:left w:val="none" w:sz="0" w:space="0" w:color="auto"/>
                                        <w:bottom w:val="none" w:sz="0" w:space="0" w:color="auto"/>
                                        <w:right w:val="none" w:sz="0" w:space="0" w:color="auto"/>
                                      </w:divBdr>
                                      <w:divsChild>
                                        <w:div w:id="1370110025">
                                          <w:marLeft w:val="0"/>
                                          <w:marRight w:val="0"/>
                                          <w:marTop w:val="0"/>
                                          <w:marBottom w:val="0"/>
                                          <w:divBdr>
                                            <w:top w:val="none" w:sz="0" w:space="0" w:color="auto"/>
                                            <w:left w:val="none" w:sz="0" w:space="0" w:color="auto"/>
                                            <w:bottom w:val="none" w:sz="0" w:space="0" w:color="auto"/>
                                            <w:right w:val="none" w:sz="0" w:space="0" w:color="auto"/>
                                          </w:divBdr>
                                          <w:divsChild>
                                            <w:div w:id="325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660208">
          <w:marLeft w:val="0"/>
          <w:marRight w:val="0"/>
          <w:marTop w:val="0"/>
          <w:marBottom w:val="0"/>
          <w:divBdr>
            <w:top w:val="none" w:sz="0" w:space="0" w:color="auto"/>
            <w:left w:val="none" w:sz="0" w:space="0" w:color="auto"/>
            <w:bottom w:val="none" w:sz="0" w:space="0" w:color="auto"/>
            <w:right w:val="none" w:sz="0" w:space="0" w:color="auto"/>
          </w:divBdr>
          <w:divsChild>
            <w:div w:id="1241256603">
              <w:marLeft w:val="0"/>
              <w:marRight w:val="0"/>
              <w:marTop w:val="0"/>
              <w:marBottom w:val="0"/>
              <w:divBdr>
                <w:top w:val="none" w:sz="0" w:space="0" w:color="auto"/>
                <w:left w:val="none" w:sz="0" w:space="0" w:color="auto"/>
                <w:bottom w:val="none" w:sz="0" w:space="0" w:color="auto"/>
                <w:right w:val="none" w:sz="0" w:space="0" w:color="auto"/>
              </w:divBdr>
              <w:divsChild>
                <w:div w:id="616254234">
                  <w:marLeft w:val="0"/>
                  <w:marRight w:val="0"/>
                  <w:marTop w:val="0"/>
                  <w:marBottom w:val="0"/>
                  <w:divBdr>
                    <w:top w:val="none" w:sz="0" w:space="0" w:color="auto"/>
                    <w:left w:val="none" w:sz="0" w:space="0" w:color="auto"/>
                    <w:bottom w:val="none" w:sz="0" w:space="0" w:color="auto"/>
                    <w:right w:val="none" w:sz="0" w:space="0" w:color="auto"/>
                  </w:divBdr>
                  <w:divsChild>
                    <w:div w:id="1526823909">
                      <w:marLeft w:val="0"/>
                      <w:marRight w:val="0"/>
                      <w:marTop w:val="0"/>
                      <w:marBottom w:val="0"/>
                      <w:divBdr>
                        <w:top w:val="none" w:sz="0" w:space="0" w:color="auto"/>
                        <w:left w:val="none" w:sz="0" w:space="0" w:color="auto"/>
                        <w:bottom w:val="none" w:sz="0" w:space="0" w:color="auto"/>
                        <w:right w:val="none" w:sz="0" w:space="0" w:color="auto"/>
                      </w:divBdr>
                      <w:divsChild>
                        <w:div w:id="180166710">
                          <w:marLeft w:val="0"/>
                          <w:marRight w:val="0"/>
                          <w:marTop w:val="0"/>
                          <w:marBottom w:val="0"/>
                          <w:divBdr>
                            <w:top w:val="none" w:sz="0" w:space="0" w:color="auto"/>
                            <w:left w:val="none" w:sz="0" w:space="0" w:color="auto"/>
                            <w:bottom w:val="none" w:sz="0" w:space="0" w:color="auto"/>
                            <w:right w:val="none" w:sz="0" w:space="0" w:color="auto"/>
                          </w:divBdr>
                          <w:divsChild>
                            <w:div w:id="813913548">
                              <w:marLeft w:val="0"/>
                              <w:marRight w:val="0"/>
                              <w:marTop w:val="0"/>
                              <w:marBottom w:val="0"/>
                              <w:divBdr>
                                <w:top w:val="none" w:sz="0" w:space="0" w:color="auto"/>
                                <w:left w:val="none" w:sz="0" w:space="0" w:color="auto"/>
                                <w:bottom w:val="none" w:sz="0" w:space="0" w:color="auto"/>
                                <w:right w:val="none" w:sz="0" w:space="0" w:color="auto"/>
                              </w:divBdr>
                              <w:divsChild>
                                <w:div w:id="1217542666">
                                  <w:marLeft w:val="0"/>
                                  <w:marRight w:val="0"/>
                                  <w:marTop w:val="0"/>
                                  <w:marBottom w:val="0"/>
                                  <w:divBdr>
                                    <w:top w:val="none" w:sz="0" w:space="0" w:color="auto"/>
                                    <w:left w:val="none" w:sz="0" w:space="0" w:color="auto"/>
                                    <w:bottom w:val="none" w:sz="0" w:space="0" w:color="auto"/>
                                    <w:right w:val="none" w:sz="0" w:space="0" w:color="auto"/>
                                  </w:divBdr>
                                  <w:divsChild>
                                    <w:div w:id="1416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126">
                      <w:marLeft w:val="0"/>
                      <w:marRight w:val="0"/>
                      <w:marTop w:val="0"/>
                      <w:marBottom w:val="0"/>
                      <w:divBdr>
                        <w:top w:val="none" w:sz="0" w:space="0" w:color="auto"/>
                        <w:left w:val="none" w:sz="0" w:space="0" w:color="auto"/>
                        <w:bottom w:val="none" w:sz="0" w:space="0" w:color="auto"/>
                        <w:right w:val="none" w:sz="0" w:space="0" w:color="auto"/>
                      </w:divBdr>
                      <w:divsChild>
                        <w:div w:id="608128509">
                          <w:marLeft w:val="0"/>
                          <w:marRight w:val="0"/>
                          <w:marTop w:val="0"/>
                          <w:marBottom w:val="0"/>
                          <w:divBdr>
                            <w:top w:val="none" w:sz="0" w:space="0" w:color="auto"/>
                            <w:left w:val="none" w:sz="0" w:space="0" w:color="auto"/>
                            <w:bottom w:val="none" w:sz="0" w:space="0" w:color="auto"/>
                            <w:right w:val="none" w:sz="0" w:space="0" w:color="auto"/>
                          </w:divBdr>
                          <w:divsChild>
                            <w:div w:id="1946882120">
                              <w:marLeft w:val="0"/>
                              <w:marRight w:val="0"/>
                              <w:marTop w:val="0"/>
                              <w:marBottom w:val="0"/>
                              <w:divBdr>
                                <w:top w:val="none" w:sz="0" w:space="0" w:color="auto"/>
                                <w:left w:val="none" w:sz="0" w:space="0" w:color="auto"/>
                                <w:bottom w:val="none" w:sz="0" w:space="0" w:color="auto"/>
                                <w:right w:val="none" w:sz="0" w:space="0" w:color="auto"/>
                              </w:divBdr>
                              <w:divsChild>
                                <w:div w:id="55053236">
                                  <w:marLeft w:val="0"/>
                                  <w:marRight w:val="0"/>
                                  <w:marTop w:val="0"/>
                                  <w:marBottom w:val="0"/>
                                  <w:divBdr>
                                    <w:top w:val="none" w:sz="0" w:space="0" w:color="auto"/>
                                    <w:left w:val="none" w:sz="0" w:space="0" w:color="auto"/>
                                    <w:bottom w:val="none" w:sz="0" w:space="0" w:color="auto"/>
                                    <w:right w:val="none" w:sz="0" w:space="0" w:color="auto"/>
                                  </w:divBdr>
                                  <w:divsChild>
                                    <w:div w:id="571281199">
                                      <w:marLeft w:val="0"/>
                                      <w:marRight w:val="0"/>
                                      <w:marTop w:val="0"/>
                                      <w:marBottom w:val="0"/>
                                      <w:divBdr>
                                        <w:top w:val="none" w:sz="0" w:space="0" w:color="auto"/>
                                        <w:left w:val="none" w:sz="0" w:space="0" w:color="auto"/>
                                        <w:bottom w:val="none" w:sz="0" w:space="0" w:color="auto"/>
                                        <w:right w:val="none" w:sz="0" w:space="0" w:color="auto"/>
                                      </w:divBdr>
                                      <w:divsChild>
                                        <w:div w:id="1255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777439">
      <w:bodyDiv w:val="1"/>
      <w:marLeft w:val="0"/>
      <w:marRight w:val="0"/>
      <w:marTop w:val="0"/>
      <w:marBottom w:val="0"/>
      <w:divBdr>
        <w:top w:val="none" w:sz="0" w:space="0" w:color="auto"/>
        <w:left w:val="none" w:sz="0" w:space="0" w:color="auto"/>
        <w:bottom w:val="none" w:sz="0" w:space="0" w:color="auto"/>
        <w:right w:val="none" w:sz="0" w:space="0" w:color="auto"/>
      </w:divBdr>
      <w:divsChild>
        <w:div w:id="186019827">
          <w:marLeft w:val="0"/>
          <w:marRight w:val="0"/>
          <w:marTop w:val="0"/>
          <w:marBottom w:val="0"/>
          <w:divBdr>
            <w:top w:val="none" w:sz="0" w:space="0" w:color="auto"/>
            <w:left w:val="none" w:sz="0" w:space="0" w:color="auto"/>
            <w:bottom w:val="none" w:sz="0" w:space="0" w:color="auto"/>
            <w:right w:val="none" w:sz="0" w:space="0" w:color="auto"/>
          </w:divBdr>
          <w:divsChild>
            <w:div w:id="1807039629">
              <w:marLeft w:val="0"/>
              <w:marRight w:val="0"/>
              <w:marTop w:val="0"/>
              <w:marBottom w:val="0"/>
              <w:divBdr>
                <w:top w:val="none" w:sz="0" w:space="0" w:color="auto"/>
                <w:left w:val="none" w:sz="0" w:space="0" w:color="auto"/>
                <w:bottom w:val="none" w:sz="0" w:space="0" w:color="auto"/>
                <w:right w:val="none" w:sz="0" w:space="0" w:color="auto"/>
              </w:divBdr>
              <w:divsChild>
                <w:div w:id="1538276666">
                  <w:marLeft w:val="0"/>
                  <w:marRight w:val="0"/>
                  <w:marTop w:val="0"/>
                  <w:marBottom w:val="0"/>
                  <w:divBdr>
                    <w:top w:val="none" w:sz="0" w:space="0" w:color="auto"/>
                    <w:left w:val="none" w:sz="0" w:space="0" w:color="auto"/>
                    <w:bottom w:val="none" w:sz="0" w:space="0" w:color="auto"/>
                    <w:right w:val="none" w:sz="0" w:space="0" w:color="auto"/>
                  </w:divBdr>
                  <w:divsChild>
                    <w:div w:id="1019283923">
                      <w:marLeft w:val="0"/>
                      <w:marRight w:val="0"/>
                      <w:marTop w:val="0"/>
                      <w:marBottom w:val="0"/>
                      <w:divBdr>
                        <w:top w:val="none" w:sz="0" w:space="0" w:color="auto"/>
                        <w:left w:val="none" w:sz="0" w:space="0" w:color="auto"/>
                        <w:bottom w:val="none" w:sz="0" w:space="0" w:color="auto"/>
                        <w:right w:val="none" w:sz="0" w:space="0" w:color="auto"/>
                      </w:divBdr>
                      <w:divsChild>
                        <w:div w:id="1380982280">
                          <w:marLeft w:val="0"/>
                          <w:marRight w:val="0"/>
                          <w:marTop w:val="0"/>
                          <w:marBottom w:val="0"/>
                          <w:divBdr>
                            <w:top w:val="none" w:sz="0" w:space="0" w:color="auto"/>
                            <w:left w:val="none" w:sz="0" w:space="0" w:color="auto"/>
                            <w:bottom w:val="none" w:sz="0" w:space="0" w:color="auto"/>
                            <w:right w:val="none" w:sz="0" w:space="0" w:color="auto"/>
                          </w:divBdr>
                          <w:divsChild>
                            <w:div w:id="2582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698444">
      <w:bodyDiv w:val="1"/>
      <w:marLeft w:val="0"/>
      <w:marRight w:val="0"/>
      <w:marTop w:val="0"/>
      <w:marBottom w:val="0"/>
      <w:divBdr>
        <w:top w:val="none" w:sz="0" w:space="0" w:color="auto"/>
        <w:left w:val="none" w:sz="0" w:space="0" w:color="auto"/>
        <w:bottom w:val="none" w:sz="0" w:space="0" w:color="auto"/>
        <w:right w:val="none" w:sz="0" w:space="0" w:color="auto"/>
      </w:divBdr>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1763836">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24092636">
      <w:bodyDiv w:val="1"/>
      <w:marLeft w:val="0"/>
      <w:marRight w:val="0"/>
      <w:marTop w:val="0"/>
      <w:marBottom w:val="0"/>
      <w:divBdr>
        <w:top w:val="none" w:sz="0" w:space="0" w:color="auto"/>
        <w:left w:val="none" w:sz="0" w:space="0" w:color="auto"/>
        <w:bottom w:val="none" w:sz="0" w:space="0" w:color="auto"/>
        <w:right w:val="none" w:sz="0" w:space="0" w:color="auto"/>
      </w:divBdr>
    </w:div>
    <w:div w:id="2038458275">
      <w:bodyDiv w:val="1"/>
      <w:marLeft w:val="0"/>
      <w:marRight w:val="0"/>
      <w:marTop w:val="0"/>
      <w:marBottom w:val="0"/>
      <w:divBdr>
        <w:top w:val="none" w:sz="0" w:space="0" w:color="auto"/>
        <w:left w:val="none" w:sz="0" w:space="0" w:color="auto"/>
        <w:bottom w:val="none" w:sz="0" w:space="0" w:color="auto"/>
        <w:right w:val="none" w:sz="0" w:space="0" w:color="auto"/>
      </w:divBdr>
    </w:div>
    <w:div w:id="2065130591">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 w:id="2111899093">
      <w:bodyDiv w:val="1"/>
      <w:marLeft w:val="0"/>
      <w:marRight w:val="0"/>
      <w:marTop w:val="0"/>
      <w:marBottom w:val="0"/>
      <w:divBdr>
        <w:top w:val="none" w:sz="0" w:space="0" w:color="auto"/>
        <w:left w:val="none" w:sz="0" w:space="0" w:color="auto"/>
        <w:bottom w:val="none" w:sz="0" w:space="0" w:color="auto"/>
        <w:right w:val="none" w:sz="0" w:space="0" w:color="auto"/>
      </w:divBdr>
      <w:divsChild>
        <w:div w:id="1476216723">
          <w:marLeft w:val="0"/>
          <w:marRight w:val="0"/>
          <w:marTop w:val="0"/>
          <w:marBottom w:val="0"/>
          <w:divBdr>
            <w:top w:val="none" w:sz="0" w:space="0" w:color="auto"/>
            <w:left w:val="none" w:sz="0" w:space="0" w:color="auto"/>
            <w:bottom w:val="none" w:sz="0" w:space="0" w:color="auto"/>
            <w:right w:val="none" w:sz="0" w:space="0" w:color="auto"/>
          </w:divBdr>
          <w:divsChild>
            <w:div w:id="1421099268">
              <w:marLeft w:val="0"/>
              <w:marRight w:val="0"/>
              <w:marTop w:val="0"/>
              <w:marBottom w:val="0"/>
              <w:divBdr>
                <w:top w:val="none" w:sz="0" w:space="0" w:color="auto"/>
                <w:left w:val="none" w:sz="0" w:space="0" w:color="auto"/>
                <w:bottom w:val="none" w:sz="0" w:space="0" w:color="auto"/>
                <w:right w:val="none" w:sz="0" w:space="0" w:color="auto"/>
              </w:divBdr>
              <w:divsChild>
                <w:div w:id="801845934">
                  <w:marLeft w:val="0"/>
                  <w:marRight w:val="0"/>
                  <w:marTop w:val="0"/>
                  <w:marBottom w:val="0"/>
                  <w:divBdr>
                    <w:top w:val="none" w:sz="0" w:space="0" w:color="auto"/>
                    <w:left w:val="none" w:sz="0" w:space="0" w:color="auto"/>
                    <w:bottom w:val="none" w:sz="0" w:space="0" w:color="auto"/>
                    <w:right w:val="none" w:sz="0" w:space="0" w:color="auto"/>
                  </w:divBdr>
                  <w:divsChild>
                    <w:div w:id="837311559">
                      <w:marLeft w:val="0"/>
                      <w:marRight w:val="0"/>
                      <w:marTop w:val="0"/>
                      <w:marBottom w:val="0"/>
                      <w:divBdr>
                        <w:top w:val="none" w:sz="0" w:space="0" w:color="auto"/>
                        <w:left w:val="none" w:sz="0" w:space="0" w:color="auto"/>
                        <w:bottom w:val="none" w:sz="0" w:space="0" w:color="auto"/>
                        <w:right w:val="none" w:sz="0" w:space="0" w:color="auto"/>
                      </w:divBdr>
                      <w:divsChild>
                        <w:div w:id="2036879430">
                          <w:marLeft w:val="0"/>
                          <w:marRight w:val="0"/>
                          <w:marTop w:val="0"/>
                          <w:marBottom w:val="0"/>
                          <w:divBdr>
                            <w:top w:val="none" w:sz="0" w:space="0" w:color="auto"/>
                            <w:left w:val="none" w:sz="0" w:space="0" w:color="auto"/>
                            <w:bottom w:val="none" w:sz="0" w:space="0" w:color="auto"/>
                            <w:right w:val="none" w:sz="0" w:space="0" w:color="auto"/>
                          </w:divBdr>
                          <w:divsChild>
                            <w:div w:id="6687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eiderJeffer/PhD-Leeds-Doctoral-College-University-of-Leeds/blob/main/d.pdf" TargetMode="External"/><Relationship Id="rId5" Type="http://schemas.openxmlformats.org/officeDocument/2006/relationships/webSettings" Target="webSettings.xml"/><Relationship Id="rId15" Type="http://schemas.openxmlformats.org/officeDocument/2006/relationships/hyperlink" Target="https://github.com/HeiderJeffer/PhD-Leeds-Doctoral-College-University-of-Leeds/blob/main/d.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HeiderJeffer/PhD-Leeds-Doctoral-College-University-of-Leeds/blob/main/d.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Pages>
  <Words>18079</Words>
  <Characters>103051</Characters>
  <Application>Microsoft Office Word</Application>
  <DocSecurity>0</DocSecurity>
  <Lines>858</Lines>
  <Paragraphs>241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Introduction</vt:lpstr>
      <vt:lpstr>Problem Statement</vt:lpstr>
      <vt:lpstr>Research questions</vt:lpstr>
      <vt:lpstr>Review of the Related Work</vt:lpstr>
      <vt:lpstr>    What is Digital transformation?</vt:lpstr>
      <vt:lpstr>    Previous Studies on Digital Transformation</vt:lpstr>
      <vt:lpstr>    Locating case studies within cultural industries</vt:lpstr>
      <vt:lpstr>    Locating Challenges Opportunities and Challenges within Cultural industries </vt:lpstr>
      <vt:lpstr>Gap in Literature</vt:lpstr>
      <vt:lpstr>Significance</vt:lpstr>
      <vt:lpstr>Methodology Preview</vt:lpstr>
      <vt:lpstr>    Data Collection Steps</vt:lpstr>
      <vt:lpstr>    Data Analysis Steps</vt:lpstr>
    </vt:vector>
  </TitlesOfParts>
  <Company/>
  <LinksUpToDate>false</LinksUpToDate>
  <CharactersWithSpaces>120889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1065</cp:revision>
  <cp:lastPrinted>2024-06-23T20:35:00Z</cp:lastPrinted>
  <dcterms:created xsi:type="dcterms:W3CDTF">2024-06-18T23:06:00Z</dcterms:created>
  <dcterms:modified xsi:type="dcterms:W3CDTF">2024-06-23T20:36:00Z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