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5FC05F64">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Pr="00753BEB" w:rsidRDefault="00910676" w:rsidP="007411CF">
      <w:pPr>
        <w:pStyle w:val="Heading1"/>
        <w:spacing w:before="0" w:after="0"/>
        <w:rPr>
          <w:rFonts w:asciiTheme="majorBidi" w:hAnsiTheme="majorBidi"/>
        </w:rPr>
      </w:pPr>
      <w:r w:rsidRPr="00753BEB">
        <w:rPr>
          <w:rFonts w:asciiTheme="majorBidi" w:hAnsiTheme="majorBidi"/>
        </w:rPr>
        <w:t xml:space="preserve">Possible </w:t>
      </w:r>
      <w:r w:rsidR="00BE773A"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CB7F5A7" w14:textId="251E3274" w:rsidR="00A957EF" w:rsidRPr="00753BEB" w:rsidRDefault="00BD5376" w:rsidP="007411CF">
      <w:pPr>
        <w:pStyle w:val="BodyText"/>
        <w:spacing w:before="0" w:after="0"/>
        <w:jc w:val="both"/>
        <w:rPr>
          <w:rFonts w:asciiTheme="majorBidi" w:hAnsiTheme="majorBidi" w:cstheme="majorBidi"/>
          <w:b/>
          <w:bCs/>
          <w:sz w:val="24"/>
          <w:szCs w:val="24"/>
        </w:rPr>
      </w:pPr>
      <w:r w:rsidRPr="00753BEB">
        <w:rPr>
          <w:rFonts w:asciiTheme="majorBidi" w:hAnsiTheme="majorBidi" w:cstheme="majorBidi"/>
          <w:b/>
          <w:bCs/>
          <w:sz w:val="24"/>
          <w:szCs w:val="24"/>
        </w:rPr>
        <w:t>1. Impact on Performance:</w:t>
      </w:r>
    </w:p>
    <w:p w14:paraId="403B027F" w14:textId="77777777" w:rsidR="00A957EF"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operational efficiency and effectiveness of cultural institutions?</w:t>
      </w:r>
    </w:p>
    <w:p w14:paraId="24268330" w14:textId="247539E6" w:rsidR="00BD5376"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key performance metrics affected by digital transformation in the cultural industry?</w:t>
      </w:r>
    </w:p>
    <w:p w14:paraId="7443C585" w14:textId="7BAA17E0"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2. Cultural Industry Transformation:</w:t>
      </w:r>
    </w:p>
    <w:p w14:paraId="66FD7B52" w14:textId="64398D76"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has digital transformation changed the production, distribution, and consumption patterns within the cultural industry?</w:t>
      </w:r>
    </w:p>
    <w:p w14:paraId="2570EA4F" w14:textId="308E86AF"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emerging business models in the cultural sector due to digital transformation?</w:t>
      </w:r>
    </w:p>
    <w:p w14:paraId="70F47FBB" w14:textId="6D0FD5B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3. Challenges of Digital Transformation:</w:t>
      </w:r>
    </w:p>
    <w:p w14:paraId="6ED520E4" w14:textId="1C2F5C78"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primary barriers or challenges cultural institutions face when adopting digital transformation initiatives?</w:t>
      </w:r>
    </w:p>
    <w:p w14:paraId="015BC3B1" w14:textId="3FC8CD85"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 regulatory frameworks and intellectual property rights affect digital transformation in the cultural industry?</w:t>
      </w:r>
    </w:p>
    <w:p w14:paraId="17D234BF" w14:textId="55DB584E"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4. Opportunities Created:</w:t>
      </w:r>
    </w:p>
    <w:p w14:paraId="763E343D" w14:textId="7442FB71"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new opportunities for revenue generation and audience engagement have emerged from digital transformation in the cultural sector?</w:t>
      </w:r>
    </w:p>
    <w:p w14:paraId="4B66F27C" w14:textId="6698BDE5"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cultural diversity and accessibility globally?</w:t>
      </w:r>
    </w:p>
    <w:p w14:paraId="60FBDEB0" w14:textId="26BB40F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5. Impact on Cultural Heritage Preservation:</w:t>
      </w:r>
    </w:p>
    <w:p w14:paraId="399AFC1A" w14:textId="1A658BF2"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preservation and promotion of cultural heritage through technology?</w:t>
      </w:r>
    </w:p>
    <w:p w14:paraId="09C63615" w14:textId="280AFEF1"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ethical implications of digitizing cultural artifacts and traditions?</w:t>
      </w:r>
    </w:p>
    <w:p w14:paraId="18BA7F23" w14:textId="01ED3E4A"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6. Comparison across Different Cultural Domains:</w:t>
      </w:r>
    </w:p>
    <w:p w14:paraId="45AC12A5" w14:textId="1E72331B"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the impact of digital transformation vary between different cultural domains (e.g., museums, performing arts, literature)?</w:t>
      </w:r>
    </w:p>
    <w:p w14:paraId="75540EDE" w14:textId="34F160FD"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lessons can be learned from successful digital transformation initiatives in different cultural sectors?</w:t>
      </w:r>
    </w:p>
    <w:p w14:paraId="765846BC" w14:textId="74727166"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7. User Experience and Engagement:</w:t>
      </w:r>
    </w:p>
    <w:p w14:paraId="339E9807" w14:textId="5A2EFE72"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user experience and engagement with cultural content?</w:t>
      </w:r>
    </w:p>
    <w:p w14:paraId="663B1696" w14:textId="682C782C"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factors influencing digital engagement and participation in cultural activities?</w:t>
      </w:r>
    </w:p>
    <w:p w14:paraId="0830BD32" w14:textId="09F3A142"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8</w:t>
      </w:r>
      <w:r w:rsidR="00A8657F" w:rsidRPr="00753BEB">
        <w:rPr>
          <w:rFonts w:asciiTheme="majorBidi" w:hAnsiTheme="majorBidi" w:cstheme="majorBidi"/>
          <w:b/>
          <w:bCs/>
          <w:sz w:val="24"/>
          <w:szCs w:val="24"/>
        </w:rPr>
        <w:t>.</w:t>
      </w:r>
      <w:r w:rsidRPr="00753BEB">
        <w:rPr>
          <w:rFonts w:asciiTheme="majorBidi" w:hAnsiTheme="majorBidi" w:cstheme="majorBidi"/>
          <w:b/>
          <w:bCs/>
          <w:sz w:val="24"/>
          <w:szCs w:val="24"/>
        </w:rPr>
        <w:t xml:space="preserve"> Future Trends and Predictions:</w:t>
      </w:r>
    </w:p>
    <w:p w14:paraId="50D6CE6D" w14:textId="498167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anticipated future trends in digital transformation within the cultural industry?</w:t>
      </w:r>
    </w:p>
    <w:p w14:paraId="5BBA0C54" w14:textId="727A0B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might advancements in technology (e.g., AI, VR/AR) further influence the cultural sector?</w:t>
      </w:r>
    </w:p>
    <w:p w14:paraId="6D3A067B" w14:textId="10C48FC1"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These questions aim to explore various aspects of how digital transformation is shaping the cultural industry, identifying both challenges and opportunities brought about by technological advancements.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7411CF">
      <w:pPr>
        <w:pStyle w:val="Heading2"/>
        <w:spacing w:before="0"/>
        <w:rPr>
          <w:rFonts w:asciiTheme="majorBidi" w:hAnsiTheme="majorBidi"/>
        </w:rPr>
      </w:pPr>
      <w:bookmarkStart w:id="5" w:name="what-is-digital-transformation"/>
      <w:r w:rsidRPr="00753BEB">
        <w:rPr>
          <w:rFonts w:asciiTheme="majorBidi" w:hAnsiTheme="majorBidi"/>
        </w:rPr>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5201277" cy="3802044"/>
                    </a:xfrm>
                    <a:prstGeom prst="rect">
                      <a:avLst/>
                    </a:prstGeom>
                  </pic:spPr>
                </pic:pic>
              </a:graphicData>
            </a:graphic>
          </wp:inline>
        </w:drawing>
      </w:r>
    </w:p>
    <w:p w14:paraId="21E003DA" w14:textId="1FF7AA81"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B8A">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1CA977DF" w:rsidR="0065604E" w:rsidRPr="00753BEB" w:rsidRDefault="0065604E">
      <w:pPr>
        <w:pStyle w:val="BodyText"/>
        <w:numPr>
          <w:ilvl w:val="0"/>
          <w:numId w:val="19"/>
        </w:numPr>
        <w:spacing w:before="0" w:after="0"/>
        <w:jc w:val="both"/>
        <w:rPr>
          <w:rFonts w:asciiTheme="majorBidi" w:hAnsiTheme="majorBidi" w:cstheme="majorBidi"/>
          <w:sz w:val="24"/>
          <w:szCs w:val="24"/>
        </w:rPr>
      </w:pPr>
      <w:r w:rsidRPr="00753BEB">
        <w:rPr>
          <w:rFonts w:asciiTheme="majorBidi" w:hAnsiTheme="majorBidi" w:cstheme="majorBidi"/>
          <w:sz w:val="24"/>
          <w:szCs w:val="24"/>
        </w:rPr>
        <w:t>T</w:t>
      </w:r>
      <w:r w:rsidRPr="00753BEB">
        <w:rPr>
          <w:rFonts w:asciiTheme="majorBidi" w:hAnsiTheme="majorBidi" w:cstheme="majorBidi"/>
          <w:b/>
          <w:bCs/>
          <w:sz w:val="24"/>
          <w:szCs w:val="24"/>
        </w:rPr>
        <w:t xml:space="preserve">he </w:t>
      </w:r>
      <w:bookmarkStart w:id="8" w:name="_Hlk169659756"/>
      <w:r w:rsidRPr="00753BEB">
        <w:rPr>
          <w:rFonts w:asciiTheme="majorBidi" w:hAnsiTheme="majorBidi" w:cstheme="majorBidi"/>
          <w:b/>
          <w:bCs/>
          <w:sz w:val="24"/>
          <w:szCs w:val="24"/>
        </w:rPr>
        <w:t xml:space="preserve">digital transformation of the </w:t>
      </w:r>
      <w:bookmarkStart w:id="9" w:name="_Hlk169659249"/>
      <w:r w:rsidRPr="00753BEB">
        <w:rPr>
          <w:rFonts w:asciiTheme="majorBidi" w:hAnsiTheme="majorBidi" w:cstheme="majorBidi"/>
          <w:b/>
          <w:bCs/>
          <w:sz w:val="24"/>
          <w:szCs w:val="24"/>
        </w:rPr>
        <w:t xml:space="preserve">cultural </w:t>
      </w:r>
      <w:r w:rsidR="00A8657F" w:rsidRPr="00753BEB">
        <w:rPr>
          <w:rFonts w:asciiTheme="majorBidi" w:hAnsiTheme="majorBidi" w:cstheme="majorBidi"/>
          <w:b/>
          <w:bCs/>
          <w:sz w:val="24"/>
          <w:szCs w:val="24"/>
        </w:rPr>
        <w:t>industry</w:t>
      </w:r>
      <w:r w:rsidRPr="00753BEB">
        <w:rPr>
          <w:rFonts w:asciiTheme="majorBidi" w:hAnsiTheme="majorBidi" w:cstheme="majorBidi"/>
          <w:b/>
          <w:bCs/>
          <w:sz w:val="24"/>
          <w:szCs w:val="24"/>
        </w:rPr>
        <w:t xml:space="preserve"> </w:t>
      </w:r>
      <w:bookmarkEnd w:id="8"/>
      <w:bookmarkEnd w:id="9"/>
      <w:r w:rsidRPr="00753BEB">
        <w:rPr>
          <w:rFonts w:asciiTheme="majorBidi" w:hAnsiTheme="majorBidi" w:cstheme="majorBidi"/>
          <w:sz w:val="24"/>
          <w:szCs w:val="24"/>
        </w:rP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46E17ABE" w:rsidR="0065604E" w:rsidRPr="00753BEB" w:rsidRDefault="00A8657F" w:rsidP="00E17AD2">
      <w:pPr>
        <w:pStyle w:val="Heading2"/>
        <w:spacing w:before="0"/>
        <w:rPr>
          <w:rFonts w:asciiTheme="majorBidi" w:hAnsiTheme="majorBidi"/>
        </w:rPr>
      </w:pPr>
      <w:bookmarkStart w:id="10" w:name="references"/>
      <w:r w:rsidRPr="00753BEB">
        <w:rPr>
          <w:rFonts w:asciiTheme="majorBidi" w:hAnsiTheme="majorBidi"/>
        </w:rPr>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1F3A4BCE" w:rsidR="0065604E"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rsidRPr="00753BEB">
        <w:rPr>
          <w:rFonts w:asciiTheme="majorBidi" w:hAnsiTheme="majorBidi" w:cstheme="majorBidi"/>
          <w:sz w:val="24"/>
          <w:szCs w:val="24"/>
        </w:rPr>
        <w:t>Sartal</w:t>
      </w:r>
      <w:proofErr w:type="spellEnd"/>
      <w:r w:rsidR="0065604E" w:rsidRPr="00753BEB">
        <w:rPr>
          <w:rFonts w:asciiTheme="majorBidi" w:hAnsiTheme="majorBidi" w:cstheme="majorBidi"/>
          <w:sz w:val="24"/>
          <w:szCs w:val="24"/>
        </w:rPr>
        <w:t xml:space="preserve">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77777777"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 xml:space="preserve">We will use Thematic analysis and Atlas </w:t>
      </w:r>
      <w:proofErr w:type="spellStart"/>
      <w:r w:rsidR="00C3369B">
        <w:rPr>
          <w:rFonts w:asciiTheme="majorBidi" w:hAnsiTheme="majorBidi" w:cstheme="majorBidi"/>
          <w:sz w:val="24"/>
          <w:szCs w:val="24"/>
        </w:rPr>
        <w:t>ti</w:t>
      </w:r>
      <w:proofErr w:type="spellEnd"/>
      <w:r w:rsidR="00C3369B">
        <w:rPr>
          <w:rFonts w:asciiTheme="majorBidi" w:hAnsiTheme="majorBidi" w:cstheme="majorBidi"/>
          <w:sz w:val="24"/>
          <w:szCs w:val="24"/>
        </w:rPr>
        <w:t xml:space="preserve">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w:t>
      </w:r>
      <w:r w:rsidR="00650F51">
        <w:t xml:space="preserve">serve as official </w:t>
      </w:r>
      <w:r w:rsidR="00650F51">
        <w:t>site for this study, where all the research materials are stored.</w:t>
      </w:r>
    </w:p>
    <w:p w14:paraId="322A0CD9" w14:textId="55E993FA" w:rsidR="00F22C65" w:rsidRPr="00753BEB"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99F9715" w:rsidR="00A65504" w:rsidRPr="00753BEB" w:rsidRDefault="00FF72A3"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6A73D166" wp14:editId="58334747">
            <wp:extent cx="5700350" cy="7192978"/>
            <wp:effectExtent l="0" t="0" r="0" b="8255"/>
            <wp:docPr id="502504913"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4913" name="Picture 1" descr="A diagram of a research process&#10;&#10;Description automatically generated"/>
                    <pic:cNvPicPr/>
                  </pic:nvPicPr>
                  <pic:blipFill>
                    <a:blip r:embed="rId12"/>
                    <a:stretch>
                      <a:fillRect/>
                    </a:stretch>
                  </pic:blipFill>
                  <pic:spPr>
                    <a:xfrm>
                      <a:off x="0" y="0"/>
                      <a:ext cx="5714345" cy="7210638"/>
                    </a:xfrm>
                    <a:prstGeom prst="rect">
                      <a:avLst/>
                    </a:prstGeom>
                  </pic:spPr>
                </pic:pic>
              </a:graphicData>
            </a:graphic>
          </wp:inline>
        </w:drawing>
      </w:r>
    </w:p>
    <w:p w14:paraId="6D76B96F" w14:textId="145731AA"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B8A">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B055C0">
      <w:pPr>
        <w:pStyle w:val="Heading2"/>
        <w:rPr>
          <w:rFonts w:asciiTheme="majorBidi" w:eastAsia="Times New Roman" w:hAnsiTheme="majorBidi"/>
        </w:rPr>
      </w:pPr>
      <w:r w:rsidRPr="00753BEB">
        <w:rPr>
          <w:rFonts w:asciiTheme="majorBidi" w:eastAsia="Times New Roman" w:hAnsiTheme="majorBidi"/>
        </w:rPr>
        <w:t>Data Collection</w:t>
      </w:r>
      <w:r w:rsidR="003B2EEA" w:rsidRPr="00753BEB">
        <w:rPr>
          <w:rFonts w:asciiTheme="majorBidi" w:eastAsia="Times New Roman" w:hAnsiTheme="majorBidi"/>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Pr="00753BEB" w:rsidRDefault="00C41256" w:rsidP="004A47D0">
      <w:pPr>
        <w:spacing w:after="0"/>
        <w:jc w:val="both"/>
        <w:rPr>
          <w:rFonts w:asciiTheme="majorBidi" w:hAnsiTheme="majorBidi" w:cstheme="majorBidi"/>
          <w:sz w:val="24"/>
          <w:szCs w:val="24"/>
        </w:rPr>
      </w:pPr>
    </w:p>
    <w:p w14:paraId="56C4DC09" w14:textId="5E0D2575" w:rsidR="00BA2E1D" w:rsidRPr="00753BEB" w:rsidRDefault="00890DF0" w:rsidP="001C3F20">
      <w:pPr>
        <w:rPr>
          <w:rFonts w:asciiTheme="majorBidi" w:hAnsiTheme="majorBidi" w:cstheme="majorBidi"/>
          <w:sz w:val="24"/>
          <w:szCs w:val="24"/>
        </w:rPr>
      </w:pPr>
      <w:r w:rsidRPr="00753BEB">
        <w:rPr>
          <w:rFonts w:asciiTheme="majorBidi" w:hAnsiTheme="majorBidi" w:cstheme="majorBidi"/>
          <w:b/>
          <w:bCs/>
          <w:sz w:val="24"/>
          <w:szCs w:val="24"/>
        </w:rPr>
        <w:t xml:space="preserve">Search keywords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Opportunities</w:t>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EEDC82C" w14:textId="77777777" w:rsidTr="00106170">
        <w:tc>
          <w:tcPr>
            <w:tcW w:w="1885" w:type="dxa"/>
          </w:tcPr>
          <w:p w14:paraId="04ECF395" w14:textId="77777777" w:rsidR="001C3F20" w:rsidRPr="00753BEB" w:rsidRDefault="001C3F20" w:rsidP="00106170">
            <w:pPr>
              <w:rPr>
                <w:rFonts w:asciiTheme="majorBidi" w:hAnsiTheme="majorBidi" w:cstheme="majorBidi"/>
                <w:sz w:val="24"/>
                <w:szCs w:val="24"/>
              </w:rPr>
            </w:pPr>
          </w:p>
          <w:p w14:paraId="1149410C" w14:textId="77777777" w:rsidR="001C3F20" w:rsidRPr="00753BEB" w:rsidRDefault="001C3F20" w:rsidP="00106170">
            <w:pPr>
              <w:rPr>
                <w:rFonts w:asciiTheme="majorBidi" w:hAnsiTheme="majorBidi" w:cstheme="majorBidi"/>
                <w:sz w:val="24"/>
                <w:szCs w:val="24"/>
              </w:rPr>
            </w:pPr>
          </w:p>
          <w:p w14:paraId="4251196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Successful</w:t>
            </w:r>
          </w:p>
          <w:p w14:paraId="3C47D55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w:t>
            </w:r>
          </w:p>
        </w:tc>
        <w:tc>
          <w:tcPr>
            <w:tcW w:w="726" w:type="dxa"/>
          </w:tcPr>
          <w:p w14:paraId="2AD127EE" w14:textId="77777777" w:rsidR="001C3F20" w:rsidRPr="00753BEB" w:rsidRDefault="001C3F20" w:rsidP="00106170">
            <w:pPr>
              <w:rPr>
                <w:rFonts w:asciiTheme="majorBidi" w:hAnsiTheme="majorBidi" w:cstheme="majorBidi"/>
                <w:sz w:val="24"/>
                <w:szCs w:val="24"/>
              </w:rPr>
            </w:pPr>
          </w:p>
          <w:p w14:paraId="34F59274" w14:textId="77777777" w:rsidR="001C3F20" w:rsidRPr="00753BEB" w:rsidRDefault="001C3F20" w:rsidP="00106170">
            <w:pPr>
              <w:rPr>
                <w:rFonts w:asciiTheme="majorBidi" w:hAnsiTheme="majorBidi" w:cstheme="majorBidi"/>
                <w:sz w:val="24"/>
                <w:szCs w:val="24"/>
              </w:rPr>
            </w:pPr>
          </w:p>
          <w:p w14:paraId="4C00406F" w14:textId="77777777" w:rsidR="001C3F20" w:rsidRPr="00753BEB" w:rsidRDefault="001C3F20" w:rsidP="00106170">
            <w:pPr>
              <w:rPr>
                <w:rFonts w:asciiTheme="majorBidi" w:hAnsiTheme="majorBidi" w:cstheme="majorBidi"/>
                <w:sz w:val="24"/>
                <w:szCs w:val="24"/>
              </w:rPr>
            </w:pPr>
          </w:p>
          <w:p w14:paraId="40B4C96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72A03209" w14:textId="71B2A0F1"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4736DA55"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06AC8280" w14:textId="77777777" w:rsidR="00C027EC" w:rsidRPr="00753BEB" w:rsidRDefault="00C027EC" w:rsidP="00106170">
            <w:pPr>
              <w:rPr>
                <w:rFonts w:asciiTheme="majorBidi" w:hAnsiTheme="majorBidi" w:cstheme="majorBidi"/>
                <w:sz w:val="24"/>
                <w:szCs w:val="24"/>
              </w:rPr>
            </w:pPr>
          </w:p>
        </w:tc>
        <w:tc>
          <w:tcPr>
            <w:tcW w:w="697" w:type="dxa"/>
          </w:tcPr>
          <w:p w14:paraId="23172C76" w14:textId="77777777" w:rsidR="001C3F20" w:rsidRPr="00753BEB" w:rsidRDefault="001C3F20" w:rsidP="00106170">
            <w:pPr>
              <w:rPr>
                <w:rFonts w:asciiTheme="majorBidi" w:eastAsia="Times New Roman" w:hAnsiTheme="majorBidi" w:cstheme="majorBidi"/>
                <w:sz w:val="24"/>
                <w:szCs w:val="24"/>
              </w:rPr>
            </w:pPr>
          </w:p>
          <w:p w14:paraId="4B117B0A" w14:textId="77777777" w:rsidR="001C3F20" w:rsidRPr="00753BEB" w:rsidRDefault="001C3F20" w:rsidP="00106170">
            <w:pPr>
              <w:rPr>
                <w:rFonts w:asciiTheme="majorBidi" w:eastAsia="Times New Roman" w:hAnsiTheme="majorBidi" w:cstheme="majorBidi"/>
                <w:sz w:val="24"/>
                <w:szCs w:val="24"/>
              </w:rPr>
            </w:pPr>
          </w:p>
          <w:p w14:paraId="78AA161B" w14:textId="77777777" w:rsidR="001C3F20" w:rsidRPr="00753BEB" w:rsidRDefault="001C3F20" w:rsidP="00106170">
            <w:pPr>
              <w:rPr>
                <w:rFonts w:asciiTheme="majorBidi" w:eastAsia="Times New Roman" w:hAnsiTheme="majorBidi" w:cstheme="majorBidi"/>
                <w:sz w:val="24"/>
                <w:szCs w:val="24"/>
              </w:rPr>
            </w:pPr>
          </w:p>
          <w:p w14:paraId="301F0418"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30ECD0FB" w14:textId="77777777" w:rsidR="001C3F20" w:rsidRPr="00753BEB" w:rsidRDefault="001C3F20" w:rsidP="00106170">
            <w:pPr>
              <w:rPr>
                <w:rFonts w:asciiTheme="majorBidi" w:hAnsiTheme="majorBidi" w:cstheme="majorBidi"/>
                <w:sz w:val="24"/>
                <w:szCs w:val="24"/>
              </w:rPr>
            </w:pPr>
          </w:p>
          <w:p w14:paraId="0819F2DF" w14:textId="77777777" w:rsidR="001C3F20" w:rsidRPr="00753BEB" w:rsidRDefault="001C3F20" w:rsidP="00106170">
            <w:pPr>
              <w:rPr>
                <w:rFonts w:asciiTheme="majorBidi" w:hAnsiTheme="majorBidi" w:cstheme="majorBidi"/>
                <w:sz w:val="24"/>
                <w:szCs w:val="24"/>
              </w:rPr>
            </w:pPr>
          </w:p>
          <w:p w14:paraId="668705A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64F039FF"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3B0747E5" w14:textId="593A2D6B" w:rsidR="00C41256" w:rsidRPr="00753BEB" w:rsidRDefault="00C41256" w:rsidP="00BA2E1D">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 </w:t>
      </w:r>
    </w:p>
    <w:p w14:paraId="53B39400" w14:textId="1E62C5DF" w:rsidR="001C3F20" w:rsidRPr="00753BEB" w:rsidRDefault="00890DF0" w:rsidP="00C027EC">
      <w:pPr>
        <w:jc w:val="both"/>
        <w:rPr>
          <w:rFonts w:asciiTheme="majorBidi" w:hAnsiTheme="majorBidi" w:cstheme="majorBidi"/>
          <w:sz w:val="24"/>
          <w:szCs w:val="24"/>
        </w:rPr>
      </w:pPr>
      <w:r w:rsidRPr="00753BEB">
        <w:rPr>
          <w:rFonts w:asciiTheme="majorBidi" w:hAnsiTheme="majorBidi" w:cstheme="majorBidi"/>
          <w:b/>
          <w:bCs/>
          <w:sz w:val="24"/>
          <w:szCs w:val="24"/>
        </w:rPr>
        <w:t>Search keywords</w:t>
      </w:r>
      <w:r w:rsidRPr="00753BEB">
        <w:rPr>
          <w:rFonts w:asciiTheme="majorBidi" w:hAnsiTheme="majorBidi" w:cstheme="majorBidi"/>
          <w:sz w:val="24"/>
          <w:szCs w:val="24"/>
        </w:rPr>
        <w:t xml:space="preserve">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Challenges</w:t>
      </w:r>
      <w:r w:rsidR="0002710F" w:rsidRPr="00753BEB">
        <w:rPr>
          <w:rFonts w:asciiTheme="majorBidi" w:hAnsiTheme="majorBidi" w:cstheme="majorBidi"/>
          <w:sz w:val="24"/>
          <w:szCs w:val="24"/>
        </w:rPr>
        <w:tab/>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24155BD" w14:textId="77777777" w:rsidTr="00106170">
        <w:tc>
          <w:tcPr>
            <w:tcW w:w="1885" w:type="dxa"/>
          </w:tcPr>
          <w:p w14:paraId="2B41A4A9" w14:textId="77777777" w:rsidR="001C3F20" w:rsidRPr="00753BEB" w:rsidRDefault="001C3F20" w:rsidP="00106170">
            <w:pPr>
              <w:rPr>
                <w:rFonts w:asciiTheme="majorBidi" w:hAnsiTheme="majorBidi" w:cstheme="majorBidi"/>
                <w:sz w:val="24"/>
                <w:szCs w:val="24"/>
              </w:rPr>
            </w:pPr>
          </w:p>
          <w:p w14:paraId="1056A703" w14:textId="77777777" w:rsidR="001C3F20" w:rsidRPr="00753BEB" w:rsidRDefault="001C3F20" w:rsidP="00106170">
            <w:pPr>
              <w:rPr>
                <w:rFonts w:asciiTheme="majorBidi" w:hAnsiTheme="majorBidi" w:cstheme="majorBidi"/>
                <w:sz w:val="24"/>
                <w:szCs w:val="24"/>
              </w:rPr>
            </w:pPr>
          </w:p>
          <w:p w14:paraId="4A1ACB40" w14:textId="6D644A1F" w:rsidR="001C3F20" w:rsidRPr="00753BEB" w:rsidRDefault="001C3F20" w:rsidP="001C3F20">
            <w:pPr>
              <w:rPr>
                <w:rFonts w:asciiTheme="majorBidi" w:hAnsiTheme="majorBidi" w:cstheme="majorBidi"/>
                <w:sz w:val="24"/>
                <w:szCs w:val="24"/>
              </w:rPr>
            </w:pPr>
            <w:r w:rsidRPr="00753BEB">
              <w:rPr>
                <w:rFonts w:asciiTheme="majorBidi" w:hAnsiTheme="majorBidi" w:cstheme="majorBidi"/>
                <w:sz w:val="24"/>
                <w:szCs w:val="24"/>
              </w:rPr>
              <w:t>Fail</w:t>
            </w:r>
            <w:r w:rsidRPr="00753BEB">
              <w:rPr>
                <w:rFonts w:asciiTheme="majorBidi" w:hAnsiTheme="majorBidi" w:cstheme="majorBidi"/>
                <w:sz w:val="24"/>
                <w:szCs w:val="24"/>
              </w:rPr>
              <w:br/>
              <w:t>Failure</w:t>
            </w:r>
          </w:p>
        </w:tc>
        <w:tc>
          <w:tcPr>
            <w:tcW w:w="726" w:type="dxa"/>
          </w:tcPr>
          <w:p w14:paraId="00F43ACF" w14:textId="77777777" w:rsidR="001C3F20" w:rsidRPr="00753BEB" w:rsidRDefault="001C3F20" w:rsidP="00106170">
            <w:pPr>
              <w:rPr>
                <w:rFonts w:asciiTheme="majorBidi" w:hAnsiTheme="majorBidi" w:cstheme="majorBidi"/>
                <w:sz w:val="24"/>
                <w:szCs w:val="24"/>
              </w:rPr>
            </w:pPr>
          </w:p>
          <w:p w14:paraId="3480C189" w14:textId="77777777" w:rsidR="001C3F20" w:rsidRPr="00753BEB" w:rsidRDefault="001C3F20" w:rsidP="00106170">
            <w:pPr>
              <w:rPr>
                <w:rFonts w:asciiTheme="majorBidi" w:hAnsiTheme="majorBidi" w:cstheme="majorBidi"/>
                <w:sz w:val="24"/>
                <w:szCs w:val="24"/>
              </w:rPr>
            </w:pPr>
          </w:p>
          <w:p w14:paraId="4A8D704C" w14:textId="77777777" w:rsidR="001C3F20" w:rsidRPr="00753BEB" w:rsidRDefault="001C3F20" w:rsidP="00106170">
            <w:pPr>
              <w:rPr>
                <w:rFonts w:asciiTheme="majorBidi" w:hAnsiTheme="majorBidi" w:cstheme="majorBidi"/>
                <w:sz w:val="24"/>
                <w:szCs w:val="24"/>
              </w:rPr>
            </w:pPr>
          </w:p>
          <w:p w14:paraId="2F19FC8C"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12FA5C6E" w14:textId="5A78F538"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229F6206"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29B8AC13" w14:textId="77777777" w:rsidR="00C027EC" w:rsidRPr="00753BEB" w:rsidRDefault="00C027EC" w:rsidP="00106170">
            <w:pPr>
              <w:rPr>
                <w:rFonts w:asciiTheme="majorBidi" w:hAnsiTheme="majorBidi" w:cstheme="majorBidi"/>
                <w:sz w:val="24"/>
                <w:szCs w:val="24"/>
              </w:rPr>
            </w:pPr>
          </w:p>
        </w:tc>
        <w:tc>
          <w:tcPr>
            <w:tcW w:w="697" w:type="dxa"/>
          </w:tcPr>
          <w:p w14:paraId="2CAE0CA7" w14:textId="77777777" w:rsidR="001C3F20" w:rsidRPr="00753BEB" w:rsidRDefault="001C3F20" w:rsidP="00106170">
            <w:pPr>
              <w:rPr>
                <w:rFonts w:asciiTheme="majorBidi" w:eastAsia="Times New Roman" w:hAnsiTheme="majorBidi" w:cstheme="majorBidi"/>
                <w:sz w:val="24"/>
                <w:szCs w:val="24"/>
              </w:rPr>
            </w:pPr>
          </w:p>
          <w:p w14:paraId="2C281B8A" w14:textId="77777777" w:rsidR="001C3F20" w:rsidRPr="00753BEB" w:rsidRDefault="001C3F20" w:rsidP="00106170">
            <w:pPr>
              <w:rPr>
                <w:rFonts w:asciiTheme="majorBidi" w:eastAsia="Times New Roman" w:hAnsiTheme="majorBidi" w:cstheme="majorBidi"/>
                <w:sz w:val="24"/>
                <w:szCs w:val="24"/>
              </w:rPr>
            </w:pPr>
          </w:p>
          <w:p w14:paraId="19B551CE" w14:textId="77777777" w:rsidR="001C3F20" w:rsidRPr="00753BEB" w:rsidRDefault="001C3F20" w:rsidP="00106170">
            <w:pPr>
              <w:rPr>
                <w:rFonts w:asciiTheme="majorBidi" w:eastAsia="Times New Roman" w:hAnsiTheme="majorBidi" w:cstheme="majorBidi"/>
                <w:sz w:val="24"/>
                <w:szCs w:val="24"/>
              </w:rPr>
            </w:pPr>
          </w:p>
          <w:p w14:paraId="5C10090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6E3820EB" w14:textId="77777777" w:rsidR="001C3F20" w:rsidRPr="00753BEB" w:rsidRDefault="001C3F20" w:rsidP="00106170">
            <w:pPr>
              <w:rPr>
                <w:rFonts w:asciiTheme="majorBidi" w:hAnsiTheme="majorBidi" w:cstheme="majorBidi"/>
                <w:sz w:val="24"/>
                <w:szCs w:val="24"/>
              </w:rPr>
            </w:pPr>
          </w:p>
          <w:p w14:paraId="7A53D878" w14:textId="77777777" w:rsidR="001C3F20" w:rsidRPr="00753BEB" w:rsidRDefault="001C3F20" w:rsidP="00106170">
            <w:pPr>
              <w:rPr>
                <w:rFonts w:asciiTheme="majorBidi" w:hAnsiTheme="majorBidi" w:cstheme="majorBidi"/>
                <w:sz w:val="24"/>
                <w:szCs w:val="24"/>
              </w:rPr>
            </w:pPr>
          </w:p>
          <w:p w14:paraId="7DA47298" w14:textId="2F693FD0"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28CD2CE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41D953E2" w14:textId="77777777" w:rsidR="00F30477" w:rsidRPr="00753BEB" w:rsidRDefault="00F30477" w:rsidP="00F30477">
      <w:pPr>
        <w:rPr>
          <w:rFonts w:asciiTheme="majorBidi" w:hAnsiTheme="majorBidi" w:cstheme="majorBidi"/>
        </w:rPr>
      </w:pPr>
    </w:p>
    <w:p w14:paraId="3BD6BE51" w14:textId="0C9EC431" w:rsidR="00F30477"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We selected the terms "Digital Transformation" and "Cultural Industry" due to their prevalent usage in online discourse regarding organizations adopting digital technology. While acknowledging that some sources may not explicitly use these terms when discussing challenges or opportunities, we minimized this issue by utilizing synonymous terms such as "Fail" or "Failure" for identifying challenges, and "Successful" or "Success" for identifying opportunities</w:t>
      </w:r>
      <w:r w:rsidR="00F30477" w:rsidRPr="00CA19E8">
        <w:rPr>
          <w:rFonts w:asciiTheme="majorBidi" w:hAnsiTheme="majorBidi" w:cstheme="majorBidi"/>
          <w:sz w:val="24"/>
          <w:szCs w:val="24"/>
        </w:rPr>
        <w:t xml:space="preserve"> </w:t>
      </w:r>
      <w:r w:rsidRPr="00CA19E8">
        <w:rPr>
          <w:rFonts w:asciiTheme="majorBidi" w:hAnsiTheme="majorBidi" w:cstheme="majorBidi"/>
          <w:sz w:val="24"/>
          <w:szCs w:val="24"/>
        </w:rPr>
        <w:t>within digital communities</w:t>
      </w:r>
      <w:r w:rsidR="00F30477" w:rsidRPr="00CA19E8">
        <w:rPr>
          <w:rFonts w:asciiTheme="majorBidi" w:hAnsiTheme="majorBidi" w:cstheme="majorBidi"/>
          <w:sz w:val="24"/>
          <w:szCs w:val="24"/>
        </w:rPr>
        <w:t xml:space="preserve"> and integrated the failure and the success  with the </w:t>
      </w:r>
      <w:r w:rsidR="00F30477" w:rsidRPr="00CA19E8">
        <w:rPr>
          <w:rFonts w:asciiTheme="majorBidi" w:eastAsia="Times New Roman" w:hAnsiTheme="majorBidi" w:cstheme="majorBidi"/>
          <w:sz w:val="24"/>
          <w:szCs w:val="24"/>
        </w:rPr>
        <w:t>Performance Metrics, Artificial Intelligence, Internet of Things (IoT), Strategic Policies, Ethical Implications, and User Experience (UX) in the search keywords and the output of this step is two search keywords one for the challenges and the other for the opportunities.</w:t>
      </w:r>
    </w:p>
    <w:p w14:paraId="3A5CBA0C" w14:textId="38980A7A"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"Digital Transformation" and "Cultural Industry"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examples related to (Digital Transformation and Cultural Industry).</w:t>
      </w:r>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21AF3829" w14:textId="30823E3E" w:rsidR="00DA42D3" w:rsidRDefault="003839FC" w:rsidP="00DA42D3">
      <w:pPr>
        <w:pStyle w:val="NormalWeb"/>
        <w:spacing w:after="0" w:afterAutospacing="0"/>
        <w:jc w:val="both"/>
        <w:rPr>
          <w:rFonts w:asciiTheme="majorBidi" w:hAnsiTheme="majorBidi" w:cstheme="majorBidi"/>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5411B4B8" w14:textId="77777777" w:rsidR="00113C15" w:rsidRDefault="00113C15" w:rsidP="00DA42D3">
      <w:pPr>
        <w:pStyle w:val="NormalWeb"/>
        <w:spacing w:before="0" w:beforeAutospacing="0" w:after="0" w:afterAutospacing="0"/>
        <w:jc w:val="both"/>
        <w:rPr>
          <w:rFonts w:asciiTheme="majorBidi" w:hAnsiTheme="majorBidi" w:cstheme="majorBidi"/>
          <w:b/>
          <w:bCs/>
        </w:rPr>
      </w:pP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77777777"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p>
    <w:p w14:paraId="11A9B811" w14:textId="5C036D2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Do researchers need to engage in excessive speculation to understand the nature of the Digital Transformation for the Cultural Industry and the factors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B055C0">
      <w:pPr>
        <w:pStyle w:val="Heading2"/>
        <w:spacing w:before="0"/>
        <w:rPr>
          <w:rFonts w:asciiTheme="majorBidi" w:eastAsia="Times New Roman" w:hAnsiTheme="majorBidi"/>
        </w:rPr>
      </w:pPr>
      <w:r w:rsidRPr="00753BEB">
        <w:rPr>
          <w:rFonts w:asciiTheme="majorBidi" w:eastAsia="Times New Roman" w:hAnsiTheme="majorBidi"/>
        </w:rPr>
        <w:t>Data Analysis</w:t>
      </w:r>
      <w:r w:rsidR="003B2EEA" w:rsidRPr="00753BEB">
        <w:rPr>
          <w:rFonts w:asciiTheme="majorBidi" w:eastAsia="Times New Roman" w:hAnsiTheme="majorBidi"/>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1965D945">
            <wp:extent cx="4508625" cy="2909314"/>
            <wp:effectExtent l="0" t="0" r="6350" b="5715"/>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0222" cy="2936155"/>
                    </a:xfrm>
                    <a:prstGeom prst="rect">
                      <a:avLst/>
                    </a:prstGeom>
                    <a:noFill/>
                    <a:ln>
                      <a:noFill/>
                    </a:ln>
                  </pic:spPr>
                </pic:pic>
              </a:graphicData>
            </a:graphic>
          </wp:inline>
        </w:drawing>
      </w:r>
    </w:p>
    <w:p w14:paraId="76796160" w14:textId="2BFB3783" w:rsidR="00360B8A" w:rsidRPr="00360B8A" w:rsidRDefault="00DD0D82" w:rsidP="00360B8A">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360B8A">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 xml:space="preserve">Atlas </w:t>
      </w:r>
      <w:proofErr w:type="spellStart"/>
      <w:r w:rsidR="00886943" w:rsidRPr="00753BEB">
        <w:rPr>
          <w:rFonts w:asciiTheme="majorBidi" w:hAnsiTheme="majorBidi" w:cstheme="majorBidi"/>
        </w:rPr>
        <w:t>ti</w:t>
      </w:r>
      <w:proofErr w:type="spellEnd"/>
      <w:r w:rsidR="00886943" w:rsidRPr="00753BEB">
        <w:rPr>
          <w:rFonts w:asciiTheme="majorBidi" w:hAnsiTheme="majorBidi" w:cstheme="majorBidi"/>
        </w:rPr>
        <w:t xml:space="preserve"> software to extract the relevant data from the University of Leeds</w:t>
      </w:r>
    </w:p>
    <w:p w14:paraId="5F1E2473" w14:textId="7D8E5D19" w:rsidR="00755628" w:rsidRPr="00753BEB" w:rsidRDefault="00BD292E" w:rsidP="00F71EE5">
      <w:pPr>
        <w:pStyle w:val="NormalWeb"/>
        <w:rPr>
          <w:rFonts w:asciiTheme="majorBidi" w:hAnsiTheme="majorBidi" w:cstheme="majorBidi"/>
          <w:b/>
          <w:bCs/>
        </w:rPr>
      </w:pPr>
      <w:r w:rsidRPr="00753BEB">
        <w:rPr>
          <w:rFonts w:asciiTheme="majorBidi" w:hAnsiTheme="majorBidi" w:cstheme="majorBidi"/>
        </w:rPr>
        <w:br/>
      </w:r>
      <w:r w:rsidR="00B84344" w:rsidRPr="00753BEB">
        <w:rPr>
          <w:rFonts w:asciiTheme="majorBidi" w:hAnsiTheme="majorBidi" w:cstheme="majorBidi"/>
          <w:b/>
          <w:bCs/>
        </w:rPr>
        <w:t>Step 8. Coding the Data to Identify DT Types and Triggering Factors</w:t>
      </w:r>
      <w:r w:rsidR="00726C7D" w:rsidRPr="00753BEB">
        <w:rPr>
          <w:rFonts w:asciiTheme="majorBidi" w:hAnsiTheme="majorBidi" w:cstheme="majorBidi"/>
          <w:b/>
          <w:bCs/>
        </w:rPr>
        <w:tab/>
      </w:r>
    </w:p>
    <w:p w14:paraId="0D4D636D" w14:textId="0D505D76" w:rsidR="00B84344" w:rsidRPr="00753BEB" w:rsidRDefault="00726C7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B84344" w:rsidRPr="00753BEB">
        <w:rPr>
          <w:rFonts w:asciiTheme="majorBidi" w:hAnsiTheme="majorBidi" w:cstheme="majorBidi"/>
        </w:rP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will </w:t>
      </w:r>
      <w:bookmarkStart w:id="17" w:name="_Hlk169747484"/>
      <w:r w:rsidRPr="00753BEB">
        <w:rPr>
          <w:rFonts w:asciiTheme="majorBidi" w:hAnsiTheme="majorBidi" w:cstheme="majorBidi"/>
        </w:rPr>
        <w:t>result in the identification of DT Cultural Industry types and their respective (Challenges or Opportunities) triggering factors</w:t>
      </w:r>
      <w:bookmarkEnd w:id="17"/>
      <w:r w:rsidRPr="00753BEB">
        <w:rPr>
          <w:rFonts w:asciiTheme="majorBidi" w:hAnsiTheme="majorBidi" w:cstheme="majorBidi"/>
        </w:rPr>
        <w:t>.</w:t>
      </w:r>
    </w:p>
    <w:p w14:paraId="5097E303" w14:textId="77777777" w:rsidR="00FF72A3" w:rsidRPr="00753BEB" w:rsidRDefault="002D0D16" w:rsidP="00FF72A3">
      <w:pPr>
        <w:pStyle w:val="NormalWeb"/>
        <w:spacing w:after="0" w:afterAutospacing="0"/>
        <w:rPr>
          <w:rFonts w:asciiTheme="majorBidi" w:hAnsiTheme="majorBidi" w:cstheme="majorBidi"/>
          <w:b/>
          <w:bCs/>
        </w:rPr>
      </w:pPr>
      <w:bookmarkStart w:id="18" w:name="_Hlk169883432"/>
      <w:r w:rsidRPr="00753BEB">
        <w:rPr>
          <w:rFonts w:asciiTheme="majorBidi" w:hAnsiTheme="majorBidi" w:cstheme="majorBidi"/>
          <w:b/>
          <w:bCs/>
        </w:rPr>
        <w:t>Step 9. Group DT Cultural Industry Types and Triggering Factors</w:t>
      </w:r>
      <w:r w:rsidR="00FF72A3" w:rsidRPr="00753BEB">
        <w:rPr>
          <w:rFonts w:asciiTheme="majorBidi" w:hAnsiTheme="majorBidi" w:cstheme="majorBidi"/>
          <w:b/>
          <w:bCs/>
        </w:rPr>
        <w:t xml:space="preserve"> of Challenges and Triggering Factors of Opportunities</w:t>
      </w:r>
    </w:p>
    <w:bookmarkEnd w:id="18"/>
    <w:p w14:paraId="6FB983E5" w14:textId="77777777" w:rsidR="00360B8A" w:rsidRDefault="002D0D16" w:rsidP="00FF72A3">
      <w:pPr>
        <w:pStyle w:val="NormalWeb"/>
        <w:spacing w:after="0" w:afterAutospacing="0"/>
        <w:jc w:val="both"/>
        <w:rPr>
          <w:rFonts w:asciiTheme="majorBidi" w:hAnsiTheme="majorBidi" w:cstheme="majorBidi"/>
        </w:rPr>
      </w:pPr>
      <w:r w:rsidRPr="00753BEB">
        <w:rPr>
          <w:rFonts w:asciiTheme="majorBidi" w:hAnsiTheme="majorBidi" w:cstheme="majorBidi"/>
        </w:rPr>
        <w:t xml:space="preserve">We will categorize the types of Digital Transformation (DT) in the Cultural Industry and the triggering factors </w:t>
      </w:r>
      <w:r w:rsidR="007D1FAB" w:rsidRPr="00753BEB">
        <w:rPr>
          <w:rFonts w:asciiTheme="majorBidi" w:hAnsiTheme="majorBidi" w:cstheme="majorBidi"/>
        </w:rPr>
        <w:t>of “Challenges”,</w:t>
      </w:r>
      <w:r w:rsidRPr="00753BEB">
        <w:rPr>
          <w:rFonts w:asciiTheme="majorBidi" w:hAnsiTheme="majorBidi" w:cstheme="majorBidi"/>
        </w:rPr>
        <w:t xml:space="preserve"> </w:t>
      </w:r>
      <w:r w:rsidR="007D1FAB" w:rsidRPr="00753BEB">
        <w:rPr>
          <w:rFonts w:asciiTheme="majorBidi" w:hAnsiTheme="majorBidi" w:cstheme="majorBidi"/>
        </w:rPr>
        <w:t>and the factors of the “</w:t>
      </w:r>
      <w:r w:rsidRPr="00753BEB">
        <w:rPr>
          <w:rFonts w:asciiTheme="majorBidi" w:hAnsiTheme="majorBidi" w:cstheme="majorBidi"/>
        </w:rPr>
        <w:t>Opportunities</w:t>
      </w:r>
      <w:r w:rsidR="007D1FAB" w:rsidRPr="00753BEB">
        <w:rPr>
          <w:rFonts w:asciiTheme="majorBidi" w:hAnsiTheme="majorBidi" w:cstheme="majorBidi"/>
        </w:rPr>
        <w:t>”</w:t>
      </w:r>
      <w:r w:rsidRPr="00753BEB">
        <w:rPr>
          <w:rFonts w:asciiTheme="majorBidi" w:hAnsiTheme="majorBidi" w:cstheme="majorBidi"/>
        </w:rPr>
        <w:t xml:space="preserve"> 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These categorized DT Cultural Industry types and triggering factors will address the research questions posed in this project.</w:t>
      </w:r>
    </w:p>
    <w:p w14:paraId="190C4D9E" w14:textId="3B90CAE2" w:rsidR="00360B8A" w:rsidRDefault="00360B8A" w:rsidP="00E17AD2">
      <w:pPr>
        <w:pStyle w:val="Heading2"/>
        <w:spacing w:before="0"/>
      </w:pPr>
      <w:r>
        <w:t xml:space="preserve">Official website </w:t>
      </w:r>
    </w:p>
    <w:p w14:paraId="204843EE" w14:textId="53BE9C9A" w:rsidR="00914F1B" w:rsidRDefault="00360B8A" w:rsidP="00E17AD2">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w:t>
      </w:r>
      <w:r>
        <w:t>, which serves as the official site for this study, storing all the research materials.</w:t>
      </w:r>
    </w:p>
    <w:p w14:paraId="084C7D4B" w14:textId="0F62CDD1" w:rsidR="00914F1B" w:rsidRDefault="00914F1B" w:rsidP="00914F1B">
      <w:pPr>
        <w:pStyle w:val="NormalWeb"/>
        <w:keepNext/>
        <w:jc w:val="center"/>
      </w:pPr>
      <w:r>
        <w:rPr>
          <w:noProof/>
        </w:rPr>
        <w:drawing>
          <wp:inline distT="0" distB="0" distL="0" distR="0" wp14:anchorId="211DC786" wp14:editId="41D3AED4">
            <wp:extent cx="4970353" cy="3211861"/>
            <wp:effectExtent l="0" t="0" r="1905" b="7620"/>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9389" cy="3237086"/>
                    </a:xfrm>
                    <a:prstGeom prst="rect">
                      <a:avLst/>
                    </a:prstGeom>
                    <a:noFill/>
                    <a:ln>
                      <a:noFill/>
                    </a:ln>
                  </pic:spPr>
                </pic:pic>
              </a:graphicData>
            </a:graphic>
          </wp:inline>
        </w:drawing>
      </w:r>
    </w:p>
    <w:p w14:paraId="072C23B6" w14:textId="0ED3737C" w:rsidR="002D0D16" w:rsidRPr="00914F1B" w:rsidRDefault="00914F1B" w:rsidP="00914F1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The project </w:t>
      </w:r>
      <w:r w:rsidRPr="00E256EC">
        <w:t>user interface</w:t>
      </w:r>
      <w:r w:rsidR="00E17AD2">
        <w:t xml:space="preserve">, (the research </w:t>
      </w:r>
      <w:r w:rsidR="00E17AD2" w:rsidRPr="00360B8A">
        <w:t>version control</w:t>
      </w:r>
      <w:r w:rsidR="00E17AD2">
        <w:t>)</w:t>
      </w:r>
      <w:r w:rsidR="00C14505">
        <w:t>,</w:t>
      </w:r>
      <w:r w:rsidR="00E17AD2">
        <w:t xml:space="preserve"> from</w:t>
      </w:r>
      <w:r w:rsidRPr="00E256EC">
        <w:t xml:space="preserve"> local machine</w:t>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B055C0">
      <w:pPr>
        <w:pStyle w:val="Heading2"/>
        <w:spacing w:before="0"/>
        <w:rPr>
          <w:rFonts w:asciiTheme="majorBidi" w:hAnsiTheme="majorBidi"/>
        </w:rPr>
      </w:pPr>
      <w:bookmarkStart w:id="19" w:name="outline-of-contribution"/>
      <w:bookmarkEnd w:id="15"/>
      <w:r w:rsidRPr="00753BEB">
        <w:rPr>
          <w:rFonts w:asciiTheme="majorBidi" w:hAnsiTheme="majorBidi"/>
        </w:rPr>
        <w:t>Outline of Contribution</w:t>
      </w:r>
    </w:p>
    <w:p w14:paraId="440FFE36" w14:textId="7C332765"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This study aims to provide a detailed analysis of how digital transformation affects performance in the cultural industry. It will offer insights into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r w:rsidR="00CC3A31" w:rsidRPr="00753BEB">
        <w:rPr>
          <w:rFonts w:asciiTheme="majorBidi" w:hAnsiTheme="majorBidi" w:cstheme="majorBidi"/>
          <w:sz w:val="24"/>
          <w:szCs w:val="24"/>
        </w:rPr>
        <w:br/>
      </w:r>
    </w:p>
    <w:p w14:paraId="0D195F19" w14:textId="7E59A8FB" w:rsidR="00375C67" w:rsidRPr="00753BEB" w:rsidRDefault="00375C67" w:rsidP="00B055C0">
      <w:pPr>
        <w:pStyle w:val="Heading2"/>
        <w:spacing w:before="0"/>
        <w:rPr>
          <w:rFonts w:asciiTheme="majorBidi" w:hAnsiTheme="majorBidi"/>
        </w:rPr>
      </w:pPr>
      <w:r w:rsidRPr="00753BEB">
        <w:rPr>
          <w:rFonts w:asciiTheme="majorBidi" w:hAnsiTheme="majorBidi"/>
        </w:rPr>
        <w:t>The MAJOR FACTORS Impact the Digital Transformation on Performance and the Cultural Industry</w:t>
      </w:r>
    </w:p>
    <w:p w14:paraId="6613839F" w14:textId="62B91543" w:rsidR="00357D7E"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w:t>
      </w:r>
      <w:r w:rsidR="00726C7D" w:rsidRPr="00753BEB">
        <w:rPr>
          <w:rFonts w:asciiTheme="majorBidi" w:hAnsiTheme="majorBidi" w:cstheme="majorBidi"/>
          <w:sz w:val="24"/>
          <w:szCs w:val="24"/>
        </w:rPr>
        <w:tab/>
      </w:r>
      <w:r w:rsidR="00726C7D" w:rsidRPr="00753BEB">
        <w:rPr>
          <w:rFonts w:asciiTheme="majorBidi" w:hAnsiTheme="majorBidi" w:cstheme="majorBidi"/>
          <w:sz w:val="24"/>
          <w:szCs w:val="24"/>
        </w:rPr>
        <w:br/>
      </w:r>
      <w:r w:rsidRPr="00753BEB">
        <w:rPr>
          <w:rFonts w:asciiTheme="majorBidi" w:hAnsiTheme="majorBidi" w:cstheme="majorBidi"/>
          <w:sz w:val="24"/>
          <w:szCs w:val="24"/>
        </w:rPr>
        <w:t xml:space="preserve"> </w:t>
      </w:r>
    </w:p>
    <w:p w14:paraId="5AAC2213" w14:textId="18A417D5" w:rsidR="00357D7E" w:rsidRPr="00753BEB" w:rsidRDefault="00357D7E" w:rsidP="00B055C0">
      <w:pPr>
        <w:pStyle w:val="Heading2"/>
        <w:spacing w:before="0"/>
        <w:rPr>
          <w:rFonts w:asciiTheme="majorBidi" w:hAnsiTheme="majorBidi"/>
        </w:rPr>
      </w:pPr>
      <w:r w:rsidRPr="00753BEB">
        <w:rPr>
          <w:rFonts w:asciiTheme="majorBidi" w:hAnsiTheme="majorBidi"/>
          <w:w w:val="125"/>
        </w:rPr>
        <w:t>Factors</w:t>
      </w:r>
      <w:r w:rsidRPr="00753BEB">
        <w:rPr>
          <w:rFonts w:asciiTheme="majorBidi" w:hAnsiTheme="majorBidi"/>
          <w:spacing w:val="3"/>
          <w:w w:val="125"/>
        </w:rPr>
        <w:t xml:space="preserve"> </w:t>
      </w:r>
      <w:r w:rsidRPr="00753BEB">
        <w:rPr>
          <w:rFonts w:asciiTheme="majorBidi" w:hAnsiTheme="majorBidi"/>
          <w:w w:val="125"/>
        </w:rPr>
        <w:t>Explained</w:t>
      </w:r>
      <w:r w:rsidRPr="00753BEB">
        <w:rPr>
          <w:rFonts w:asciiTheme="majorBidi" w:hAnsiTheme="majorBidi"/>
          <w:spacing w:val="2"/>
          <w:w w:val="125"/>
        </w:rPr>
        <w:t xml:space="preserve"> </w:t>
      </w:r>
      <w:r w:rsidRPr="00753BEB">
        <w:rPr>
          <w:rFonts w:asciiTheme="majorBidi" w:hAnsiTheme="majorBidi"/>
          <w:w w:val="125"/>
        </w:rPr>
        <w:t>with</w:t>
      </w:r>
      <w:r w:rsidRPr="00753BEB">
        <w:rPr>
          <w:rFonts w:asciiTheme="majorBidi" w:hAnsiTheme="majorBidi"/>
          <w:spacing w:val="3"/>
          <w:w w:val="125"/>
        </w:rPr>
        <w:t xml:space="preserve"> </w:t>
      </w:r>
      <w:r w:rsidRPr="00753BEB">
        <w:rPr>
          <w:rFonts w:asciiTheme="majorBidi" w:hAnsiTheme="majorBidi"/>
          <w:w w:val="125"/>
        </w:rPr>
        <w:t>Exemplar</w:t>
      </w:r>
      <w:r w:rsidRPr="00753BEB">
        <w:rPr>
          <w:rFonts w:asciiTheme="majorBidi" w:hAnsiTheme="majorBidi"/>
          <w:spacing w:val="2"/>
          <w:w w:val="125"/>
        </w:rPr>
        <w:t xml:space="preserve"> </w:t>
      </w:r>
      <w:r w:rsidRPr="00753BEB">
        <w:rPr>
          <w:rFonts w:asciiTheme="majorBidi" w:hAnsiTheme="majorBidi"/>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exemplar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6D14CF">
      <w:pPr>
        <w:pStyle w:val="Heading2"/>
        <w:rPr>
          <w:rFonts w:asciiTheme="majorBidi" w:hAnsiTheme="majorBidi"/>
        </w:rPr>
      </w:pPr>
      <w:bookmarkStart w:id="20" w:name="challenges"/>
      <w:r w:rsidRPr="00753BEB">
        <w:rPr>
          <w:rFonts w:asciiTheme="majorBidi" w:hAnsiTheme="majorBidi"/>
        </w:rPr>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6D14CF">
      <w:pPr>
        <w:pStyle w:val="Heading2"/>
        <w:rPr>
          <w:rFonts w:asciiTheme="majorBidi" w:hAnsiTheme="majorBidi"/>
        </w:rPr>
      </w:pPr>
      <w:bookmarkStart w:id="21" w:name="opportunities"/>
      <w:bookmarkEnd w:id="20"/>
      <w:r w:rsidRPr="00753BEB">
        <w:rPr>
          <w:rFonts w:asciiTheme="majorBidi" w:hAnsiTheme="majorBidi"/>
        </w:rPr>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1"/>
    <w:p w14:paraId="78AF79B6" w14:textId="77777777" w:rsidR="00CA6B64" w:rsidRPr="00753BEB" w:rsidRDefault="00CA6B64" w:rsidP="006D14CF">
      <w:pPr>
        <w:pStyle w:val="Heading2"/>
        <w:rPr>
          <w:rFonts w:asciiTheme="majorBidi" w:hAnsiTheme="majorBidi"/>
        </w:rPr>
      </w:pPr>
      <w:r w:rsidRPr="00753BEB">
        <w:rPr>
          <w:rFonts w:asciiTheme="majorBidi" w:hAnsiTheme="majorBidi"/>
        </w:rPr>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2" w:name="Most_critical_hardware_startup_failure_f"/>
      <w:bookmarkEnd w:id="22"/>
      <w:r w:rsidRPr="00753BEB">
        <w:rPr>
          <w:rFonts w:asciiTheme="majorBidi" w:hAnsiTheme="majorBidi"/>
        </w:rPr>
        <w:t>limitations</w:t>
      </w:r>
    </w:p>
    <w:p w14:paraId="5B2FC6FA" w14:textId="536878A1" w:rsidR="00072666" w:rsidRPr="00753BEB" w:rsidRDefault="00072666" w:rsidP="00B055C0">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Pr="00753BEB" w:rsidRDefault="000F7654" w:rsidP="00B055C0">
      <w:pPr>
        <w:spacing w:after="0"/>
        <w:rPr>
          <w:rFonts w:asciiTheme="majorBidi" w:hAnsiTheme="majorBidi" w:cstheme="majorBidi"/>
        </w:rPr>
      </w:pP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77777777"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 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B679A4">
      <w:pPr>
        <w:pStyle w:val="Heading2"/>
        <w:numPr>
          <w:ilvl w:val="0"/>
          <w:numId w:val="0"/>
        </w:numPr>
        <w:spacing w:before="0"/>
        <w:ind w:left="576" w:hanging="576"/>
        <w:rPr>
          <w:rStyle w:val="Strong"/>
          <w:rFonts w:asciiTheme="majorBidi" w:hAnsiTheme="majorBidi"/>
          <w:b/>
          <w:bCs/>
          <w:sz w:val="20"/>
          <w:szCs w:val="20"/>
        </w:rPr>
      </w:pPr>
      <w:r w:rsidRPr="00753BEB">
        <w:rPr>
          <w:rFonts w:asciiTheme="majorBidi" w:hAnsiTheme="majorBidi"/>
          <w:sz w:val="20"/>
          <w:szCs w:val="20"/>
        </w:rPr>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research framework and choose appropriate research methods (quantitative, qualitative, or mixed-methods).</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Pilot test data collection tools and refine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B679A4">
      <w:pPr>
        <w:pStyle w:val="Heading2"/>
        <w:numPr>
          <w:ilvl w:val="0"/>
          <w:numId w:val="0"/>
        </w:numPr>
        <w:ind w:left="576" w:hanging="576"/>
        <w:rPr>
          <w:rFonts w:asciiTheme="majorBidi" w:hAnsiTheme="majorBidi"/>
          <w:sz w:val="20"/>
          <w:szCs w:val="20"/>
        </w:rPr>
      </w:pPr>
      <w:r w:rsidRPr="00753BEB">
        <w:rPr>
          <w:rFonts w:asciiTheme="majorBidi" w:hAnsiTheme="majorBidi"/>
          <w:sz w:val="20"/>
          <w:szCs w:val="20"/>
        </w:rPr>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6A5E0B">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19"/>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3" w:name="_Toc118749976"/>
      <w:r w:rsidRPr="00753BEB">
        <w:rPr>
          <w:rFonts w:asciiTheme="majorBidi" w:hAnsiTheme="majorBidi"/>
        </w:rPr>
        <w:t>APPENDIX</w:t>
      </w:r>
      <w:bookmarkEnd w:id="23"/>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167348E6">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4F193E2E">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18F33" w14:textId="77777777" w:rsidR="00DA3CAA" w:rsidRDefault="00DA3CAA" w:rsidP="00360B8A">
      <w:pPr>
        <w:spacing w:after="0" w:line="240" w:lineRule="auto"/>
      </w:pPr>
      <w:r>
        <w:separator/>
      </w:r>
    </w:p>
  </w:endnote>
  <w:endnote w:type="continuationSeparator" w:id="0">
    <w:p w14:paraId="52872AAD" w14:textId="77777777" w:rsidR="00DA3CAA" w:rsidRDefault="00DA3CAA"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9F30A" w14:textId="77777777" w:rsidR="00DA3CAA" w:rsidRDefault="00DA3CAA" w:rsidP="00360B8A">
      <w:pPr>
        <w:spacing w:after="0" w:line="240" w:lineRule="auto"/>
      </w:pPr>
      <w:r>
        <w:separator/>
      </w:r>
    </w:p>
  </w:footnote>
  <w:footnote w:type="continuationSeparator" w:id="0">
    <w:p w14:paraId="1AC6E0C4" w14:textId="77777777" w:rsidR="00DA3CAA" w:rsidRDefault="00DA3CAA"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C5A27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6"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9"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0"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1"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3"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34B30"/>
    <w:multiLevelType w:val="hybridMultilevel"/>
    <w:tmpl w:val="46BC0F4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6"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8"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7"/>
  </w:num>
  <w:num w:numId="5" w16cid:durableId="740568975">
    <w:abstractNumId w:val="34"/>
  </w:num>
  <w:num w:numId="6" w16cid:durableId="1916820883">
    <w:abstractNumId w:val="14"/>
  </w:num>
  <w:num w:numId="7" w16cid:durableId="72894073">
    <w:abstractNumId w:val="17"/>
  </w:num>
  <w:num w:numId="8" w16cid:durableId="1078602628">
    <w:abstractNumId w:val="13"/>
  </w:num>
  <w:num w:numId="9" w16cid:durableId="1465540718">
    <w:abstractNumId w:val="9"/>
  </w:num>
  <w:num w:numId="10" w16cid:durableId="566963688">
    <w:abstractNumId w:val="41"/>
  </w:num>
  <w:num w:numId="11" w16cid:durableId="940382924">
    <w:abstractNumId w:val="28"/>
  </w:num>
  <w:num w:numId="12" w16cid:durableId="743838460">
    <w:abstractNumId w:val="26"/>
  </w:num>
  <w:num w:numId="13" w16cid:durableId="1513105728">
    <w:abstractNumId w:val="5"/>
  </w:num>
  <w:num w:numId="14" w16cid:durableId="548886380">
    <w:abstractNumId w:val="21"/>
  </w:num>
  <w:num w:numId="15" w16cid:durableId="1906990364">
    <w:abstractNumId w:val="8"/>
  </w:num>
  <w:num w:numId="16" w16cid:durableId="1873807930">
    <w:abstractNumId w:val="22"/>
  </w:num>
  <w:num w:numId="17" w16cid:durableId="1394544665">
    <w:abstractNumId w:val="39"/>
  </w:num>
  <w:num w:numId="18" w16cid:durableId="1698238854">
    <w:abstractNumId w:val="19"/>
  </w:num>
  <w:num w:numId="19" w16cid:durableId="1319579887">
    <w:abstractNumId w:val="37"/>
  </w:num>
  <w:num w:numId="20" w16cid:durableId="458884930">
    <w:abstractNumId w:val="12"/>
  </w:num>
  <w:num w:numId="21" w16cid:durableId="917593023">
    <w:abstractNumId w:val="4"/>
  </w:num>
  <w:num w:numId="22" w16cid:durableId="88160254">
    <w:abstractNumId w:val="30"/>
  </w:num>
  <w:num w:numId="23" w16cid:durableId="882015111">
    <w:abstractNumId w:val="32"/>
  </w:num>
  <w:num w:numId="24" w16cid:durableId="922300634">
    <w:abstractNumId w:val="35"/>
  </w:num>
  <w:num w:numId="25" w16cid:durableId="1843660685">
    <w:abstractNumId w:val="29"/>
  </w:num>
  <w:num w:numId="26" w16cid:durableId="816654906">
    <w:abstractNumId w:val="15"/>
  </w:num>
  <w:num w:numId="27" w16cid:durableId="2017034079">
    <w:abstractNumId w:val="18"/>
  </w:num>
  <w:num w:numId="28" w16cid:durableId="242833531">
    <w:abstractNumId w:val="10"/>
  </w:num>
  <w:num w:numId="29" w16cid:durableId="248196968">
    <w:abstractNumId w:val="40"/>
  </w:num>
  <w:num w:numId="30" w16cid:durableId="1354455817">
    <w:abstractNumId w:val="16"/>
  </w:num>
  <w:num w:numId="31" w16cid:durableId="569075249">
    <w:abstractNumId w:val="20"/>
  </w:num>
  <w:num w:numId="32" w16cid:durableId="1161390976">
    <w:abstractNumId w:val="36"/>
  </w:num>
  <w:num w:numId="33" w16cid:durableId="1262102425">
    <w:abstractNumId w:val="31"/>
  </w:num>
  <w:num w:numId="34" w16cid:durableId="1668821798">
    <w:abstractNumId w:val="2"/>
  </w:num>
  <w:num w:numId="35" w16cid:durableId="1059397613">
    <w:abstractNumId w:val="1"/>
  </w:num>
  <w:num w:numId="36" w16cid:durableId="2028023397">
    <w:abstractNumId w:val="11"/>
  </w:num>
  <w:num w:numId="37" w16cid:durableId="1706979931">
    <w:abstractNumId w:val="38"/>
  </w:num>
  <w:num w:numId="38" w16cid:durableId="2078897184">
    <w:abstractNumId w:val="24"/>
  </w:num>
  <w:num w:numId="39" w16cid:durableId="1530952809">
    <w:abstractNumId w:val="6"/>
  </w:num>
  <w:num w:numId="40" w16cid:durableId="1059741995">
    <w:abstractNumId w:val="43"/>
  </w:num>
  <w:num w:numId="41" w16cid:durableId="769664088">
    <w:abstractNumId w:val="3"/>
  </w:num>
  <w:num w:numId="42" w16cid:durableId="933515667">
    <w:abstractNumId w:val="27"/>
  </w:num>
  <w:num w:numId="43" w16cid:durableId="227304976">
    <w:abstractNumId w:val="23"/>
  </w:num>
  <w:num w:numId="44" w16cid:durableId="114300391">
    <w:abstractNumId w:val="42"/>
  </w:num>
  <w:num w:numId="45" w16cid:durableId="834884728">
    <w:abstractNumId w:val="25"/>
  </w:num>
  <w:num w:numId="46" w16cid:durableId="1079710297">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kFAKD07A4tAAAA"/>
  </w:docVars>
  <w:rsids>
    <w:rsidRoot w:val="0065604E"/>
    <w:rsid w:val="00001390"/>
    <w:rsid w:val="0002205E"/>
    <w:rsid w:val="0002393C"/>
    <w:rsid w:val="0002710F"/>
    <w:rsid w:val="0002796B"/>
    <w:rsid w:val="00027B5E"/>
    <w:rsid w:val="00053D31"/>
    <w:rsid w:val="0005650D"/>
    <w:rsid w:val="00072666"/>
    <w:rsid w:val="00090C37"/>
    <w:rsid w:val="000C1469"/>
    <w:rsid w:val="000C6664"/>
    <w:rsid w:val="000D00D4"/>
    <w:rsid w:val="000D25B6"/>
    <w:rsid w:val="000E34DE"/>
    <w:rsid w:val="000E7459"/>
    <w:rsid w:val="000F03F0"/>
    <w:rsid w:val="000F15BC"/>
    <w:rsid w:val="000F7654"/>
    <w:rsid w:val="00105888"/>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3F20"/>
    <w:rsid w:val="001D16F0"/>
    <w:rsid w:val="001F2669"/>
    <w:rsid w:val="00213C9E"/>
    <w:rsid w:val="0021769C"/>
    <w:rsid w:val="00232CA4"/>
    <w:rsid w:val="00240EBC"/>
    <w:rsid w:val="00241372"/>
    <w:rsid w:val="00243354"/>
    <w:rsid w:val="0024621C"/>
    <w:rsid w:val="00252C4B"/>
    <w:rsid w:val="002578DF"/>
    <w:rsid w:val="002633B1"/>
    <w:rsid w:val="0027081F"/>
    <w:rsid w:val="00283A7F"/>
    <w:rsid w:val="002918D1"/>
    <w:rsid w:val="002931DB"/>
    <w:rsid w:val="002A3251"/>
    <w:rsid w:val="002A47A1"/>
    <w:rsid w:val="002B21C5"/>
    <w:rsid w:val="002B58BB"/>
    <w:rsid w:val="002C1FEE"/>
    <w:rsid w:val="002D0D16"/>
    <w:rsid w:val="002D1B57"/>
    <w:rsid w:val="002E1082"/>
    <w:rsid w:val="002E2361"/>
    <w:rsid w:val="002E25FF"/>
    <w:rsid w:val="002F3231"/>
    <w:rsid w:val="002F3E58"/>
    <w:rsid w:val="002F54B9"/>
    <w:rsid w:val="00307055"/>
    <w:rsid w:val="00314BCA"/>
    <w:rsid w:val="003223CA"/>
    <w:rsid w:val="00325673"/>
    <w:rsid w:val="00350E6D"/>
    <w:rsid w:val="00357D7E"/>
    <w:rsid w:val="00360B8A"/>
    <w:rsid w:val="00366ED7"/>
    <w:rsid w:val="00375C67"/>
    <w:rsid w:val="0037781B"/>
    <w:rsid w:val="00381FE3"/>
    <w:rsid w:val="00382A2F"/>
    <w:rsid w:val="00383321"/>
    <w:rsid w:val="003839FC"/>
    <w:rsid w:val="00390349"/>
    <w:rsid w:val="00392641"/>
    <w:rsid w:val="0039330C"/>
    <w:rsid w:val="003A1D23"/>
    <w:rsid w:val="003A1EA0"/>
    <w:rsid w:val="003B2EEA"/>
    <w:rsid w:val="003B2F50"/>
    <w:rsid w:val="003B4236"/>
    <w:rsid w:val="003C0648"/>
    <w:rsid w:val="003C2A63"/>
    <w:rsid w:val="00416B45"/>
    <w:rsid w:val="0042709A"/>
    <w:rsid w:val="00433D23"/>
    <w:rsid w:val="00437B79"/>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3860"/>
    <w:rsid w:val="004E727C"/>
    <w:rsid w:val="004F2060"/>
    <w:rsid w:val="004F7A08"/>
    <w:rsid w:val="00511BE8"/>
    <w:rsid w:val="005274AB"/>
    <w:rsid w:val="00591B60"/>
    <w:rsid w:val="00597E43"/>
    <w:rsid w:val="005A544C"/>
    <w:rsid w:val="005B261E"/>
    <w:rsid w:val="005D0992"/>
    <w:rsid w:val="005D3736"/>
    <w:rsid w:val="005E4C7E"/>
    <w:rsid w:val="006178E3"/>
    <w:rsid w:val="006302C6"/>
    <w:rsid w:val="00631AF4"/>
    <w:rsid w:val="00650F51"/>
    <w:rsid w:val="006536CE"/>
    <w:rsid w:val="0065604E"/>
    <w:rsid w:val="006572B4"/>
    <w:rsid w:val="00667488"/>
    <w:rsid w:val="006766E8"/>
    <w:rsid w:val="006812FF"/>
    <w:rsid w:val="0069569B"/>
    <w:rsid w:val="006A379F"/>
    <w:rsid w:val="006A5E0B"/>
    <w:rsid w:val="006B1CC1"/>
    <w:rsid w:val="006B3ECD"/>
    <w:rsid w:val="006B5B7F"/>
    <w:rsid w:val="006D0E3E"/>
    <w:rsid w:val="006D14CF"/>
    <w:rsid w:val="006E1817"/>
    <w:rsid w:val="006E1DA2"/>
    <w:rsid w:val="006E5B39"/>
    <w:rsid w:val="006E6F76"/>
    <w:rsid w:val="006F3B50"/>
    <w:rsid w:val="006F3D84"/>
    <w:rsid w:val="006F4628"/>
    <w:rsid w:val="007034DA"/>
    <w:rsid w:val="00703842"/>
    <w:rsid w:val="00704C6B"/>
    <w:rsid w:val="00705B8E"/>
    <w:rsid w:val="0070785A"/>
    <w:rsid w:val="007151CB"/>
    <w:rsid w:val="00717A84"/>
    <w:rsid w:val="007208D2"/>
    <w:rsid w:val="00726C7D"/>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A1D74"/>
    <w:rsid w:val="008B1029"/>
    <w:rsid w:val="008B5EC8"/>
    <w:rsid w:val="008C39A8"/>
    <w:rsid w:val="008E5206"/>
    <w:rsid w:val="00903745"/>
    <w:rsid w:val="00910676"/>
    <w:rsid w:val="00914F1B"/>
    <w:rsid w:val="00915CBA"/>
    <w:rsid w:val="00936FCE"/>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F4D53"/>
    <w:rsid w:val="00B0353A"/>
    <w:rsid w:val="00B055C0"/>
    <w:rsid w:val="00B07725"/>
    <w:rsid w:val="00B12B81"/>
    <w:rsid w:val="00B15C72"/>
    <w:rsid w:val="00B36B61"/>
    <w:rsid w:val="00B42A9C"/>
    <w:rsid w:val="00B610FC"/>
    <w:rsid w:val="00B679A4"/>
    <w:rsid w:val="00B70850"/>
    <w:rsid w:val="00B84344"/>
    <w:rsid w:val="00BA2E1D"/>
    <w:rsid w:val="00BA4765"/>
    <w:rsid w:val="00BC4DF9"/>
    <w:rsid w:val="00BD292E"/>
    <w:rsid w:val="00BD5376"/>
    <w:rsid w:val="00BE693D"/>
    <w:rsid w:val="00BE751F"/>
    <w:rsid w:val="00BE773A"/>
    <w:rsid w:val="00BF327F"/>
    <w:rsid w:val="00C027EC"/>
    <w:rsid w:val="00C14505"/>
    <w:rsid w:val="00C15248"/>
    <w:rsid w:val="00C207CF"/>
    <w:rsid w:val="00C23070"/>
    <w:rsid w:val="00C3369B"/>
    <w:rsid w:val="00C41256"/>
    <w:rsid w:val="00C63045"/>
    <w:rsid w:val="00C75C09"/>
    <w:rsid w:val="00C811D4"/>
    <w:rsid w:val="00C835AB"/>
    <w:rsid w:val="00C84404"/>
    <w:rsid w:val="00C95029"/>
    <w:rsid w:val="00C97625"/>
    <w:rsid w:val="00CA19E8"/>
    <w:rsid w:val="00CA5B91"/>
    <w:rsid w:val="00CA5E3C"/>
    <w:rsid w:val="00CA6B64"/>
    <w:rsid w:val="00CB24A9"/>
    <w:rsid w:val="00CC3A31"/>
    <w:rsid w:val="00CC41DC"/>
    <w:rsid w:val="00CD5D3C"/>
    <w:rsid w:val="00CD5E39"/>
    <w:rsid w:val="00CD613F"/>
    <w:rsid w:val="00CE6580"/>
    <w:rsid w:val="00D01FF5"/>
    <w:rsid w:val="00D132F5"/>
    <w:rsid w:val="00D1446F"/>
    <w:rsid w:val="00D3594D"/>
    <w:rsid w:val="00D432FB"/>
    <w:rsid w:val="00D47269"/>
    <w:rsid w:val="00D50359"/>
    <w:rsid w:val="00D82951"/>
    <w:rsid w:val="00DA17E4"/>
    <w:rsid w:val="00DA2925"/>
    <w:rsid w:val="00DA3CAA"/>
    <w:rsid w:val="00DA42D3"/>
    <w:rsid w:val="00DA5242"/>
    <w:rsid w:val="00DB479C"/>
    <w:rsid w:val="00DB68C0"/>
    <w:rsid w:val="00DB7279"/>
    <w:rsid w:val="00DC2CC4"/>
    <w:rsid w:val="00DD0D82"/>
    <w:rsid w:val="00DD0E52"/>
    <w:rsid w:val="00DD4529"/>
    <w:rsid w:val="00DD6857"/>
    <w:rsid w:val="00DE2805"/>
    <w:rsid w:val="00DE4924"/>
    <w:rsid w:val="00DE521F"/>
    <w:rsid w:val="00E17090"/>
    <w:rsid w:val="00E17AD2"/>
    <w:rsid w:val="00E30FE3"/>
    <w:rsid w:val="00E31AB7"/>
    <w:rsid w:val="00E53CA2"/>
    <w:rsid w:val="00E5509D"/>
    <w:rsid w:val="00E6202A"/>
    <w:rsid w:val="00E63FC8"/>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A3B"/>
    <w:rsid w:val="00FA6F76"/>
    <w:rsid w:val="00FB426D"/>
    <w:rsid w:val="00FB55C8"/>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19</Pages>
  <Words>13804</Words>
  <Characters>78687</Characters>
  <Application>Microsoft Office Word</Application>
  <DocSecurity>0</DocSecurity>
  <Lines>655</Lines>
  <Paragraphs>184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Possible 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    Official website </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607</cp:revision>
  <cp:lastPrinted>2024-06-21T20:09:00Z</cp:lastPrinted>
  <dcterms:created xsi:type="dcterms:W3CDTF">2024-06-18T23:06:00Z</dcterms:created>
  <dcterms:modified xsi:type="dcterms:W3CDTF">2024-06-21T20:47:00Z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