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92A0D" w14:textId="77777777" w:rsidR="00032DBE" w:rsidRPr="00FB55C8" w:rsidRDefault="00032DBE" w:rsidP="00032DBE">
      <w:pPr>
        <w:rPr>
          <w:b/>
          <w:bCs/>
          <w:sz w:val="48"/>
          <w:szCs w:val="48"/>
        </w:rPr>
      </w:pPr>
      <w:bookmarkStart w:id="0" w:name="Xd55eb393866993bbf05d929220b85505e0c70d8"/>
      <w:r w:rsidRPr="00FB55C8">
        <w:rPr>
          <w:b/>
          <w:bCs/>
          <w:sz w:val="48"/>
          <w:szCs w:val="48"/>
        </w:rPr>
        <w:t>Title: {The Impact of Digital Transformation on Performance and the Cultural Industry: Challenges and Opportunities}</w:t>
      </w:r>
    </w:p>
    <w:p w14:paraId="100EF3F7" w14:textId="77777777" w:rsidR="00032DBE" w:rsidRDefault="00032DBE" w:rsidP="00032DBE">
      <w:pPr>
        <w:pStyle w:val="Subtitle"/>
      </w:pPr>
      <w:bookmarkStart w:id="1" w:name="X81ddf0ed5992843319441150e86fff6c30f703a"/>
      <w:r>
        <w:t xml:space="preserve">PhD Leeds Doctoral College </w:t>
      </w:r>
      <w:r>
        <w:br/>
        <w:t>University of Leeds</w:t>
      </w:r>
    </w:p>
    <w:bookmarkEnd w:id="1"/>
    <w:p w14:paraId="28B209E6" w14:textId="77777777" w:rsidR="00032DBE" w:rsidRDefault="00032DBE" w:rsidP="00032DBE">
      <w:r>
        <w:t>By Heider Jeffer</w:t>
      </w:r>
    </w:p>
    <w:p w14:paraId="513274C0" w14:textId="77777777" w:rsidR="00032DBE" w:rsidRDefault="00032DBE" w:rsidP="00032DBE">
      <w:r>
        <w:t>June 19, 2024</w:t>
      </w:r>
    </w:p>
    <w:p w14:paraId="17B5CC6F" w14:textId="77777777" w:rsidR="00032DBE" w:rsidRDefault="00032DBE" w:rsidP="00032DBE">
      <w:pPr>
        <w:pStyle w:val="Heading1"/>
      </w:pPr>
      <w:bookmarkStart w:id="2" w:name="introduction"/>
      <w:r>
        <w:t>Introduction</w:t>
      </w:r>
    </w:p>
    <w:p w14:paraId="34707A45" w14:textId="77777777" w:rsidR="00032DBE" w:rsidRDefault="00032DBE" w:rsidP="00032DBE">
      <w:pPr>
        <w:pStyle w:val="FirstParagraph"/>
        <w:jc w:val="both"/>
      </w:pPr>
      <w:r>
        <w:t>This document is enhanced to better reflect the detailed research process, methodology, and significance of digital transformation in the cultural industry. It emphasizes the need for comprehensive analysis and offers a clear structure to guide the reader through the study's objectives, challenges, and expected outcomes.</w:t>
      </w:r>
    </w:p>
    <w:p w14:paraId="5A0F6888" w14:textId="77777777" w:rsidR="00032DBE" w:rsidRDefault="00032DBE" w:rsidP="00032DBE">
      <w:pPr>
        <w:pStyle w:val="FirstParagraph"/>
        <w:jc w:val="both"/>
      </w:pPr>
      <w: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1C29FD7A" w14:textId="77777777" w:rsidR="00032DBE" w:rsidRDefault="00032DBE" w:rsidP="00032DBE">
      <w:pPr>
        <w:pStyle w:val="Heading1"/>
      </w:pPr>
      <w:bookmarkStart w:id="3" w:name="problem-statement"/>
      <w:bookmarkEnd w:id="2"/>
      <w:r>
        <w:t>Problem Statement</w:t>
      </w:r>
    </w:p>
    <w:p w14:paraId="11EE0385" w14:textId="77777777" w:rsidR="00032DBE" w:rsidRDefault="00032DBE" w:rsidP="00032DBE">
      <w:pPr>
        <w:pStyle w:val="FirstParagraph"/>
        <w:jc w:val="both"/>
      </w:pPr>
      <w: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7309C2C1" w14:textId="77777777" w:rsidR="00032DBE" w:rsidRDefault="00032DBE" w:rsidP="00032DBE">
      <w:pPr>
        <w:pStyle w:val="Heading1"/>
      </w:pPr>
      <w:r>
        <w:t>Possible Research questions</w:t>
      </w:r>
    </w:p>
    <w:p w14:paraId="58816437" w14:textId="77777777" w:rsidR="00032DBE" w:rsidRDefault="00032DBE" w:rsidP="00032DBE">
      <w:pPr>
        <w:pStyle w:val="BodyText"/>
        <w:jc w:val="both"/>
      </w:pPr>
      <w:r>
        <w:t>Research questions for the title "The Impact of Digital Transformation on Performance and the Cultural Industry: Challenges and Opportunities" could include:</w:t>
      </w:r>
    </w:p>
    <w:p w14:paraId="76EE86CA" w14:textId="77777777" w:rsidR="00032DBE" w:rsidRDefault="00032DBE" w:rsidP="00032DBE">
      <w:pPr>
        <w:pStyle w:val="BodyText"/>
        <w:jc w:val="both"/>
        <w:rPr>
          <w:b/>
          <w:bCs/>
        </w:rPr>
      </w:pPr>
      <w:r w:rsidRPr="00910676">
        <w:rPr>
          <w:b/>
          <w:bCs/>
        </w:rPr>
        <w:t>RQ 1. Impact on Performance:</w:t>
      </w:r>
    </w:p>
    <w:p w14:paraId="37B5FA68" w14:textId="77777777" w:rsidR="00032DBE" w:rsidRDefault="00032DBE" w:rsidP="00032DBE">
      <w:pPr>
        <w:pStyle w:val="BodyText"/>
        <w:numPr>
          <w:ilvl w:val="0"/>
          <w:numId w:val="18"/>
        </w:numPr>
        <w:spacing w:line="259" w:lineRule="auto"/>
        <w:jc w:val="both"/>
      </w:pPr>
      <w:r>
        <w:lastRenderedPageBreak/>
        <w:t>How does digital transformation influence the operational efficiency and effectiveness of cultural institutions?</w:t>
      </w:r>
    </w:p>
    <w:p w14:paraId="5B54278B" w14:textId="77777777" w:rsidR="00032DBE" w:rsidRDefault="00032DBE" w:rsidP="00032DBE">
      <w:pPr>
        <w:pStyle w:val="BodyText"/>
        <w:numPr>
          <w:ilvl w:val="0"/>
          <w:numId w:val="18"/>
        </w:numPr>
        <w:spacing w:line="259" w:lineRule="auto"/>
        <w:jc w:val="both"/>
      </w:pPr>
      <w:r>
        <w:t>What are the key performance metrics affected by digital transformation in the cultural industry?</w:t>
      </w:r>
    </w:p>
    <w:p w14:paraId="467DEF70" w14:textId="77777777" w:rsidR="00032DBE" w:rsidRDefault="00032DBE" w:rsidP="00032DBE">
      <w:pPr>
        <w:pStyle w:val="BodyText"/>
        <w:rPr>
          <w:b/>
          <w:bCs/>
        </w:rPr>
      </w:pPr>
    </w:p>
    <w:p w14:paraId="685783C3" w14:textId="77777777" w:rsidR="00032DBE" w:rsidRPr="00910676" w:rsidRDefault="00032DBE" w:rsidP="00032DBE">
      <w:pPr>
        <w:pStyle w:val="BodyText"/>
        <w:rPr>
          <w:b/>
          <w:bCs/>
        </w:rPr>
      </w:pPr>
      <w:r w:rsidRPr="00910676">
        <w:rPr>
          <w:b/>
          <w:bCs/>
        </w:rPr>
        <w:t>RQ 2. Cultural Industry Transformation:</w:t>
      </w:r>
    </w:p>
    <w:p w14:paraId="0066B526" w14:textId="77777777" w:rsidR="00032DBE" w:rsidRDefault="00032DBE" w:rsidP="00032DBE">
      <w:pPr>
        <w:pStyle w:val="BodyText"/>
        <w:numPr>
          <w:ilvl w:val="0"/>
          <w:numId w:val="17"/>
        </w:numPr>
        <w:spacing w:line="259" w:lineRule="auto"/>
        <w:jc w:val="both"/>
      </w:pPr>
      <w:r>
        <w:t>How has digital transformation changed the production, distribution, and consumption patterns within the cultural industry?</w:t>
      </w:r>
    </w:p>
    <w:p w14:paraId="7F401618" w14:textId="77777777" w:rsidR="00032DBE" w:rsidRDefault="00032DBE" w:rsidP="00032DBE">
      <w:pPr>
        <w:pStyle w:val="BodyText"/>
        <w:numPr>
          <w:ilvl w:val="0"/>
          <w:numId w:val="17"/>
        </w:numPr>
        <w:spacing w:line="259" w:lineRule="auto"/>
        <w:jc w:val="both"/>
      </w:pPr>
      <w:r>
        <w:t>What are the emerging business models in the cultural sector due to digital transformation?</w:t>
      </w:r>
    </w:p>
    <w:p w14:paraId="589C85C3" w14:textId="77777777" w:rsidR="00032DBE" w:rsidRPr="00910676" w:rsidRDefault="00032DBE" w:rsidP="00032DBE">
      <w:pPr>
        <w:pStyle w:val="BodyText"/>
        <w:rPr>
          <w:b/>
          <w:bCs/>
        </w:rPr>
      </w:pPr>
      <w:r w:rsidRPr="00910676">
        <w:rPr>
          <w:b/>
          <w:bCs/>
        </w:rPr>
        <w:t>RQ 3. Challenges of Digital Transformation:</w:t>
      </w:r>
    </w:p>
    <w:p w14:paraId="07C47969" w14:textId="77777777" w:rsidR="00032DBE" w:rsidRDefault="00032DBE" w:rsidP="00032DBE">
      <w:pPr>
        <w:pStyle w:val="BodyText"/>
        <w:numPr>
          <w:ilvl w:val="0"/>
          <w:numId w:val="17"/>
        </w:numPr>
        <w:spacing w:line="259" w:lineRule="auto"/>
        <w:jc w:val="both"/>
      </w:pPr>
      <w:r>
        <w:t>What are the primary barriers or challenges cultural institutions face when adopting digital transformation initiatives?</w:t>
      </w:r>
    </w:p>
    <w:p w14:paraId="17727662" w14:textId="77777777" w:rsidR="00032DBE" w:rsidRDefault="00032DBE" w:rsidP="00032DBE">
      <w:pPr>
        <w:pStyle w:val="BodyText"/>
        <w:numPr>
          <w:ilvl w:val="0"/>
          <w:numId w:val="17"/>
        </w:numPr>
        <w:spacing w:line="259" w:lineRule="auto"/>
        <w:jc w:val="both"/>
      </w:pPr>
      <w:r>
        <w:t>How do regulatory frameworks and intellectual property rights affect digital transformation in the cultural industry?</w:t>
      </w:r>
    </w:p>
    <w:p w14:paraId="1D343AC9" w14:textId="77777777" w:rsidR="00032DBE" w:rsidRPr="00910676" w:rsidRDefault="00032DBE" w:rsidP="00032DBE">
      <w:pPr>
        <w:pStyle w:val="BodyText"/>
        <w:rPr>
          <w:b/>
          <w:bCs/>
        </w:rPr>
      </w:pPr>
      <w:r w:rsidRPr="00910676">
        <w:rPr>
          <w:b/>
          <w:bCs/>
        </w:rPr>
        <w:t>RQ 4. Opportunities Created:</w:t>
      </w:r>
    </w:p>
    <w:p w14:paraId="77BFF8CC" w14:textId="77777777" w:rsidR="00032DBE" w:rsidRDefault="00032DBE" w:rsidP="00032DBE">
      <w:pPr>
        <w:pStyle w:val="BodyText"/>
        <w:numPr>
          <w:ilvl w:val="0"/>
          <w:numId w:val="17"/>
        </w:numPr>
        <w:spacing w:line="259" w:lineRule="auto"/>
        <w:jc w:val="both"/>
      </w:pPr>
      <w:r>
        <w:t>What new opportunities for revenue generation and audience engagement have emerged from digital transformation in the cultural sector?</w:t>
      </w:r>
    </w:p>
    <w:p w14:paraId="1AB8AAC4" w14:textId="77777777" w:rsidR="00032DBE" w:rsidRDefault="00032DBE" w:rsidP="00032DBE">
      <w:pPr>
        <w:pStyle w:val="BodyText"/>
        <w:numPr>
          <w:ilvl w:val="0"/>
          <w:numId w:val="17"/>
        </w:numPr>
        <w:spacing w:line="259" w:lineRule="auto"/>
        <w:jc w:val="both"/>
      </w:pPr>
      <w:r>
        <w:t>How does digital transformation enhance cultural diversity and accessibility globally?</w:t>
      </w:r>
    </w:p>
    <w:p w14:paraId="397BD009" w14:textId="77777777" w:rsidR="00032DBE" w:rsidRPr="00910676" w:rsidRDefault="00032DBE" w:rsidP="00032DBE">
      <w:pPr>
        <w:pStyle w:val="BodyText"/>
        <w:rPr>
          <w:b/>
          <w:bCs/>
        </w:rPr>
      </w:pPr>
      <w:r w:rsidRPr="00910676">
        <w:rPr>
          <w:b/>
          <w:bCs/>
        </w:rPr>
        <w:t>RQ 5. Impact on Cultural Heritage Preservation:</w:t>
      </w:r>
    </w:p>
    <w:p w14:paraId="5DE8B0E6" w14:textId="77777777" w:rsidR="00032DBE" w:rsidRDefault="00032DBE" w:rsidP="00032DBE">
      <w:pPr>
        <w:pStyle w:val="BodyText"/>
        <w:numPr>
          <w:ilvl w:val="0"/>
          <w:numId w:val="17"/>
        </w:numPr>
        <w:spacing w:line="259" w:lineRule="auto"/>
        <w:jc w:val="both"/>
      </w:pPr>
      <w:r>
        <w:t>How does digital transformation influence the preservation and promotion of cultural heritage through technology?</w:t>
      </w:r>
    </w:p>
    <w:p w14:paraId="42D75A45" w14:textId="77777777" w:rsidR="00032DBE" w:rsidRDefault="00032DBE" w:rsidP="00032DBE">
      <w:pPr>
        <w:pStyle w:val="BodyText"/>
        <w:numPr>
          <w:ilvl w:val="0"/>
          <w:numId w:val="17"/>
        </w:numPr>
        <w:spacing w:line="259" w:lineRule="auto"/>
        <w:jc w:val="both"/>
      </w:pPr>
      <w:r>
        <w:t>What are the ethical implications of digitizing cultural artifacts and traditions?</w:t>
      </w:r>
    </w:p>
    <w:p w14:paraId="5AAEE66D" w14:textId="77777777" w:rsidR="00032DBE" w:rsidRPr="00910676" w:rsidRDefault="00032DBE" w:rsidP="00032DBE">
      <w:pPr>
        <w:pStyle w:val="BodyText"/>
        <w:rPr>
          <w:b/>
          <w:bCs/>
        </w:rPr>
      </w:pPr>
      <w:r w:rsidRPr="00910676">
        <w:rPr>
          <w:b/>
          <w:bCs/>
        </w:rPr>
        <w:t>RQ 6. Comparison across Different Cultural Domains:</w:t>
      </w:r>
    </w:p>
    <w:p w14:paraId="02CAC9E1" w14:textId="77777777" w:rsidR="00032DBE" w:rsidRDefault="00032DBE" w:rsidP="00032DBE">
      <w:pPr>
        <w:pStyle w:val="BodyText"/>
        <w:numPr>
          <w:ilvl w:val="0"/>
          <w:numId w:val="17"/>
        </w:numPr>
        <w:spacing w:line="259" w:lineRule="auto"/>
        <w:jc w:val="both"/>
      </w:pPr>
      <w:r>
        <w:t>How does the impact of digital transformation vary between different cultural domains (e.g., museums, performing arts, literature)?</w:t>
      </w:r>
    </w:p>
    <w:p w14:paraId="38AF6DE4" w14:textId="77777777" w:rsidR="00032DBE" w:rsidRDefault="00032DBE" w:rsidP="00032DBE">
      <w:pPr>
        <w:pStyle w:val="BodyText"/>
        <w:numPr>
          <w:ilvl w:val="0"/>
          <w:numId w:val="17"/>
        </w:numPr>
        <w:spacing w:line="259" w:lineRule="auto"/>
        <w:jc w:val="both"/>
      </w:pPr>
      <w:r>
        <w:t>What lessons can be learned from successful digital transformation initiatives in different cultural sectors?</w:t>
      </w:r>
    </w:p>
    <w:p w14:paraId="3D17A3AA" w14:textId="77777777" w:rsidR="00032DBE" w:rsidRPr="00910676" w:rsidRDefault="00032DBE" w:rsidP="00032DBE">
      <w:pPr>
        <w:pStyle w:val="BodyText"/>
        <w:rPr>
          <w:b/>
          <w:bCs/>
        </w:rPr>
      </w:pPr>
      <w:r w:rsidRPr="00910676">
        <w:rPr>
          <w:b/>
          <w:bCs/>
        </w:rPr>
        <w:t>RQ 7. User Experience and Engagement:</w:t>
      </w:r>
    </w:p>
    <w:p w14:paraId="4EEE8773" w14:textId="77777777" w:rsidR="00032DBE" w:rsidRDefault="00032DBE" w:rsidP="00032DBE">
      <w:pPr>
        <w:pStyle w:val="BodyText"/>
        <w:numPr>
          <w:ilvl w:val="0"/>
          <w:numId w:val="17"/>
        </w:numPr>
        <w:spacing w:line="259" w:lineRule="auto"/>
        <w:jc w:val="both"/>
      </w:pPr>
      <w:r>
        <w:t>How does digital transformation enhance user experience and engagement with cultural content?</w:t>
      </w:r>
    </w:p>
    <w:p w14:paraId="2FCF26B0" w14:textId="77777777" w:rsidR="00032DBE" w:rsidRDefault="00032DBE" w:rsidP="00032DBE">
      <w:pPr>
        <w:pStyle w:val="BodyText"/>
        <w:numPr>
          <w:ilvl w:val="0"/>
          <w:numId w:val="17"/>
        </w:numPr>
        <w:spacing w:line="259" w:lineRule="auto"/>
        <w:jc w:val="both"/>
      </w:pPr>
      <w:r>
        <w:t>What are the factors influencing digital engagement and participation in cultural activities?</w:t>
      </w:r>
    </w:p>
    <w:p w14:paraId="390BF498" w14:textId="77777777" w:rsidR="00032DBE" w:rsidRPr="00910676" w:rsidRDefault="00032DBE" w:rsidP="00032DBE">
      <w:pPr>
        <w:pStyle w:val="BodyText"/>
        <w:rPr>
          <w:b/>
          <w:bCs/>
        </w:rPr>
      </w:pPr>
      <w:r w:rsidRPr="00910676">
        <w:rPr>
          <w:b/>
          <w:bCs/>
        </w:rPr>
        <w:t>RQ 8 Future Trends and Predictions:</w:t>
      </w:r>
    </w:p>
    <w:p w14:paraId="1AB35013" w14:textId="77777777" w:rsidR="00032DBE" w:rsidRDefault="00032DBE" w:rsidP="00032DBE">
      <w:pPr>
        <w:pStyle w:val="BodyText"/>
        <w:numPr>
          <w:ilvl w:val="0"/>
          <w:numId w:val="17"/>
        </w:numPr>
        <w:spacing w:line="259" w:lineRule="auto"/>
        <w:jc w:val="both"/>
      </w:pPr>
      <w:r>
        <w:t>What are the anticipated future trends in digital transformation within the cultural industry?</w:t>
      </w:r>
    </w:p>
    <w:p w14:paraId="6C13AF1C" w14:textId="77777777" w:rsidR="00032DBE" w:rsidRDefault="00032DBE" w:rsidP="00032DBE">
      <w:pPr>
        <w:pStyle w:val="BodyText"/>
        <w:numPr>
          <w:ilvl w:val="0"/>
          <w:numId w:val="17"/>
        </w:numPr>
        <w:spacing w:line="259" w:lineRule="auto"/>
        <w:jc w:val="both"/>
      </w:pPr>
      <w:r>
        <w:t>How might advancements in technology (e.g., AI, VR/AR) further influence the cultural sector?</w:t>
      </w:r>
    </w:p>
    <w:p w14:paraId="4A31A694" w14:textId="77777777" w:rsidR="00032DBE" w:rsidRDefault="00032DBE" w:rsidP="00032DBE">
      <w:pPr>
        <w:pStyle w:val="BodyText"/>
        <w:jc w:val="both"/>
      </w:pPr>
      <w:r>
        <w:t>These questions aim to explore various aspects of how digital transformation is shaping the cultural industry, identifying both challenges and opportunities brought about by technological advancements.</w:t>
      </w:r>
    </w:p>
    <w:p w14:paraId="6DD05AB3" w14:textId="77777777" w:rsidR="00032DBE" w:rsidRDefault="00032DBE" w:rsidP="00032DBE">
      <w:pPr>
        <w:pStyle w:val="Heading1"/>
      </w:pPr>
      <w:bookmarkStart w:id="4" w:name="review-of-the-related-work"/>
      <w:bookmarkEnd w:id="3"/>
      <w:r>
        <w:t>Review of the Related Work</w:t>
      </w:r>
    </w:p>
    <w:p w14:paraId="6D34642F" w14:textId="77777777" w:rsidR="00032DBE" w:rsidRDefault="00032DBE" w:rsidP="00032DBE">
      <w:pPr>
        <w:pStyle w:val="Heading2"/>
      </w:pPr>
      <w:bookmarkStart w:id="5" w:name="what-is-digital-transformation"/>
      <w:r>
        <w:t>What is Digital transformation?</w:t>
      </w:r>
    </w:p>
    <w:p w14:paraId="0DF4534B" w14:textId="77777777" w:rsidR="00032DBE" w:rsidRDefault="00032DBE" w:rsidP="00032DBE">
      <w:pPr>
        <w:pStyle w:val="FirstParagraph"/>
        <w:numPr>
          <w:ilvl w:val="0"/>
          <w:numId w:val="20"/>
        </w:numPr>
        <w:spacing w:line="259" w:lineRule="auto"/>
        <w:jc w:val="both"/>
      </w:pPr>
      <w:r w:rsidRPr="00DA5242">
        <w:rPr>
          <w:b/>
          <w:bCs/>
        </w:rPr>
        <w:t>The cultural</w:t>
      </w:r>
      <w:bookmarkStart w:id="6" w:name="_Hlk169659130"/>
      <w:r w:rsidRPr="00DA5242">
        <w:rPr>
          <w:b/>
          <w:bCs/>
        </w:rPr>
        <w:t xml:space="preserve"> industry</w:t>
      </w:r>
      <w:bookmarkEnd w:id="6"/>
      <w:r w:rsidRPr="00DA5242">
        <w:rPr>
          <w:b/>
          <w:bCs/>
        </w:rPr>
        <w:t>:</w:t>
      </w:r>
      <w:r>
        <w:t xml:space="preserve"> also known as the creative industry, encompasses businesses and activities that produce, create, distribute, and commercialize creative content and cultural products  </w:t>
      </w:r>
      <w:r>
        <w:fldChar w:fldCharType="begin" w:fldLock="1"/>
      </w:r>
      <w:r>
        <w:instrText>ADDIN CSL_CITATION {"citationItems":[{"id":"ITEM-1","itemData":{"URL":"https://www.unesco.org/en/culture","accessed":{"date-parts":[["2024","6","19"]]},"id":"ITEM-1","issued":{"date-parts":[["0"]]},"title":"Culture | UNESCO","type":"webpage"},"uris":["http://www.mendeley.com/documents/?uuid=47f9e64d-0579-3f9b-9428-7926fb3291a8"]}],"mendeley":{"formattedCitation":"[1]","plainTextFormattedCitation":"[1]","previouslyFormattedCitation":"[1]"},"properties":{"noteIndex":0},"schema":"https://github.com/citation-style-language/schema/raw/master/csl-citation.json"}</w:instrText>
      </w:r>
      <w:r>
        <w:fldChar w:fldCharType="separate"/>
      </w:r>
      <w:r w:rsidRPr="00DB7279">
        <w:rPr>
          <w:noProof/>
        </w:rPr>
        <w:t>[1]</w:t>
      </w:r>
      <w:r>
        <w:fldChar w:fldCharType="end"/>
      </w:r>
      <w:r>
        <w:t xml:space="preserve">  </w:t>
      </w:r>
      <w:r>
        <w:fldChar w:fldCharType="begin" w:fldLock="1"/>
      </w:r>
      <w:r>
        <w:instrText>ADDIN CSL_CITATION {"citationItems":[{"id":"ITEM-1","itemData":{"author":[{"dropping-particle":"","family":"Union","given":"Publications Office of the European","non-dropping-particle":"","parse-names":false,"suffix":""}],"id":"ITEM-1","issued":{"date-parts":[["2010","4","27"]]},"publisher":"Publications Office of the European Union","title":"CELEX1, Green Paper - Unlocking the potential of cultural and creative industries, /* COM/2010/0183 final */","type":"article-journal"},"uris":["http://www.mendeley.com/documents/?uuid=db571c87-5f42-3992-ad90-7c7cd2c4ca43"]}],"mendeley":{"formattedCitation":"[2]","plainTextFormattedCitation":"[2]","previouslyFormattedCitation":"[2]"},"properties":{"noteIndex":0},"schema":"https://github.com/citation-style-language/schema/raw/master/csl-citation.json"}</w:instrText>
      </w:r>
      <w:r>
        <w:fldChar w:fldCharType="separate"/>
      </w:r>
      <w:r w:rsidRPr="00DB7279">
        <w:rPr>
          <w:noProof/>
        </w:rPr>
        <w:t>[2]</w:t>
      </w:r>
      <w:r>
        <w:fldChar w:fldCharType="end"/>
      </w:r>
      <w:r>
        <w:t xml:space="preserve"> </w:t>
      </w:r>
      <w:r>
        <w:fldChar w:fldCharType="begin" w:fldLock="1"/>
      </w:r>
      <w:r>
        <w:instrText>ADDIN CSL_CITATION {"citationItems":[{"id":"ITEM-1","itemData":{"DOI":"10.1080/10286630500067598","ISSN":"14772833","abstract":"This article analyses and contextualises a variety of relationships between the cultural industries and cultural policy. A principal aim is to examine policies explicitly formulated as cultural (or creative) industries policies. What lies behind such policies? How do they relate to other kinds of cultural policy, including those more oriented towards media, communications, arts and heritage? The first section asks how the cultural industries became such an important idea in cultural policy, when those industries had been largely invisible in traditional (arts</w:instrText>
      </w:r>
      <w:r w:rsidRPr="00DA5242">
        <w:rPr>
          <w:rFonts w:ascii="Cambria Math" w:hAnsi="Cambria Math" w:cs="Cambria Math"/>
        </w:rPr>
        <w:instrText>‐</w:instrText>
      </w:r>
      <w:r>
        <w:instrText xml:space="preserve"> and heritage</w:instrText>
      </w:r>
      <w:r w:rsidRPr="00DA5242">
        <w:rPr>
          <w:rFonts w:ascii="Cambria Math" w:hAnsi="Cambria Math" w:cs="Cambria Math"/>
        </w:rPr>
        <w:instrText>‐</w:instrText>
      </w:r>
      <w:r>
        <w:instrText>based) policy for many decades. What changed and what drove the major changes? In the second section, we look at a number of problems and conceptual tensions arising from the new importance of the cultural industries in contemporary public policy, including problems concerning definition and scope, and the accurate mapping of the sector, but also tensions surrounding the insertion of commercial and industrial culture into cultural policy regimes characterised by legacies of romanticism and idealism. We also look at problems surrounding the academic division of labour in this area of study. We conclude by summarising some of the main contemporary challenges facing cultural policy and cultural policy studies with regard to the cultural industries. The piece also serves to introduce the contributions to a special issue of International Journal of Cultural Policy on the cultural industries and cultural policy.","author":[{"dropping-particle":"","family":"Hesmondhalgh","given":"David","non-dropping-particle":"","parse-names":false,"suffix":""},{"dropping-particle":"","family":"Pratt","given":"Andy C.","non-dropping-particle":"","parse-names":false,"suffix":""}],"container-title":"International Journal of Cultural Policy","id":"ITEM-1","issue":"1","issued":{"date-parts":[["2005","3","1"]]},"page":"1-13","publisher":"Routledge","title":"Cultural industries and cultural policy","type":"article-journal","volume":"11"},"uris":["http://www.mendeley.com/documents/?uuid=e3de17f9-5444-310b-a1af-c1de2f9b127c"]}],"mendeley":{"formattedCitation":"[3]","plainTextFormattedCitation":"[3]","previouslyFormattedCitation":"[3]"},"properties":{"noteIndex":0},"schema":"https://github.com/citation-style-language/schema/raw/master/csl-citation.json"}</w:instrText>
      </w:r>
      <w:r>
        <w:fldChar w:fldCharType="separate"/>
      </w:r>
      <w:r w:rsidRPr="00DB7279">
        <w:rPr>
          <w:noProof/>
        </w:rPr>
        <w:t>[3]</w:t>
      </w:r>
      <w:r>
        <w:fldChar w:fldCharType="end"/>
      </w:r>
      <w:r>
        <w:t>.</w:t>
      </w:r>
      <w:bookmarkStart w:id="7" w:name="_Hlk169659167"/>
    </w:p>
    <w:p w14:paraId="712C0D3B" w14:textId="77777777" w:rsidR="00032DBE" w:rsidRDefault="00032DBE" w:rsidP="00032DBE">
      <w:pPr>
        <w:pStyle w:val="FirstParagraph"/>
        <w:numPr>
          <w:ilvl w:val="0"/>
          <w:numId w:val="20"/>
        </w:numPr>
        <w:spacing w:line="259" w:lineRule="auto"/>
        <w:jc w:val="both"/>
      </w:pPr>
      <w:r w:rsidRPr="00DA5242">
        <w:rPr>
          <w:b/>
          <w:bCs/>
        </w:rPr>
        <w:t>Digital transformation (DT)</w:t>
      </w:r>
      <w:bookmarkEnd w:id="7"/>
      <w:r w:rsidRPr="00DA5242">
        <w:rPr>
          <w:b/>
          <w:bCs/>
        </w:rPr>
        <w:t>:</w:t>
      </w:r>
      <w:r>
        <w:t xml:space="preserve"> is the process by which an organization adopts and implements digital technology to create new or modify existing products, services, and operations by converting business processes into a digital format </w:t>
      </w:r>
      <w:r>
        <w:fldChar w:fldCharType="begin" w:fldLock="1"/>
      </w:r>
      <w:r>
        <w:instrText>ADDIN CSL_CITATION {"citationItems":[{"id":"ITEM-1","itemData":{"URL":"https://web.archive.org/web/20221112173332/https://metafizikajurnali.az/storage/images/site/files/Metafizika-20/Metafizika.Vol.5,No.4,Serial.20,pp.10-21.pdf","accessed":{"date-parts":[["2024","6","19"]]},"container-title":"Shamiya Mirzagayeva,  Heydar Aslanov","id":"ITEM-1","issued":{"date-parts":[["0"]]},"title":"Digital transformation 1","type":"webpage"},"uris":["http://www.mendeley.com/documents/?uuid=a9bad3ec-9842-39e0-b611-1c783ae7efe0"]}],"mendeley":{"formattedCitation":"[4]","plainTextFormattedCitation":"[4]","previouslyFormattedCitation":"[4]"},"properties":{"noteIndex":0},"schema":"https://github.com/citation-style-language/schema/raw/master/csl-citation.json"}</w:instrText>
      </w:r>
      <w:r>
        <w:fldChar w:fldCharType="separate"/>
      </w:r>
      <w:r w:rsidRPr="00DB7279">
        <w:rPr>
          <w:noProof/>
        </w:rPr>
        <w:t>[4]</w:t>
      </w:r>
      <w:r>
        <w:fldChar w:fldCharType="end"/>
      </w:r>
      <w:r>
        <w:t xml:space="preserve"> </w:t>
      </w:r>
      <w:r>
        <w:fldChar w:fldCharType="begin" w:fldLock="1"/>
      </w:r>
      <w:r>
        <w:instrText>ADDIN CSL_CITATION {"citationItems":[{"id":"ITEM-1","itemData":{"DOI":"10.1016/J.JSIS.2019.01.003","ISSN":"0963-8687","abstract":"Extant literature has increased our understanding of specific aspects of digital transformation, however we lack a comprehensive portrait of its nature and implications. Through a review of 282 works, we inductively build a framework of digital transformation articulated across eight building blocks. Our framework foregrounds digital transformation as a process where digital technologies create disruptions triggering strategic responses from organizations that seek to alter their value creation paths while managing the structural changes and organizational barriers that affect the positive and negative outcomes of this process. Building on this framework, we elaborate a research agenda that proposes [1] examining the role of dynamic capabilities, and [2] accounting for ethical issues as important avenues for future strategic IS research on digital transformation.","author":[{"dropping-particle":"","family":"Vial","given":"Gregory","non-dropping-particle":"","parse-names":false,"suffix":""}],"container-title":"The Journal of Strategic Information Systems","id":"ITEM-1","issue":"2","issued":{"date-parts":[["2019","6","1"]]},"page":"118-144","publisher":"North-Holland","title":"Understanding digital transformation: A review and a research agenda","type":"article-journal","volume":"28"},"uris":["http://www.mendeley.com/documents/?uuid=e231b569-0621-34bf-b6aa-f21ab8f89b45"]}],"mendeley":{"formattedCitation":"[5]","plainTextFormattedCitation":"[5]","previouslyFormattedCitation":"[5]"},"properties":{"noteIndex":0},"schema":"https://github.com/citation-style-language/schema/raw/master/csl-citation.json"}</w:instrText>
      </w:r>
      <w:r>
        <w:fldChar w:fldCharType="separate"/>
      </w:r>
      <w:r w:rsidRPr="00DB7279">
        <w:rPr>
          <w:noProof/>
        </w:rPr>
        <w:t>[5]</w:t>
      </w:r>
      <w:r>
        <w:fldChar w:fldCharType="end"/>
      </w:r>
      <w:r>
        <w:t xml:space="preserve"> </w:t>
      </w:r>
      <w:r>
        <w:fldChar w:fldCharType="begin" w:fldLock="1"/>
      </w:r>
      <w:r>
        <w:instrText>ADDIN CSL_CITATION {"citationItems":[{"id":"ITEM-1","itemData":{"DOI":"10.1016/J.LRP.2018.12.001","ISSN":"0024-6301","abstract":"In this qualitative study, we explore how incumbent firms in traditional industries build dynamic capabilities for digital transformation. Digital transformation has been defined as the use of new digital technologies, such as mobile, artificial intelligence, cloud, blockchain, and the Internet of things (IoT) technologies, to enable major business improvements to augment customer experience, streamline operations, or create new business models. In making sense of digital transformation, we discovered that leaders in various industry circles use the term inconsistently to describe various strategizing and organizing activities; in addition, the term has gained limited scholarly attention as a context for study of strategic change. Drawing on senior executives' experiences with leading digitalization projects at incumbent firms, we propose a process model comprising of nine microfoundations to reveal the generic contingency factors that trigger, enable, and hinder the building of dynamic capabilities for digital transformation. Our findings reveal that digital transformation is an ongoing process of using new digital technologies in everyday organizational life, which recognizes agility as the core mechanism for the strategic renewal of an organization's (1) business model, (2) collaborative approach, and eventually the (3) culture.","author":[{"dropping-particle":"","family":"Warner","given":"Karl S.R.","non-dropping-particle":"","parse-names":false,"suffix":""},{"dropping-particle":"","family":"Wäger","given":"Maximilian","non-dropping-particle":"","parse-names":false,"suffix":""}],"container-title":"Long Range Planning","id":"ITEM-1","issue":"3","issued":{"date-parts":[["2019","6","1"]]},"page":"326-349","publisher":"Pergamon","title":"Building dynamic capabilities for digital transformation: An ongoing process of strategic renewal","type":"article-journal","volume":"52"},"uris":["http://www.mendeley.com/documents/?uuid=be9e6131-f1e7-3e1f-a20a-f5d6593b08ad"]}],"mendeley":{"formattedCitation":"[6]","plainTextFormattedCitation":"[6]","previouslyFormattedCitation":"[6]"},"properties":{"noteIndex":0},"schema":"https://github.com/citation-style-language/schema/raw/master/csl-citation.json"}</w:instrText>
      </w:r>
      <w:r>
        <w:fldChar w:fldCharType="separate"/>
      </w:r>
      <w:r w:rsidRPr="00DB7279">
        <w:rPr>
          <w:noProof/>
        </w:rPr>
        <w:t>[6]</w:t>
      </w:r>
      <w:r>
        <w:fldChar w:fldCharType="end"/>
      </w:r>
      <w:r>
        <w:t>.</w:t>
      </w:r>
    </w:p>
    <w:p w14:paraId="420477FC" w14:textId="77777777" w:rsidR="00032DBE" w:rsidRDefault="00032DBE" w:rsidP="00032DBE">
      <w:pPr>
        <w:pStyle w:val="BodyText"/>
        <w:keepNext/>
        <w:jc w:val="center"/>
      </w:pPr>
      <w:r w:rsidRPr="00BA4765">
        <w:rPr>
          <w:noProof/>
        </w:rPr>
        <w:drawing>
          <wp:inline distT="0" distB="0" distL="0" distR="0" wp14:anchorId="3822A39E" wp14:editId="23EBB938">
            <wp:extent cx="5943600" cy="4344670"/>
            <wp:effectExtent l="0" t="0" r="0" b="0"/>
            <wp:docPr id="1748619034" name="Picture 1" descr="A diagram of different types of indus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19034" name="Picture 1" descr="A diagram of different types of industry&#10;&#10;Description automatically generated"/>
                    <pic:cNvPicPr/>
                  </pic:nvPicPr>
                  <pic:blipFill>
                    <a:blip r:embed="rId5"/>
                    <a:stretch>
                      <a:fillRect/>
                    </a:stretch>
                  </pic:blipFill>
                  <pic:spPr>
                    <a:xfrm>
                      <a:off x="0" y="0"/>
                      <a:ext cx="5943600" cy="4344670"/>
                    </a:xfrm>
                    <a:prstGeom prst="rect">
                      <a:avLst/>
                    </a:prstGeom>
                  </pic:spPr>
                </pic:pic>
              </a:graphicData>
            </a:graphic>
          </wp:inline>
        </w:drawing>
      </w:r>
    </w:p>
    <w:p w14:paraId="407BD996" w14:textId="77777777" w:rsidR="00032DBE" w:rsidRDefault="00032DBE" w:rsidP="00032DBE">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Diagram for </w:t>
      </w:r>
      <w:r w:rsidRPr="00A85913">
        <w:t>digital transformation of the cultural industry</w:t>
      </w:r>
    </w:p>
    <w:p w14:paraId="6A571D91" w14:textId="77777777" w:rsidR="00032DBE" w:rsidRDefault="00032DBE" w:rsidP="00032DBE">
      <w:pPr>
        <w:pStyle w:val="BodyText"/>
        <w:numPr>
          <w:ilvl w:val="0"/>
          <w:numId w:val="21"/>
        </w:numPr>
        <w:spacing w:line="259" w:lineRule="auto"/>
        <w:jc w:val="both"/>
      </w:pPr>
      <w:r>
        <w:t>T</w:t>
      </w:r>
      <w:r w:rsidRPr="00DA5242">
        <w:rPr>
          <w:b/>
          <w:bCs/>
        </w:rPr>
        <w:t xml:space="preserve">he </w:t>
      </w:r>
      <w:bookmarkStart w:id="8" w:name="_Hlk169659756"/>
      <w:r w:rsidRPr="00DA5242">
        <w:rPr>
          <w:b/>
          <w:bCs/>
        </w:rPr>
        <w:t xml:space="preserve">digital transformation of the </w:t>
      </w:r>
      <w:bookmarkStart w:id="9" w:name="_Hlk169659249"/>
      <w:r w:rsidRPr="00DA5242">
        <w:rPr>
          <w:b/>
          <w:bCs/>
        </w:rPr>
        <w:t>cultural industry</w:t>
      </w:r>
      <w:r>
        <w:rPr>
          <w:b/>
          <w:bCs/>
        </w:rPr>
        <w:t>:</w:t>
      </w:r>
      <w:r w:rsidRPr="00DA5242">
        <w:rPr>
          <w:b/>
          <w:bCs/>
        </w:rPr>
        <w:t xml:space="preserve"> </w:t>
      </w:r>
      <w:bookmarkEnd w:id="8"/>
      <w:bookmarkEnd w:id="9"/>
      <w:r>
        <w:t>is cultural industry involves in the process by which organizations in this sector adopt and implement digital technology to create new or modify existing products, services, and operations by converting business processes into a digital format [J. Heider 2024].</w:t>
      </w:r>
    </w:p>
    <w:p w14:paraId="2B1627DB" w14:textId="77777777" w:rsidR="00032DBE" w:rsidRDefault="00032DBE" w:rsidP="00032DBE">
      <w:pPr>
        <w:pStyle w:val="Heading2"/>
      </w:pPr>
      <w:bookmarkStart w:id="10" w:name="references"/>
      <w:r>
        <w:t>Finding studies</w:t>
      </w:r>
    </w:p>
    <w:p w14:paraId="0C03D0C8" w14:textId="77777777" w:rsidR="00032DBE" w:rsidRDefault="00032DBE" w:rsidP="00032DBE">
      <w:pPr>
        <w:pStyle w:val="BodyText"/>
        <w:jc w:val="both"/>
      </w:pPr>
      <w:r>
        <w:t xml:space="preserve">Digital transformation has become a significant topic of interest across various industries, including the financial service industry, oil and gas sector, automotive industry, and food retail industry. </w:t>
      </w:r>
    </w:p>
    <w:p w14:paraId="096D426E" w14:textId="77777777" w:rsidR="00032DBE" w:rsidRDefault="00032DBE" w:rsidP="00032DBE">
      <w:pPr>
        <w:pStyle w:val="BodyText"/>
        <w:numPr>
          <w:ilvl w:val="0"/>
          <w:numId w:val="19"/>
        </w:numPr>
        <w:spacing w:line="259" w:lineRule="auto"/>
        <w:jc w:val="both"/>
      </w:pPr>
      <w:r>
        <w:t xml:space="preserve">Study 1: Dehnert </w:t>
      </w:r>
      <w:r>
        <w:fldChar w:fldCharType="begin" w:fldLock="1"/>
      </w:r>
      <w:r>
        <w:instrText>ADDIN CSL_CITATION {"citationItems":[{"id":"ITEM-1","itemData":{"DOI":"10.1007/s40685-020-00136-8","abstract":"Digital transformation (DT) is a major challenge for traditional companies. Despite the term, DT is relatively new; its substance is not: a whole stream of research has examined the relationship between DT and firm performance with contradictory findings. Most of these studies have chosen a linear correlational approach, however, did not analyze the holistic interplay of DT dimensions, leading to firm performance. This applies especially to the mature financial services industry and the future perspectives of traditional financial service providers (FSP). Hence, it remains an open question for both research and practice what DT configurations have a positive impact on firm performance. Against this background, the aim of this exploratory study is to examine how DT dimensions are systemically connected to firm performance of incumbent FSP. Drawing on a qualitative-empirical research approach with case data from 83 FSP, we identify digital configurations along different levels of firm performance. Our findings suggest an evolution of digital configurations of FSP, leading to five empirical standard types from which only one managed to establish a profound basis of DT.","author":[{"dropping-particle":"","family":"Dehnert","given":"Maik","non-dropping-particle":"","parse-names":false,"suffix":""}],"id":"ITEM-1","issued":{"date-parts":[["0"]]},"title":"Sustaining the current or pursuing the new: incumbent digital transformation strategies in the financial service industry A configurational perspective on firm performance","type":"article-journal"},"uris":["http://www.mendeley.com/documents/?uuid=18751e35-20b1-3263-9f5c-4c285b12d439"]}],"mendeley":{"formattedCitation":"[7]","plainTextFormattedCitation":"[7]","previouslyFormattedCitation":"[7]"},"properties":{"noteIndex":0},"schema":"https://github.com/citation-style-language/schema/raw/master/csl-citation.json"}</w:instrText>
      </w:r>
      <w:r>
        <w:fldChar w:fldCharType="separate"/>
      </w:r>
      <w:r w:rsidRPr="00DB7279">
        <w:rPr>
          <w:noProof/>
        </w:rPr>
        <w:t>[7]</w:t>
      </w:r>
      <w:r>
        <w:fldChar w:fldCharType="end"/>
      </w:r>
      <w:r>
        <w:t xml:space="preserve"> highlights the importance of understanding how digital transformation dimensions are connected to firm performance, with contradictory findings in existing research. </w:t>
      </w:r>
    </w:p>
    <w:p w14:paraId="3F9A2B29" w14:textId="77777777" w:rsidR="00032DBE" w:rsidRDefault="00032DBE" w:rsidP="00032DBE">
      <w:pPr>
        <w:pStyle w:val="BodyText"/>
        <w:numPr>
          <w:ilvl w:val="0"/>
          <w:numId w:val="19"/>
        </w:numPr>
        <w:spacing w:line="259" w:lineRule="auto"/>
        <w:jc w:val="both"/>
      </w:pPr>
      <w:r>
        <w:t xml:space="preserve">Study 2: Affonso et al </w:t>
      </w:r>
      <w:r>
        <w:fldChar w:fldCharType="begin" w:fldLock="1"/>
      </w:r>
      <w:r>
        <w:instrText>ADDIN CSL_CITATION {"citationItems":[{"id":"ITEM-1","itemData":{"DOI":"10.4043/30480-MS","ISBN":"9781613997079","ISSN":"01603663","abstract":"Even though digital innovation is currently a priority for companies worldwide, very few have a structuredprocess designed to collect ideas and transform them into successful innovation projects. Most traditionalcompanies are familiar with creating processes to standardize better practices. However, these processescan make them more resistant to change and kill innovation in their early stages. A second factor that cantake its toll on innovation is the predictive, risk-averse approach of traditional project management, whichdemands a well-defined scope, fixed expectations on results, with inflexible deadlines or standard KPIs. Another common mistake when starting to implement digital transformation projects is focusingexclusively on technologies. Probably the most significant challenge concerning digital transformation ischanging people's mindset to understanding the potential of digital technologies and seek opportunitieswithin their work. The oil and gas industry traditionally focus its innovation effort on R&amp;D. Digitalinnovation, however, is dispersed and should occur in all sectors of the organization; thus, workforceengagement is essential. Engineering has excellent opportunities since most processes are still document-centric as opposed todata-centric. For example, schedule and design progress are entirely based on the publishing and approvalof documents. Design team member's performance is usually measured by elaborating and reviewingdocuments. The most significant part of design handover is comprised of documents, and several KPIsare evaluated based on documentation. Redesigning these processes to a data-centric approach, in whicheverything revolves around databases, attributes, and data models, can increase quality and data consistencyas well as reducing design cost and time.","author":[{"dropping-particle":"","family":"Affonso","given":"Italo Dourado","non-dropping-particle":"","parse-names":false,"suffix":""},{"dropping-particle":"Dos","family":"Santos","given":"Marcelo Brandaõ","non-dropping-particle":"","parse-names":false,"suffix":""},{"dropping-particle":"","family":"Aragaõ","given":"Rodrigo Rodrigues","non-dropping-particle":"","parse-names":false,"suffix":""},{"dropping-particle":"","family":"Vieira","given":"Pedro Fonseca","non-dropping-particle":"","parse-names":false,"suffix":""},{"dropping-particle":"","family":"Diniz","given":"Filipe Castello","non-dropping-particle":"","parse-names":false,"suffix":""},{"dropping-particle":"","family":"Rodrigues","given":"Breno Augusto","non-dropping-particle":"","parse-names":false,"suffix":""},{"dropping-particle":"","family":"Queiroz","given":"Jackson Luan","non-dropping-particle":"","parse-names":false,"suffix":""}],"container-title":"Proceedings of the Annual Offshore Technology Conference","id":"ITEM-1","issued":{"date-parts":[["2020","5","4"]]},"publisher":"OnePetro","title":"Digital Transformation as a Tool for FPSO Project Acceleration","type":"article-journal","volume":"2020-May"},"uris":["http://www.mendeley.com/documents/?uuid=af0b6012-442c-3d52-898f-aa338d08505e"]}],"mendeley":{"formattedCitation":"[8]","plainTextFormattedCitation":"[8]","previouslyFormattedCitation":"[8]"},"properties":{"noteIndex":0},"schema":"https://github.com/citation-style-language/schema/raw/master/csl-citation.json"}</w:instrText>
      </w:r>
      <w:r>
        <w:fldChar w:fldCharType="separate"/>
      </w:r>
      <w:r w:rsidRPr="00DB7279">
        <w:rPr>
          <w:noProof/>
        </w:rPr>
        <w:t>[8]</w:t>
      </w:r>
      <w:r>
        <w:fldChar w:fldCharType="end"/>
      </w:r>
      <w:r>
        <w:t xml:space="preserve"> emphasize the need for innovation in the oil and gas industry, pointing out the risk-averse approach of traditional project management as a hindrance to progress. </w:t>
      </w:r>
    </w:p>
    <w:p w14:paraId="18769C63" w14:textId="77777777" w:rsidR="00032DBE" w:rsidRDefault="00032DBE" w:rsidP="00032DBE">
      <w:pPr>
        <w:pStyle w:val="BodyText"/>
        <w:numPr>
          <w:ilvl w:val="0"/>
          <w:numId w:val="19"/>
        </w:numPr>
        <w:spacing w:line="259" w:lineRule="auto"/>
        <w:jc w:val="both"/>
      </w:pPr>
      <w:r>
        <w:t xml:space="preserve">Study  3: Llopis-Albert et al </w:t>
      </w:r>
      <w:r>
        <w:fldChar w:fldCharType="begin" w:fldLock="1"/>
      </w:r>
      <w:r>
        <w:instrText>ADDIN CSL_CITATION {"citationItems":[{"id":"ITEM-1","itemData":{"DOI":"10.1016/J.TECHFORE.2020.120343","ISSN":"0040-1625","abstract":"Digital technologies are transforming the automotive industry and disrupting traditional business models. New business opportunities related to Industry 4.0 are emerging, so companies must adapt to the new environment. The study presents an application of fuzzy-set qualitative comparative analysis (fsQCA) to analyze the future impact of digital transformation on business performance models and the different actors’ satisfaction. A wide range of aspects and actors derived from the digital transformation process in the automotive industry are considered. The study covers connected and autonomous driving, mobility as a service, digital information sources in car purchasing, big data, etc. The disruptive effect of the gradual introduction of electric vehicles into the market is also considered, which is boosted by environmental policies on climate change and directives for the potential use of renewable energy sources to power electric vehicles. On the other hand, the study analyses the impacts of digital transformation on the automotive industry from the point of view of different actors, ranging from automobile manufacturers, service providers, public transportation providers, and consumers to governments. The methodology has been successfully applied to a complex case study</w:instrText>
      </w:r>
      <w:r w:rsidRPr="00915CBA">
        <w:rPr>
          <w:rFonts w:ascii="Cambria Math" w:hAnsi="Cambria Math" w:cs="Cambria Math"/>
        </w:rPr>
        <w:instrText>‐</w:instrText>
      </w:r>
      <w:r>
        <w:instrText>based empirical analysis. It presents a novel application of fsQCA to digital transformation in the automotive industry in Spain. The conclusions show that it is necessary to invest in adequate measures for adaptation to digital transformation, and manufacturers will end up having greater profits, productivity, and competitiveness. From the point of view of consumers, there will be access to more and better services and greater satisfaction with the required services.","author":[{"dropping-particle":"","family":"Llopis-Albert","given":"Carlos","non-dropping-particle":"","parse-names":false,"suffix":""},{"dropping-particle":"","family":"Rubio","given":"Francisco","non-dropping-particle":"","parse-names":false,"suffix":""},{"dropping-particle":"","family":"Valero","given":"Francisco","non-dropping-particle":"","parse-names":false,"suffix":""}],"container-title":"Technological Forecasting and Social Change","id":"ITEM-1","issued":{"date-parts":[["2021","1","1"]]},"page":"120343","publisher":"North-Holland","title":"Impact of digital transformation on the automotive industry","type":"article-journal","volume":"162"},"uris":["http://www.mendeley.com/documents/?uuid=e64e51ef-c4df-3d7f-acf3-88aae3439586"]}],"mendeley":{"formattedCitation":"[9]","plainTextFormattedCitation":"[9]","previouslyFormattedCitation":"[9]"},"properties":{"noteIndex":0},"schema":"https://github.com/citation-style-language/schema/raw/master/csl-citation.json"}</w:instrText>
      </w:r>
      <w:r>
        <w:fldChar w:fldCharType="separate"/>
      </w:r>
      <w:r w:rsidRPr="00DB7279">
        <w:rPr>
          <w:noProof/>
        </w:rPr>
        <w:t>[9]</w:t>
      </w:r>
      <w:r>
        <w:fldChar w:fldCharType="end"/>
      </w:r>
      <w:r>
        <w:t> utilize fuzzy-set qualitative comparative analysis to analyze the impact of digital transformation on business performance models in the automotive industry.</w:t>
      </w:r>
    </w:p>
    <w:p w14:paraId="195A494D" w14:textId="77777777" w:rsidR="00032DBE" w:rsidRDefault="00032DBE" w:rsidP="00032DBE">
      <w:pPr>
        <w:pStyle w:val="BodyText"/>
        <w:numPr>
          <w:ilvl w:val="0"/>
          <w:numId w:val="19"/>
        </w:numPr>
        <w:spacing w:line="259" w:lineRule="auto"/>
        <w:jc w:val="both"/>
      </w:pPr>
      <w:r>
        <w:t xml:space="preserve">Study 4: In the context of the banking sector, Naimi-Sadigh et al </w:t>
      </w:r>
      <w:r>
        <w:fldChar w:fldCharType="begin" w:fldLock="1"/>
      </w:r>
      <w:r>
        <w:instrText>ADDIN CSL_CITATION {"citationItems":[{"id":"ITEM-1","itemData":{"DOI":"10.1007/S13132-021-00759-0","ISSN":"18687873","abstract":"Digital transformation is a collection of actions taken by organizations or a country to adopt new digital technologies to capture their interests and change the performance of an organization tremendously with a focus on disruptive technologies. Organizations need a clear strategy, proper organizational structure, digital capabilities, supportive organizational culture, and a balanced governance system to make the digital change. Stepping into the digital world and presenting innovative models (social media, mobile, big data, cloud computing, internet of things, artificial intelligence, fin-tech, blockchain, virtual reality, and augmented reality) give banks great opportunities to present new valuable offers, especially by combining their existing services with new digital capabilities. This study describes how to implement the digital transformation and respond to the disruption in an Iranian specialized bank (Bank Maskan), the steps, and how to go through these steps. Due to the complexity of the issues in the field of digital technologies, the Delphi method has been used to gather opinions and reach consensus among banking industry experts. In this research, we have sought to establish a clear process for the development and exploitation of innovations through new technologies and digital approaches in the bank by implementing digital transformation. In order to prepare the conditions, facilitate, and accelerate the passage of the digital transformation stages and to achieve the desired situation, a set of projects and measures have been determined. These projects are mainly about information technology and classified into three categories: infrastructure, development, and business based on the nature and level of their impact on business.","author":[{"dropping-particle":"","family":"Naimi-Sadigh","given":"Ali","non-dropping-particle":"","parse-names":false,"suffix":""},{"dropping-particle":"","family":"Asgari","given":"Tayebeh","non-dropping-particle":"","parse-names":false,"suffix":""},{"dropping-particle":"","family":"Rabiei","given":"Mohammad","non-dropping-particle":"","parse-names":false,"suffix":""}],"container-title":"Journal of the Knowledge Economy","id":"ITEM-1","issue":"2","issued":{"date-parts":[["2022","6","1"]]},"page":"1212-1242","publisher":"Springer","title":"Digital Transformation in the Value Chain Disruption of Banking Services","type":"article-journal","volume":"13"},"uris":["http://www.mendeley.com/documents/?uuid=0ccefa75-2ecc-359a-a62a-6a3190de9853"]}],"mendeley":{"formattedCitation":"[10]","plainTextFormattedCitation":"[10]","previouslyFormattedCitation":"[10]"},"properties":{"noteIndex":0},"schema":"https://github.com/citation-style-language/schema/raw/master/csl-citation.json"}</w:instrText>
      </w:r>
      <w:r>
        <w:fldChar w:fldCharType="separate"/>
      </w:r>
      <w:r w:rsidRPr="00DB7279">
        <w:rPr>
          <w:noProof/>
        </w:rPr>
        <w:t>[10]</w:t>
      </w:r>
      <w:r>
        <w:fldChar w:fldCharType="end"/>
      </w:r>
      <w:r>
        <w:t xml:space="preserve"> discuss the implementation of digital transformation to respond to disruptions and drive innovation in banking services. </w:t>
      </w:r>
    </w:p>
    <w:p w14:paraId="37BABF74" w14:textId="77777777" w:rsidR="00032DBE" w:rsidRDefault="00032DBE" w:rsidP="00032DBE">
      <w:pPr>
        <w:pStyle w:val="BodyText"/>
        <w:numPr>
          <w:ilvl w:val="0"/>
          <w:numId w:val="19"/>
        </w:numPr>
        <w:spacing w:line="259" w:lineRule="auto"/>
        <w:jc w:val="both"/>
      </w:pPr>
      <w:r>
        <w:t xml:space="preserve">Study 5: Manjula et al </w:t>
      </w:r>
      <w:r>
        <w:fldChar w:fldCharType="begin" w:fldLock="1"/>
      </w:r>
      <w:r>
        <w:instrText>ADDIN CSL_CITATION {"citationItems":[{"id":"ITEM-1","itemData":{"DOI":"10.9734/AJAEES/2021/v39i1130729","ISSN":"2320-7027","abstract":"Digital Transformation is defined as the use of technology to radically improve performance or reach of enterprises (Westerman et al., 2018) The existing literature on digitalization in the food industry is limited. Meanwhile, the literature suggests that digitalization is an issue that is unavoidable at some point in all industries and that companies must adapt in order to maintain their competitive position. The purpose of this research is to look into the digital technologies that are commonly used in the food industry in order to identify the challenges and opportunities that exist in digital transformation. In this study more than twenty five articles collected and reviewed. Recent published articles were collected from high impact journals which consist of the review related to digital transformation in food industry. When this study was completed, it was discovered that the food industry is lagging behind other sectors in terms of digitalization. The industry is confronted with enormous challenges and one of the most important challenges, as well as resistance to digitalization in the food industry, is its profitability. Digital transformation has increased traceability throughout the food industry and has also reduced labour costs and production time.","author":[{"dropping-particle":"","family":"Manjula","given":"S","non-dropping-particle":"","parse-names":false,"suffix":""},{"dropping-particle":"","family":"Balaji","given":"P","non-dropping-particle":"","parse-names":false,"suffix":""},{"dropping-particle":"","family":"Deepa","given":"N","non-dropping-particle":"","parse-names":false,"suffix":""}],"container-title":"Nepal. Review Article Manjula et al","id":"ITEM-1","issue":"1","issued":{"date-parts":[["2021"]]},"page":"88-101","title":") Sazelin Arif, Universiti Teknikal Malaysia Melaka (UTeM), Malaysia. (3) Arjun Prasad Khanal","type":"article-journal"},"uris":["http://www.mendeley.com/documents/?uuid=54ab3488-4707-3b48-baab-25434f833bcd"]}],"mendeley":{"formattedCitation":"[11]","plainTextFormattedCitation":"[11]","previouslyFormattedCitation":"[11]"},"properties":{"noteIndex":0},"schema":"https://github.com/citation-style-language/schema/raw/master/csl-citation.json"}</w:instrText>
      </w:r>
      <w:r>
        <w:fldChar w:fldCharType="separate"/>
      </w:r>
      <w:r w:rsidRPr="00DB7279">
        <w:rPr>
          <w:noProof/>
        </w:rPr>
        <w:t>[11]</w:t>
      </w:r>
      <w:r>
        <w:fldChar w:fldCharType="end"/>
      </w:r>
      <w:r>
        <w:t xml:space="preserve"> focus on digital technologies in the food retail industry, identifying challenges and opportunities in the digital transformation process.</w:t>
      </w:r>
    </w:p>
    <w:p w14:paraId="124F8CA0" w14:textId="77777777" w:rsidR="00032DBE" w:rsidRDefault="00032DBE" w:rsidP="00032DBE">
      <w:pPr>
        <w:pStyle w:val="BodyText"/>
        <w:numPr>
          <w:ilvl w:val="0"/>
          <w:numId w:val="19"/>
        </w:numPr>
        <w:spacing w:line="259" w:lineRule="auto"/>
        <w:jc w:val="both"/>
      </w:pPr>
      <w:r>
        <w:t xml:space="preserve">Study 6: Imran et al </w:t>
      </w:r>
      <w:r>
        <w:fldChar w:fldCharType="begin" w:fldLock="1"/>
      </w:r>
      <w:r>
        <w:instrText>ADDIN CSL_CITATION {"citationItems":[{"id":"ITEM-1","itemData":{"DOI":"10.1080/14697017.2021.1929406","author":[{"dropping-particle":"","family":"Imran","given":"Faisal","non-dropping-particle":"","parse-names":false,"suffix":""},{"dropping-particle":"","family":"Shahzad","given":"Khuram","non-dropping-particle":"","parse-names":false,"suffix":""},{"dropping-particle":"","family":"Butt","given":"Aurangzeab","non-dropping-particle":"","parse-names":false,"suffix":""},{"dropping-particle":"","family":"Kantola","given":"Jussi","non-dropping-particle":"","parse-names":false,"suffix":""}],"id":"ITEM-1","issued":{"date-parts":[["2021"]]},"title":"Journal of Change Management Reframing Leadership and Organizational Practice Digital Transformation of Industrial Organizations: Toward an Integrated Framework","type":"article-journal"},"uris":["http://www.mendeley.com/documents/?uuid=09a0c0ae-0be4-3794-90e0-7b47f2719957"]}],"mendeley":{"formattedCitation":"[12]","plainTextFormattedCitation":"[12]","previouslyFormattedCitation":"[12]"},"properties":{"noteIndex":0},"schema":"https://github.com/citation-style-language/schema/raw/master/csl-citation.json"}</w:instrText>
      </w:r>
      <w:r>
        <w:fldChar w:fldCharType="separate"/>
      </w:r>
      <w:r w:rsidRPr="00DB7279">
        <w:rPr>
          <w:noProof/>
        </w:rPr>
        <w:t>[12]</w:t>
      </w:r>
      <w:r>
        <w:fldChar w:fldCharType="end"/>
      </w:r>
      <w:r>
        <w:t xml:space="preserve">  explore digital transformation in industrial organizations, aiming to identify key enablers and performance outcomes through data collected from leading industrial organizations. </w:t>
      </w:r>
    </w:p>
    <w:p w14:paraId="10D2948B" w14:textId="77777777" w:rsidR="00032DBE" w:rsidRDefault="00032DBE" w:rsidP="00032DBE">
      <w:pPr>
        <w:pStyle w:val="BodyText"/>
        <w:numPr>
          <w:ilvl w:val="0"/>
          <w:numId w:val="19"/>
        </w:numPr>
        <w:spacing w:line="259" w:lineRule="auto"/>
        <w:jc w:val="both"/>
      </w:pPr>
      <w:r>
        <w:t xml:space="preserve">Study 7: Furthermore, Kumar et al. </w:t>
      </w:r>
      <w:r>
        <w:fldChar w:fldCharType="begin" w:fldLock="1"/>
      </w:r>
      <w:r>
        <w:instrText>ADDIN CSL_CITATION {"citationItems":[{"id":"ITEM-1","itemData":{"DOI":"10.1016/J.TECHFORE.2021.121217","ISSN":"0040-1625","abstract":"The manufacturing sector has undergone a significant transformation using revolutionary Industry 4.0 (I4.0) technologies that have profoundly changed production processes and operations. To unlock the digitalization of sustainable production systems, manufacturing organizations are keen to adopt digital technologies to enhance performance. This paper analyses the social acceptability dimensions of I4.0 in the context of digital manufacturing (DM) and proposes a novel framework. The dimensions were identified through an extensive literature review. A data set of 121 responses was collected from different Indian manufacturing units and exploratory factor analysis was employed with dimensions structured into seven categories - safety, psychological, behavioural, compliance, cultural, employee and market. To develop inter-relationships amongst the main dimensions, a fuzzy decision-making trial and evaluation laboratory technique was utilized. Based on the priority order, 'security breaches' is the most significant dimension, followed by 'data theft'. The study contributes to both the theory of socio-technical transition (TSTT) and social cognition theory (SCT) by describing the impact of I4.0 technologies on social and personal behaviour. The study findings make significant contributions to both the practical and managerial perspectives of I4.0 technologies for the growth of DM. This paper provides fruitful insights for decision-makers and industry practitioners to develop a DM environment.","author":[{"dropping-particle":"","family":"Kumar","given":"Anil","non-dropping-particle":"","parse-names":false,"suffix":""},{"dropping-particle":"","family":"Agrawal","given":"Rohit","non-dropping-particle":"","parse-names":false,"suffix":""},{"dropping-particle":"","family":"Wankhede","given":"Vishal A.","non-dropping-particle":"","parse-names":false,"suffix":""},{"dropping-particle":"","family":"Sharma","given":"Manu","non-dropping-particle":"","parse-names":false,"suffix":""},{"dropping-particle":"","family":"Mulat-weldemeskel","given":"Eyob","non-dropping-particle":"","parse-names":false,"suffix":""}],"container-title":"Technological Forecasting and Social Change","id":"ITEM-1","issued":{"date-parts":[["2022","1","1"]]},"page":"121217","publisher":"North-Holland","title":"A framework for assessing social acceptability of industry 4.0 technologies for the development of digital manufacturing","type":"article-journal","volume":"174"},"uris":["http://www.mendeley.com/documents/?uuid=2517e5dc-6cf4-39f4-bb1a-3bb2bc86d3b8"]}],"mendeley":{"formattedCitation":"[13]","plainTextFormattedCitation":"[13]","previouslyFormattedCitation":"[13]"},"properties":{"noteIndex":0},"schema":"https://github.com/citation-style-language/schema/raw/master/csl-citation.json"}</w:instrText>
      </w:r>
      <w:r>
        <w:fldChar w:fldCharType="separate"/>
      </w:r>
      <w:r w:rsidRPr="00DB7279">
        <w:rPr>
          <w:noProof/>
        </w:rPr>
        <w:t>[13]</w:t>
      </w:r>
      <w:r>
        <w:fldChar w:fldCharType="end"/>
      </w:r>
      <w:r>
        <w:t> propose a framework for assessing the social acceptability of Industry 4.0 technologies in digital manufacturing, highlighting the importance of considering social dimensions in technological advancements.</w:t>
      </w:r>
    </w:p>
    <w:p w14:paraId="799957BB" w14:textId="77777777" w:rsidR="00032DBE" w:rsidRDefault="00032DBE" w:rsidP="00032DBE">
      <w:pPr>
        <w:pStyle w:val="BodyText"/>
        <w:numPr>
          <w:ilvl w:val="0"/>
          <w:numId w:val="19"/>
        </w:numPr>
        <w:spacing w:line="259" w:lineRule="auto"/>
        <w:jc w:val="both"/>
      </w:pPr>
      <w:r>
        <w:t>Study 8: Ren et al. </w:t>
      </w:r>
      <w:r>
        <w:fldChar w:fldCharType="begin" w:fldLock="1"/>
      </w:r>
      <w:r>
        <w:instrText>ADDIN CSL_CITATION {"citationItems":[{"id":"ITEM-1","itemData":{"DOI":"10.3389/FENVS.2022.1105686","ISSN":"2296665X","abstract":"The rapid growth of the renewable energy industry provides essential opportunities for China to achieve the goal of carbon peaking and carbon neutrality. A rising number of renewable energy companies are positively embracing digital transformation in the digital age. However, the relationship between digital transformation and the performance of renewable energy companies remains unclear. To fill this gap, leveraging the latest advances in textual analysis, we quantify the extent of a renewable energy enterprise’s digital transformation. Meanwhile, based on fixed effect model and mediating effect model, we investigate the influence of digital transformation on firm performance using a panel data of Chinese A-share listed renewable energy companies. The results indicate that digital transformation enhances a renewable energy enterprise’s performance. Further, the promotion effect of digital transformation is greater among state-owned enterprises and large firms and is only helpful for firms in the eastern area. Moreover, we document that when a renewable energy enterprise adopts digital transformation, it has higher operating efficiency, lower cost, and better innovation success resulting in better performance. This research elucidates the role of digital transformation in forwarding the development of renewable energy companies and bears significant policy implications.","author":[{"dropping-particle":"","family":"Ren","given":"Yangjun","non-dropping-particle":"","parse-names":false,"suffix":""},{"dropping-particle":"","family":"Li","given":"Botang","non-dropping-particle":"","parse-names":false,"suffix":""},{"dropping-particle":"","family":"Liang","given":"Dong","non-dropping-particle":"","parse-names":false,"suffix":""}],"container-title":"Frontiers in Environmental Science","id":"ITEM-1","issued":{"date-parts":[["2023","1","6"]]},"publisher":"Frontiers Media S.A.","title":"Impact of digital transformation on renewable energy companies’ performance: Evidence from China","type":"article-journal","volume":"10"},"uris":["http://www.mendeley.com/documents/?uuid=97ce3d76-acd8-3a11-905e-96ab79c395ec"]}],"mendeley":{"formattedCitation":"[14]","plainTextFormattedCitation":"[14]","previouslyFormattedCitation":"[14]"},"properties":{"noteIndex":0},"schema":"https://github.com/citation-style-language/schema/raw/master/csl-citation.json"}</w:instrText>
      </w:r>
      <w:r>
        <w:fldChar w:fldCharType="separate"/>
      </w:r>
      <w:r w:rsidRPr="00DB7279">
        <w:rPr>
          <w:noProof/>
        </w:rPr>
        <w:t>[14]</w:t>
      </w:r>
      <w:r>
        <w:fldChar w:fldCharType="end"/>
      </w:r>
      <w:r>
        <w:t xml:space="preserve"> shed light on the impact of digital transformation on renewable energy companies’ performance in China, emphasizing the role of digital transformation in advancing the development of renewable energy enterprises. </w:t>
      </w:r>
    </w:p>
    <w:p w14:paraId="0AC7ACD4" w14:textId="77777777" w:rsidR="00032DBE" w:rsidRDefault="00032DBE" w:rsidP="00032DBE">
      <w:pPr>
        <w:pStyle w:val="BodyText"/>
        <w:numPr>
          <w:ilvl w:val="0"/>
          <w:numId w:val="19"/>
        </w:numPr>
        <w:spacing w:line="259" w:lineRule="auto"/>
        <w:jc w:val="both"/>
      </w:pPr>
      <w:r>
        <w:t>Study 9: Zhao et al. </w:t>
      </w:r>
      <w:r>
        <w:fldChar w:fldCharType="begin" w:fldLock="1"/>
      </w:r>
      <w:r>
        <w:instrText>ADDIN CSL_CITATION {"citationItems":[{"id":"ITEM-1","itemData":{"DOI":"10.3390/SU15139998","ISSN":"2071-1050","abstract":"In the era of the digital economy, digital technology brings new opportunities for enterprises’ development. The degree of enterprises’ digital transformation determines their development level and potential. At present, China’s “double carbon” policy is having a profound impact on the industry. The relationship between digital transformation strategy and environmental, social, and governance (ESG) performance is analyzed based on the digitalization and sustainable development goals of enterprises, and on the basis of positioning enterprise digital transformation level through the strategic alignment model (SAM). Data are collected by questionnaire survey from 224 large manufacturing enterprises in China as a sample for empirical testing by the hierarchical regression method. The empirical results show the following. (1) Digital transformation strategy has a direct positive and significant impact on enterprise ESG performance. Specifically, it is reflected in the two dimensions of digital transformation strategy, namely business digitalization and platform digitalization, which have a significant direct positive impact on enterprise ESG performance. (2) Enterprise green innovation plays a significant intermediate role in promoting the relationship between digital transformation strategy and enterprise ESG performance. (3) The two dimensions of green innovation, namely green process innovation and green product innovation, both play a partial mediating role in promoting business digitalization and platform digitalization development level to enterprise ESG performance, respectively. It can be concluded that business digitalization and platform digitalization can improve enterprise ESG performance by promoting green process innovation and green product innovation. Therefore, enterprises should clarify the direction of development of their digital transformation strategy, emphasize green innovation, and continuously improve their ESG performance to create favorable conditions for achieving sustainable development.","author":[{"dropping-particle":"","family":"Zhao","given":"Q ;","non-dropping-particle":"","parse-names":false,"suffix":""},{"dropping-particle":"","family":"Li","given":"X ;","non-dropping-particle":"","parse-names":false,"suffix":""},{"dropping-particle":"","family":"Li","given":"S","non-dropping-particle":"","parse-names":false,"suffix":""},{"dropping-particle":"","family":"Li","given":"Guangxu","non-dropping-particle":"","parse-names":false,"suffix":""},{"dropping-particle":"","family":"Zhao","given":"Qingqing","non-dropping-particle":"","parse-names":false,"suffix":""},{"dropping-particle":"","family":"Li","given":"Xintao","non-dropping-particle":"","parse-names":false,"suffix":""},{"dropping-particle":"","family":"Li","given":"Siqi","non-dropping-particle":"","parse-names":false,"suffix":""}],"container-title":"Sustainability 2023, Vol. 15, Page 9998","id":"ITEM-1","issue":"13","issued":{"date-parts":[["2023","6","24"]]},"page":"9998","publisher":"Multidisciplinary Digital Publishing Institute","title":"Analyzing the Relationship between Digital Transformation Strategy and ESG Performance in Large Manufacturing Enterprises: The Mediating Role of Green Innovation","type":"article-journal","volume":"15"},"uris":["http://www.mendeley.com/documents/?uuid=06479629-7fc6-358d-bfce-d8d36d66b57b"]}],"mendeley":{"formattedCitation":"[15]","plainTextFormattedCitation":"[15]","previouslyFormattedCitation":"[15]"},"properties":{"noteIndex":0},"schema":"https://github.com/citation-style-language/schema/raw/master/csl-citation.json"}</w:instrText>
      </w:r>
      <w:r>
        <w:fldChar w:fldCharType="separate"/>
      </w:r>
      <w:r w:rsidRPr="00DB7279">
        <w:rPr>
          <w:noProof/>
        </w:rPr>
        <w:t>[15]</w:t>
      </w:r>
      <w:r>
        <w:fldChar w:fldCharType="end"/>
      </w:r>
      <w:r>
        <w:t xml:space="preserve"> analyze the relationship between digital transformation strategy and ESG performance in large manufacturing enterprises, focusing on the mediating role of green innovation and sustainable development goals. </w:t>
      </w:r>
    </w:p>
    <w:p w14:paraId="293DF94A" w14:textId="77777777" w:rsidR="00032DBE" w:rsidRDefault="00032DBE" w:rsidP="00032DBE">
      <w:pPr>
        <w:pStyle w:val="BodyText"/>
        <w:numPr>
          <w:ilvl w:val="0"/>
          <w:numId w:val="19"/>
        </w:numPr>
        <w:spacing w:line="259" w:lineRule="auto"/>
        <w:jc w:val="both"/>
      </w:pPr>
      <w:r>
        <w:t xml:space="preserve">Study 10: Overall, the literature review indicates a growing interest in understanding the impact of digital transformation on performance across various industries, highlighting both challenges and opportunities that come with embracing digital technologies (Sartal et al., </w:t>
      </w:r>
      <w:r>
        <w:fldChar w:fldCharType="begin" w:fldLock="1"/>
      </w:r>
      <w:r>
        <w:instrText>ADDIN CSL_CITATION {"citationItems":[{"id":"ITEM-1","itemData":{"DOI":"10.1177/1687814020925232/ASSET/IMAGES/LARGE/10.1177_1687814020925232-FIG2.JPEG","ISSN":"16878140","abstract":"Today’s society is becoming aware that a new economic model of production and consumption must take into account its environmental and social impact. Industries are under increasing pressure from stakeholders to be transparent in reporting the environmental and social impacts of their operations. In this context, sustainable manufacturing must minimize negative environmental impacts and consumption of energy and natural resources, while also being socially responsible and economically viable. That is why the sustainable manufacturing concept is gaining increasing attention both in the research community and in organizations, especially in the industrial sector. However, even today, there is a great diversity of interpretations and ideas associated with this term. Accordingly, this article first presents an overview of the main concepts related to sustainable manufacturing, and metrics to evaluate organizations’ sustainability performance, and then an outlook of current trends. Our work highlights the consistencies and inconsistencies in the research community related to the interpretations of sustainable manufacturing and Industry 4.0, as well as the lack of consensus about the true social impact of Industry 4.0. However, the positive ecological and economic impacts of sustainable manufacturing seem fairly widespread. In this way, sustainable manufacturing practices seem to be reinforced by initiatives within the fourth stage of industrialization – the so-called Industry 4.0 – which offers great opportunities for sustainable manufacturing, thanks to digital transformation.","author":[{"dropping-particle":"","family":"Sartal","given":"Antonio","non-dropping-particle":"","parse-names":false,"suffix":""},{"dropping-particle":"","family":"Bellas","given":"Roberto","non-dropping-particle":"","parse-names":false,"suffix":""},{"dropping-particle":"","family":"Mejías","given":"Ana M.","non-dropping-particle":"","parse-names":false,"suffix":""},{"dropping-particle":"","family":"García-Collado","given":"Alberto","non-dropping-particle":"","parse-names":false,"suffix":""}],"container-title":"Advances in Mechanical Engineering","id":"ITEM-1","issue":"5","issued":{"date-parts":[["2020","5","1"]]},"publisher":"SAGE Publications Inc.","title":"The sustainable manufacturing concept, evolution and opportunities within Industry 4.0: A literature review","type":"article-journal","volume":"12"},"uris":["http://www.mendeley.com/documents/?uuid=a7393d19-9b0b-3af6-9da7-077f952bf823"]}],"mendeley":{"formattedCitation":"[16]","plainTextFormattedCitation":"[16]","previouslyFormattedCitation":"[16]"},"properties":{"noteIndex":0},"schema":"https://github.com/citation-style-language/schema/raw/master/csl-citation.json"}</w:instrText>
      </w:r>
      <w:r>
        <w:fldChar w:fldCharType="separate"/>
      </w:r>
      <w:r w:rsidRPr="00DB7279">
        <w:rPr>
          <w:noProof/>
        </w:rPr>
        <w:t>[16]</w:t>
      </w:r>
      <w:r>
        <w:fldChar w:fldCharType="end"/>
      </w:r>
      <w:r>
        <w:t xml:space="preserve">. </w:t>
      </w:r>
    </w:p>
    <w:p w14:paraId="49914F2B" w14:textId="77777777" w:rsidR="00032DBE" w:rsidRDefault="00032DBE" w:rsidP="00032DBE">
      <w:pPr>
        <w:pStyle w:val="BodyText"/>
        <w:jc w:val="both"/>
      </w:pPr>
      <w:r>
        <w:t xml:space="preserve">The need for innovation, strategic alignment, and the identification of key enablers in the digital transformation process are recurring themes in the literature, emphasizing the importance of leveraging digital technologies to drive organizational success. </w:t>
      </w:r>
    </w:p>
    <w:p w14:paraId="669702CE" w14:textId="77777777" w:rsidR="00032DBE" w:rsidRDefault="00032DBE" w:rsidP="00032DBE">
      <w:pPr>
        <w:pStyle w:val="Heading1"/>
      </w:pPr>
      <w:bookmarkStart w:id="11" w:name="strategies-for-success"/>
      <w:bookmarkStart w:id="12" w:name="gap-in-literature"/>
      <w:bookmarkEnd w:id="5"/>
      <w:bookmarkEnd w:id="10"/>
      <w:r>
        <w:t>Gap in Literature</w:t>
      </w:r>
    </w:p>
    <w:p w14:paraId="4A537F0A" w14:textId="77777777" w:rsidR="00032DBE" w:rsidRDefault="00032DBE" w:rsidP="00032DBE">
      <w:pPr>
        <w:pStyle w:val="FirstParagraph"/>
        <w:jc w:val="both"/>
      </w:pPr>
      <w:r>
        <w:t>Current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003D732F" w14:textId="77777777" w:rsidR="00032DBE" w:rsidRDefault="00032DBE" w:rsidP="00032DBE">
      <w:pPr>
        <w:pStyle w:val="Heading1"/>
      </w:pPr>
      <w:bookmarkStart w:id="13" w:name="significance"/>
      <w:bookmarkStart w:id="14" w:name="abstract"/>
      <w:bookmarkEnd w:id="11"/>
      <w:bookmarkEnd w:id="12"/>
      <w:r>
        <w:t>Significance</w:t>
      </w:r>
    </w:p>
    <w:p w14:paraId="50788FAA" w14:textId="77777777" w:rsidR="00032DBE" w:rsidRDefault="00032DBE" w:rsidP="00032DBE">
      <w:pPr>
        <w:pStyle w:val="FirstParagraph"/>
        <w:jc w:val="both"/>
      </w:pPr>
      <w: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3C2C5270" w14:textId="77777777" w:rsidR="00032DBE" w:rsidRDefault="00032DBE" w:rsidP="00032DBE">
      <w:pPr>
        <w:pStyle w:val="Heading1"/>
      </w:pPr>
      <w:bookmarkStart w:id="15" w:name="methodology-preview"/>
      <w:bookmarkEnd w:id="13"/>
      <w:r>
        <w:t>Methodology Preview</w:t>
      </w:r>
    </w:p>
    <w:p w14:paraId="0B636736" w14:textId="77777777" w:rsidR="00032DBE" w:rsidRDefault="00032DBE" w:rsidP="00032DBE">
      <w:pPr>
        <w:pStyle w:val="BodyText"/>
        <w:jc w:val="both"/>
      </w:pPr>
      <w:r>
        <w:t>This research utilizes a mixed-methods approach, integrating quantitative analysis of performance data from cultural organizations with qualitative case studies and expert interviews. Data will be sourced from industry reports, financial records, and surveys, drawing on gray literature to offer a comprehensive overview.</w:t>
      </w:r>
    </w:p>
    <w:p w14:paraId="7F7B31E5" w14:textId="77777777" w:rsidR="00032DBE" w:rsidRPr="00763792" w:rsidRDefault="00032DBE" w:rsidP="00032DBE">
      <w:pPr>
        <w:pStyle w:val="BodyText"/>
        <w:jc w:val="both"/>
      </w:pPr>
      <w:r>
        <w:t>*This study is designed to be exploratory. The overall data collection and analysis process is illustrated in the following UML diagram and explained in detail in the subsequent text.</w:t>
      </w:r>
    </w:p>
    <w:p w14:paraId="34360FA2" w14:textId="77777777" w:rsidR="00032DBE" w:rsidRDefault="00032DBE" w:rsidP="00032DBE">
      <w:pPr>
        <w:pStyle w:val="Heading2"/>
        <w:rPr>
          <w:rFonts w:eastAsia="Times New Roman"/>
        </w:rPr>
      </w:pPr>
      <w:r w:rsidRPr="009F69A9">
        <w:rPr>
          <w:rFonts w:eastAsia="Times New Roman"/>
        </w:rPr>
        <w:t>Data Collection</w:t>
      </w:r>
    </w:p>
    <w:p w14:paraId="190293FE" w14:textId="77777777" w:rsidR="00032DBE" w:rsidRDefault="00032DBE" w:rsidP="00032DBE">
      <w:pPr>
        <w:shd w:val="clear" w:color="auto" w:fill="FFFFFF"/>
        <w:rPr>
          <w:rFonts w:ascii="Arial" w:eastAsia="Times New Roman" w:hAnsi="Arial" w:cs="Arial"/>
          <w:color w:val="222222"/>
        </w:rPr>
      </w:pPr>
      <w:r w:rsidRPr="009F69A9">
        <w:rPr>
          <w:rFonts w:ascii="Arial" w:eastAsia="Times New Roman" w:hAnsi="Arial" w:cs="Arial"/>
          <w:color w:val="222222"/>
        </w:rPr>
        <w:t xml:space="preserve">(Gray literature and Primary data collection) </w:t>
      </w:r>
    </w:p>
    <w:p w14:paraId="12F43E75" w14:textId="77777777" w:rsidR="00032DBE" w:rsidRDefault="00032DBE" w:rsidP="00032DBE">
      <w:pPr>
        <w:pStyle w:val="BodyText"/>
        <w:spacing w:after="0"/>
      </w:pPr>
      <w:r w:rsidRPr="001D36FF">
        <w:rPr>
          <w:b/>
          <w:bCs/>
        </w:rPr>
        <w:t>Step</w:t>
      </w:r>
      <w:r w:rsidRPr="001D36FF">
        <w:rPr>
          <w:b/>
          <w:bCs/>
          <w:spacing w:val="32"/>
        </w:rPr>
        <w:t xml:space="preserve"> </w:t>
      </w:r>
      <w:r w:rsidRPr="001D36FF">
        <w:rPr>
          <w:b/>
          <w:bCs/>
        </w:rPr>
        <w:t>1:</w:t>
      </w:r>
      <w:r w:rsidRPr="001D36FF">
        <w:rPr>
          <w:spacing w:val="24"/>
        </w:rPr>
        <w:t xml:space="preserve"> </w:t>
      </w:r>
      <w:r w:rsidRPr="001D36FF">
        <w:t>Define</w:t>
      </w:r>
      <w:r w:rsidRPr="001D36FF">
        <w:rPr>
          <w:spacing w:val="32"/>
        </w:rPr>
        <w:t xml:space="preserve"> </w:t>
      </w:r>
      <w:r w:rsidRPr="001D36FF">
        <w:t>and</w:t>
      </w:r>
      <w:r w:rsidRPr="001D36FF">
        <w:rPr>
          <w:spacing w:val="31"/>
        </w:rPr>
        <w:t xml:space="preserve"> </w:t>
      </w:r>
      <w:r w:rsidRPr="001D36FF">
        <w:t>refine</w:t>
      </w:r>
      <w:r w:rsidRPr="001D36FF">
        <w:rPr>
          <w:spacing w:val="33"/>
        </w:rPr>
        <w:t xml:space="preserve"> </w:t>
      </w:r>
      <w:r w:rsidRPr="001D36FF">
        <w:t>search</w:t>
      </w:r>
      <w:r w:rsidRPr="001D36FF">
        <w:rPr>
          <w:spacing w:val="32"/>
        </w:rPr>
        <w:t xml:space="preserve"> </w:t>
      </w:r>
      <w:r w:rsidRPr="001D36FF">
        <w:t>keywords</w:t>
      </w:r>
      <w:r w:rsidRPr="001D36FF">
        <w:rPr>
          <w:spacing w:val="32"/>
        </w:rPr>
        <w:t xml:space="preserve"> </w:t>
      </w:r>
      <w:r w:rsidRPr="001D36FF">
        <w:t>for</w:t>
      </w:r>
      <w:r w:rsidRPr="001D36FF">
        <w:rPr>
          <w:spacing w:val="32"/>
        </w:rPr>
        <w:t xml:space="preserve"> </w:t>
      </w:r>
      <w:r w:rsidRPr="001D36FF">
        <w:t>Google:</w:t>
      </w:r>
    </w:p>
    <w:p w14:paraId="3F0CD769" w14:textId="77777777" w:rsidR="00032DBE" w:rsidRDefault="00032DBE" w:rsidP="00032DBE">
      <w:r w:rsidRPr="001D36FF">
        <w:rPr>
          <w:b/>
          <w:bCs/>
        </w:rPr>
        <w:t>Step 2:</w:t>
      </w:r>
      <w:r w:rsidRPr="001D36FF">
        <w:t xml:space="preserve"> Apply </w:t>
      </w:r>
      <w:r>
        <w:t>(M</w:t>
      </w:r>
      <w:r w:rsidRPr="00C7402C">
        <w:t xml:space="preserve">odified </w:t>
      </w:r>
      <w:r>
        <w:t>S</w:t>
      </w:r>
      <w:r w:rsidRPr="00C7402C">
        <w:t xml:space="preserve">earch </w:t>
      </w:r>
      <w:r>
        <w:t>K</w:t>
      </w:r>
      <w:r w:rsidRPr="00C7402C">
        <w:t>eywords</w:t>
      </w:r>
      <w:r>
        <w:t>)</w:t>
      </w:r>
      <w:r w:rsidRPr="001D36FF">
        <w:t xml:space="preserve"> </w:t>
      </w:r>
      <w:r>
        <w:t>in</w:t>
      </w:r>
      <w:r w:rsidRPr="001D36FF">
        <w:t xml:space="preserve"> Google search engine:</w:t>
      </w:r>
      <w:r>
        <w:br/>
      </w:r>
      <w:r w:rsidRPr="001D36FF">
        <w:rPr>
          <w:b/>
          <w:bCs/>
          <w:w w:val="105"/>
        </w:rPr>
        <w:t>Step</w:t>
      </w:r>
      <w:r w:rsidRPr="001D36FF">
        <w:rPr>
          <w:b/>
          <w:bCs/>
          <w:spacing w:val="23"/>
          <w:w w:val="105"/>
        </w:rPr>
        <w:t xml:space="preserve"> </w:t>
      </w:r>
      <w:r w:rsidRPr="001D36FF">
        <w:rPr>
          <w:b/>
          <w:bCs/>
          <w:w w:val="105"/>
        </w:rPr>
        <w:t>3:</w:t>
      </w:r>
      <w:r w:rsidRPr="001D36FF">
        <w:rPr>
          <w:spacing w:val="9"/>
          <w:w w:val="105"/>
        </w:rPr>
        <w:t xml:space="preserve"> </w:t>
      </w:r>
      <w:r w:rsidRPr="001D36FF">
        <w:rPr>
          <w:w w:val="105"/>
        </w:rPr>
        <w:t>Export</w:t>
      </w:r>
      <w:r w:rsidRPr="001D36FF">
        <w:rPr>
          <w:spacing w:val="22"/>
          <w:w w:val="105"/>
        </w:rPr>
        <w:t xml:space="preserve"> </w:t>
      </w:r>
      <w:r>
        <w:t>[Search R</w:t>
      </w:r>
      <w:r w:rsidRPr="001D36FF">
        <w:t>esults</w:t>
      </w:r>
      <w:r>
        <w:t>]</w:t>
      </w:r>
      <w:r>
        <w:br/>
      </w:r>
      <w:r w:rsidRPr="005A68E5">
        <w:rPr>
          <w:b/>
          <w:bCs/>
          <w:w w:val="105"/>
        </w:rPr>
        <w:t>Step</w:t>
      </w:r>
      <w:r w:rsidRPr="005A68E5">
        <w:rPr>
          <w:b/>
          <w:bCs/>
          <w:spacing w:val="32"/>
          <w:w w:val="105"/>
        </w:rPr>
        <w:t xml:space="preserve"> </w:t>
      </w:r>
      <w:r w:rsidRPr="005A68E5">
        <w:rPr>
          <w:b/>
          <w:bCs/>
          <w:w w:val="105"/>
        </w:rPr>
        <w:t>4:</w:t>
      </w:r>
      <w:r w:rsidRPr="005A68E5">
        <w:rPr>
          <w:spacing w:val="23"/>
          <w:w w:val="105"/>
        </w:rPr>
        <w:t xml:space="preserve"> </w:t>
      </w:r>
      <w:r w:rsidRPr="005A68E5">
        <w:t>Apply inclusion/exclusion criteria to [Search Results Collection A]:</w:t>
      </w:r>
      <w:r w:rsidRPr="005A68E5">
        <w:tab/>
      </w:r>
      <w:r w:rsidRPr="005A68E5">
        <w:br/>
        <w:t>To select the website relevant to our study.</w:t>
      </w:r>
    </w:p>
    <w:tbl>
      <w:tblPr>
        <w:tblStyle w:val="TableGrid"/>
        <w:tblW w:w="0" w:type="auto"/>
        <w:tblLook w:val="04A0" w:firstRow="1" w:lastRow="0" w:firstColumn="1" w:lastColumn="0" w:noHBand="0" w:noVBand="1"/>
      </w:tblPr>
      <w:tblGrid>
        <w:gridCol w:w="4675"/>
        <w:gridCol w:w="4675"/>
      </w:tblGrid>
      <w:tr w:rsidR="00032DBE" w14:paraId="5E1BB77E" w14:textId="77777777" w:rsidTr="00357474">
        <w:tc>
          <w:tcPr>
            <w:tcW w:w="4675" w:type="dxa"/>
          </w:tcPr>
          <w:p w14:paraId="6AB0A6DE" w14:textId="77777777" w:rsidR="00032DBE" w:rsidRPr="006812FF" w:rsidRDefault="00032DBE" w:rsidP="00357474">
            <w:pPr>
              <w:shd w:val="clear" w:color="auto" w:fill="FFFFFF"/>
              <w:rPr>
                <w:b/>
                <w:bCs/>
              </w:rPr>
            </w:pPr>
            <w:r w:rsidRPr="006812FF">
              <w:rPr>
                <w:b/>
                <w:bCs/>
              </w:rPr>
              <w:t>Inclusion criteria</w:t>
            </w:r>
          </w:p>
        </w:tc>
        <w:tc>
          <w:tcPr>
            <w:tcW w:w="4675" w:type="dxa"/>
          </w:tcPr>
          <w:p w14:paraId="15FE76AE" w14:textId="77777777" w:rsidR="00032DBE" w:rsidRPr="006812FF" w:rsidRDefault="00032DBE" w:rsidP="00357474">
            <w:pPr>
              <w:shd w:val="clear" w:color="auto" w:fill="FFFFFF"/>
              <w:rPr>
                <w:b/>
                <w:bCs/>
              </w:rPr>
            </w:pPr>
            <w:r w:rsidRPr="006812FF">
              <w:rPr>
                <w:b/>
                <w:bCs/>
              </w:rPr>
              <w:t>Exclusion criteria</w:t>
            </w:r>
          </w:p>
        </w:tc>
      </w:tr>
      <w:tr w:rsidR="00032DBE" w14:paraId="65C8459B" w14:textId="77777777" w:rsidTr="00357474">
        <w:tc>
          <w:tcPr>
            <w:tcW w:w="4675" w:type="dxa"/>
          </w:tcPr>
          <w:p w14:paraId="685B4525" w14:textId="77777777" w:rsidR="00032DBE" w:rsidRDefault="00032DBE" w:rsidP="00357474">
            <w:pPr>
              <w:shd w:val="clear" w:color="auto" w:fill="FFFFFF"/>
            </w:pPr>
            <w:r>
              <w:t>Records are freely accessible by all party and available</w:t>
            </w:r>
          </w:p>
          <w:p w14:paraId="10789D9F" w14:textId="77777777" w:rsidR="00032DBE" w:rsidRDefault="00032DBE" w:rsidP="00357474">
            <w:pPr>
              <w:shd w:val="clear" w:color="auto" w:fill="FFFFFF"/>
            </w:pPr>
            <w:r>
              <w:t>at any time</w:t>
            </w:r>
          </w:p>
        </w:tc>
        <w:tc>
          <w:tcPr>
            <w:tcW w:w="4675" w:type="dxa"/>
          </w:tcPr>
          <w:p w14:paraId="7E4395EE" w14:textId="77777777" w:rsidR="00032DBE" w:rsidRDefault="00032DBE" w:rsidP="00357474">
            <w:pPr>
              <w:shd w:val="clear" w:color="auto" w:fill="FFFFFF"/>
            </w:pPr>
            <w:r>
              <w:t>Records are not freely accessible by all party and</w:t>
            </w:r>
          </w:p>
          <w:p w14:paraId="01DBBC02" w14:textId="77777777" w:rsidR="00032DBE" w:rsidRDefault="00032DBE" w:rsidP="00357474">
            <w:pPr>
              <w:shd w:val="clear" w:color="auto" w:fill="FFFFFF"/>
            </w:pPr>
            <w:r>
              <w:t>available at any time</w:t>
            </w:r>
          </w:p>
        </w:tc>
      </w:tr>
      <w:tr w:rsidR="00032DBE" w14:paraId="6EB23F11" w14:textId="77777777" w:rsidTr="00357474">
        <w:tc>
          <w:tcPr>
            <w:tcW w:w="4675" w:type="dxa"/>
          </w:tcPr>
          <w:p w14:paraId="4F2343F2" w14:textId="77777777" w:rsidR="00032DBE" w:rsidRDefault="00032DBE" w:rsidP="00357474">
            <w:pPr>
              <w:shd w:val="clear" w:color="auto" w:fill="FFFFFF"/>
            </w:pPr>
            <w:r>
              <w:t>Records are in English</w:t>
            </w:r>
          </w:p>
        </w:tc>
        <w:tc>
          <w:tcPr>
            <w:tcW w:w="4675" w:type="dxa"/>
          </w:tcPr>
          <w:p w14:paraId="16F27654" w14:textId="77777777" w:rsidR="00032DBE" w:rsidRDefault="00032DBE" w:rsidP="00357474">
            <w:pPr>
              <w:shd w:val="clear" w:color="auto" w:fill="FFFFFF"/>
            </w:pPr>
            <w:r>
              <w:t>Records are not in English</w:t>
            </w:r>
          </w:p>
        </w:tc>
      </w:tr>
      <w:tr w:rsidR="00032DBE" w14:paraId="0516B1C2" w14:textId="77777777" w:rsidTr="00357474">
        <w:tc>
          <w:tcPr>
            <w:tcW w:w="4675" w:type="dxa"/>
          </w:tcPr>
          <w:p w14:paraId="472A651D" w14:textId="77777777" w:rsidR="00032DBE" w:rsidRDefault="00032DBE" w:rsidP="00357474">
            <w:pPr>
              <w:shd w:val="clear" w:color="auto" w:fill="FFFFFF"/>
            </w:pPr>
            <w:r>
              <w:t>Records can be digitized</w:t>
            </w:r>
          </w:p>
        </w:tc>
        <w:tc>
          <w:tcPr>
            <w:tcW w:w="4675" w:type="dxa"/>
          </w:tcPr>
          <w:p w14:paraId="4075DFC7" w14:textId="77777777" w:rsidR="00032DBE" w:rsidRDefault="00032DBE" w:rsidP="00357474">
            <w:pPr>
              <w:shd w:val="clear" w:color="auto" w:fill="FFFFFF"/>
            </w:pPr>
            <w:r>
              <w:t>Records cannot be digitized</w:t>
            </w:r>
          </w:p>
        </w:tc>
      </w:tr>
      <w:tr w:rsidR="00032DBE" w14:paraId="0CE62E5D" w14:textId="77777777" w:rsidTr="00357474">
        <w:tc>
          <w:tcPr>
            <w:tcW w:w="4675" w:type="dxa"/>
          </w:tcPr>
          <w:p w14:paraId="52AE187F" w14:textId="77777777" w:rsidR="00032DBE" w:rsidRDefault="00032DBE" w:rsidP="00357474">
            <w:r w:rsidRPr="006812FF">
              <w:t xml:space="preserve">Records are imported from imported from PhD Leeds Doctoral College </w:t>
            </w:r>
            <w:r>
              <w:t xml:space="preserve">- </w:t>
            </w:r>
            <w:r w:rsidRPr="006812FF">
              <w:t>University of Leeds</w:t>
            </w:r>
          </w:p>
        </w:tc>
        <w:tc>
          <w:tcPr>
            <w:tcW w:w="4675" w:type="dxa"/>
          </w:tcPr>
          <w:p w14:paraId="7BEEA2BD" w14:textId="77777777" w:rsidR="00032DBE" w:rsidRDefault="00032DBE" w:rsidP="00357474">
            <w:pPr>
              <w:shd w:val="clear" w:color="auto" w:fill="FFFFFF"/>
            </w:pPr>
            <w:r>
              <w:t>Records are imported from SlideShare, Quora, Twitter, Facebook, LinkedIn, personal (or company) blogs</w:t>
            </w:r>
          </w:p>
        </w:tc>
      </w:tr>
    </w:tbl>
    <w:p w14:paraId="758D6971" w14:textId="77777777" w:rsidR="00032DBE" w:rsidRDefault="00032DBE" w:rsidP="00032DBE">
      <w:pPr>
        <w:pStyle w:val="Heading2"/>
        <w:rPr>
          <w:rFonts w:eastAsia="Times New Roman"/>
        </w:rPr>
      </w:pPr>
      <w:r w:rsidRPr="009F69A9">
        <w:rPr>
          <w:rFonts w:eastAsia="Times New Roman"/>
        </w:rPr>
        <w:t>Data Analysis</w:t>
      </w:r>
    </w:p>
    <w:p w14:paraId="4D131514" w14:textId="77777777" w:rsidR="00032DBE" w:rsidRPr="009F69A9" w:rsidRDefault="00032DBE" w:rsidP="00032DBE">
      <w:pPr>
        <w:shd w:val="clear" w:color="auto" w:fill="FFFFFF"/>
        <w:rPr>
          <w:rFonts w:ascii="Aptos" w:eastAsia="Times New Roman" w:hAnsi="Aptos"/>
          <w:color w:val="222222"/>
        </w:rPr>
      </w:pPr>
      <w:r w:rsidRPr="009F69A9">
        <w:rPr>
          <w:rFonts w:ascii="Arial" w:eastAsia="Times New Roman" w:hAnsi="Arial" w:cs="Arial"/>
          <w:color w:val="222222"/>
        </w:rPr>
        <w:t>Inclusion criteria and Exclusion criteria</w:t>
      </w:r>
    </w:p>
    <w:p w14:paraId="701C7203" w14:textId="77777777" w:rsidR="00032DBE" w:rsidRPr="009F69A9" w:rsidRDefault="00032DBE" w:rsidP="00032DBE">
      <w:pPr>
        <w:shd w:val="clear" w:color="auto" w:fill="FFFFFF"/>
        <w:rPr>
          <w:rFonts w:ascii="Aptos" w:eastAsia="Times New Roman" w:hAnsi="Aptos"/>
          <w:color w:val="222222"/>
        </w:rPr>
      </w:pPr>
      <w:r w:rsidRPr="009F69A9">
        <w:rPr>
          <w:rFonts w:ascii="Arial" w:eastAsia="Times New Roman" w:hAnsi="Arial" w:cs="Arial"/>
          <w:color w:val="222222"/>
        </w:rPr>
        <w:t>- Developing a model to include/exclude (case studies).</w:t>
      </w:r>
    </w:p>
    <w:p w14:paraId="0E4EBD73" w14:textId="77777777" w:rsidR="00032DBE" w:rsidRPr="009F69A9" w:rsidRDefault="00032DBE" w:rsidP="00032DBE">
      <w:pPr>
        <w:shd w:val="clear" w:color="auto" w:fill="FFFFFF"/>
        <w:rPr>
          <w:rFonts w:ascii="Aptos" w:eastAsia="Times New Roman" w:hAnsi="Aptos"/>
          <w:color w:val="222222"/>
        </w:rPr>
      </w:pPr>
      <w:r w:rsidRPr="009F69A9">
        <w:rPr>
          <w:rFonts w:ascii="Arial" w:eastAsia="Times New Roman" w:hAnsi="Arial" w:cs="Arial"/>
          <w:color w:val="222222"/>
        </w:rPr>
        <w:t>- From Inc</w:t>
      </w:r>
      <w:r>
        <w:rPr>
          <w:rFonts w:ascii="Arial" w:eastAsia="Times New Roman" w:hAnsi="Arial" w:cs="Arial"/>
          <w:color w:val="222222"/>
        </w:rPr>
        <w:t>l</w:t>
      </w:r>
      <w:r w:rsidRPr="009F69A9">
        <w:rPr>
          <w:rFonts w:ascii="Arial" w:eastAsia="Times New Roman" w:hAnsi="Arial" w:cs="Arial"/>
          <w:color w:val="222222"/>
        </w:rPr>
        <w:t xml:space="preserve">uded Case </w:t>
      </w:r>
      <w:r>
        <w:rPr>
          <w:rFonts w:ascii="Arial" w:eastAsia="Times New Roman" w:hAnsi="Arial" w:cs="Arial"/>
          <w:color w:val="222222"/>
        </w:rPr>
        <w:t>S</w:t>
      </w:r>
      <w:r w:rsidRPr="009F69A9">
        <w:rPr>
          <w:rFonts w:ascii="Arial" w:eastAsia="Times New Roman" w:hAnsi="Arial" w:cs="Arial"/>
          <w:color w:val="222222"/>
        </w:rPr>
        <w:t>tudies. This project will develop a model to extract the Challenges and Opportunities. factors that impact Digital Transformation on Performance and the Cultural Industry from the included case studies.</w:t>
      </w:r>
    </w:p>
    <w:p w14:paraId="7DC6AF07" w14:textId="77777777" w:rsidR="00032DBE" w:rsidRPr="009F69A9" w:rsidRDefault="00032DBE" w:rsidP="00032DBE">
      <w:pPr>
        <w:shd w:val="clear" w:color="auto" w:fill="FFFFFF"/>
        <w:rPr>
          <w:rFonts w:ascii="Aptos" w:eastAsia="Times New Roman" w:hAnsi="Aptos"/>
          <w:color w:val="222222"/>
        </w:rPr>
      </w:pPr>
      <w:r w:rsidRPr="009F69A9">
        <w:rPr>
          <w:rFonts w:ascii="Arial" w:eastAsia="Times New Roman" w:hAnsi="Arial" w:cs="Arial"/>
          <w:color w:val="222222"/>
        </w:rPr>
        <w:t>- Organizing those factors into identical groups</w:t>
      </w:r>
    </w:p>
    <w:p w14:paraId="4A359FF8" w14:textId="77777777" w:rsidR="00032DBE" w:rsidRDefault="00032DBE" w:rsidP="00032DBE">
      <w:pPr>
        <w:shd w:val="clear" w:color="auto" w:fill="FFFFFF"/>
        <w:rPr>
          <w:rFonts w:ascii="Arial" w:eastAsia="Times New Roman" w:hAnsi="Arial" w:cs="Arial"/>
          <w:color w:val="222222"/>
        </w:rPr>
      </w:pPr>
      <w:r w:rsidRPr="009F69A9">
        <w:rPr>
          <w:rFonts w:ascii="Arial" w:eastAsia="Times New Roman" w:hAnsi="Arial" w:cs="Arial"/>
          <w:color w:val="222222"/>
        </w:rPr>
        <w:t>- Those factors reflect the failure and the success of The Impact of Digital Transformation on Performance and the Cultural Industry. Those factors answered the research questions that we addressed in this project</w:t>
      </w:r>
    </w:p>
    <w:p w14:paraId="0646D3D3" w14:textId="77777777" w:rsidR="00032DBE" w:rsidRDefault="00032DBE" w:rsidP="00032DBE">
      <w:pPr>
        <w:shd w:val="clear" w:color="auto" w:fill="FFFFFF"/>
        <w:rPr>
          <w:rFonts w:ascii="Arial" w:eastAsia="Times New Roman" w:hAnsi="Arial" w:cs="Arial"/>
          <w:color w:val="222222"/>
        </w:rPr>
      </w:pPr>
    </w:p>
    <w:p w14:paraId="6638FA40" w14:textId="77777777" w:rsidR="00032DBE" w:rsidRDefault="00032DBE" w:rsidP="00032DBE">
      <w:pPr>
        <w:pStyle w:val="Heading1"/>
      </w:pPr>
      <w:r>
        <w:t>Timescale for Research Project on Digital Transformation in the Cultural Industry</w:t>
      </w:r>
    </w:p>
    <w:p w14:paraId="32E556B9" w14:textId="77777777" w:rsidR="00032DBE" w:rsidRDefault="00032DBE" w:rsidP="00032DBE">
      <w:pPr>
        <w:pStyle w:val="NormalWeb"/>
      </w:pPr>
      <w:r>
        <w:t>This timescale ensures a structured approach to your research, with clear milestones and strategies to overcome potential challenges, demonstrating to supervisors that the project is both achievable and well-planned.</w:t>
      </w:r>
    </w:p>
    <w:p w14:paraId="233CB925" w14:textId="77777777" w:rsidR="00032DBE" w:rsidRDefault="00032DBE" w:rsidP="00032DBE">
      <w:pPr>
        <w:pStyle w:val="Heading2"/>
      </w:pPr>
      <w:r>
        <w:t>Year 1: Literature Review and Initial Data Collection</w:t>
      </w:r>
    </w:p>
    <w:p w14:paraId="6B979449" w14:textId="77777777" w:rsidR="00032DBE" w:rsidRDefault="00032DBE" w:rsidP="00032DBE">
      <w:pPr>
        <w:pStyle w:val="NormalWeb"/>
      </w:pPr>
      <w:r>
        <w:rPr>
          <w:rStyle w:val="Strong"/>
          <w:rFonts w:eastAsiaTheme="majorEastAsia"/>
        </w:rPr>
        <w:t>Milestones:</w:t>
      </w:r>
    </w:p>
    <w:p w14:paraId="3120982D" w14:textId="77777777" w:rsidR="00032DBE" w:rsidRDefault="00032DBE" w:rsidP="00032DBE">
      <w:pPr>
        <w:pStyle w:val="NormalWeb"/>
        <w:numPr>
          <w:ilvl w:val="0"/>
          <w:numId w:val="22"/>
        </w:numPr>
      </w:pPr>
      <w:r>
        <w:rPr>
          <w:rStyle w:val="Strong"/>
          <w:rFonts w:eastAsiaTheme="majorEastAsia"/>
        </w:rPr>
        <w:t>Months 1-3: Project Planning and Setup</w:t>
      </w:r>
    </w:p>
    <w:p w14:paraId="4A7AC04D" w14:textId="77777777" w:rsidR="00032DBE" w:rsidRDefault="00032DBE" w:rsidP="00032DBE">
      <w:pPr>
        <w:numPr>
          <w:ilvl w:val="1"/>
          <w:numId w:val="22"/>
        </w:numPr>
        <w:spacing w:before="100" w:beforeAutospacing="1" w:after="100" w:afterAutospacing="1"/>
      </w:pPr>
      <w:r>
        <w:t>Finalize research proposal and get approval from supervisors.</w:t>
      </w:r>
    </w:p>
    <w:p w14:paraId="62302E86" w14:textId="77777777" w:rsidR="00032DBE" w:rsidRDefault="00032DBE" w:rsidP="00032DBE">
      <w:pPr>
        <w:numPr>
          <w:ilvl w:val="1"/>
          <w:numId w:val="22"/>
        </w:numPr>
        <w:spacing w:before="100" w:beforeAutospacing="1" w:after="100" w:afterAutospacing="1"/>
      </w:pPr>
      <w:r>
        <w:t>Develop detailed project plan and schedule.</w:t>
      </w:r>
    </w:p>
    <w:p w14:paraId="6D75C1BD" w14:textId="77777777" w:rsidR="00032DBE" w:rsidRDefault="00032DBE" w:rsidP="00032DBE">
      <w:pPr>
        <w:numPr>
          <w:ilvl w:val="1"/>
          <w:numId w:val="22"/>
        </w:numPr>
        <w:spacing w:before="100" w:beforeAutospacing="1" w:after="100" w:afterAutospacing="1"/>
      </w:pPr>
      <w:r>
        <w:t>Identify and obtain necessary resources (software, access to databases, etc.).</w:t>
      </w:r>
    </w:p>
    <w:p w14:paraId="5996618D" w14:textId="77777777" w:rsidR="00032DBE" w:rsidRDefault="00032DBE" w:rsidP="00032DBE">
      <w:pPr>
        <w:pStyle w:val="NormalWeb"/>
        <w:numPr>
          <w:ilvl w:val="0"/>
          <w:numId w:val="22"/>
        </w:numPr>
      </w:pPr>
      <w:r>
        <w:rPr>
          <w:rStyle w:val="Strong"/>
          <w:rFonts w:eastAsiaTheme="majorEastAsia"/>
        </w:rPr>
        <w:t>Months 4-6: Comprehensive Literature Review</w:t>
      </w:r>
    </w:p>
    <w:p w14:paraId="79293BA8" w14:textId="77777777" w:rsidR="00032DBE" w:rsidRDefault="00032DBE" w:rsidP="00032DBE">
      <w:pPr>
        <w:numPr>
          <w:ilvl w:val="1"/>
          <w:numId w:val="22"/>
        </w:numPr>
        <w:spacing w:before="100" w:beforeAutospacing="1" w:after="100" w:afterAutospacing="1"/>
      </w:pPr>
      <w:r>
        <w:t>Review existing literature on digital transformation and its impact on various industries.</w:t>
      </w:r>
    </w:p>
    <w:p w14:paraId="3DE28947" w14:textId="77777777" w:rsidR="00032DBE" w:rsidRDefault="00032DBE" w:rsidP="00032DBE">
      <w:pPr>
        <w:numPr>
          <w:ilvl w:val="1"/>
          <w:numId w:val="22"/>
        </w:numPr>
        <w:spacing w:before="100" w:beforeAutospacing="1" w:after="100" w:afterAutospacing="1"/>
      </w:pPr>
      <w:r>
        <w:t>Focus on the cultural industry, identifying key themes, gaps, and methodologies used in previous studies.</w:t>
      </w:r>
    </w:p>
    <w:p w14:paraId="36B93C57" w14:textId="77777777" w:rsidR="00032DBE" w:rsidRDefault="00032DBE" w:rsidP="00032DBE">
      <w:pPr>
        <w:numPr>
          <w:ilvl w:val="1"/>
          <w:numId w:val="22"/>
        </w:numPr>
        <w:spacing w:before="100" w:beforeAutospacing="1" w:after="100" w:afterAutospacing="1"/>
      </w:pPr>
      <w:r>
        <w:t>Write and submit a literature review chapter.</w:t>
      </w:r>
    </w:p>
    <w:p w14:paraId="7B4C9D62" w14:textId="77777777" w:rsidR="00032DBE" w:rsidRDefault="00032DBE" w:rsidP="00032DBE">
      <w:pPr>
        <w:pStyle w:val="NormalWeb"/>
        <w:numPr>
          <w:ilvl w:val="0"/>
          <w:numId w:val="22"/>
        </w:numPr>
      </w:pPr>
      <w:r>
        <w:rPr>
          <w:rStyle w:val="Strong"/>
          <w:rFonts w:eastAsiaTheme="majorEastAsia"/>
        </w:rPr>
        <w:t>Months 7-9: Research Design and Methodology</w:t>
      </w:r>
    </w:p>
    <w:p w14:paraId="453EB941" w14:textId="77777777" w:rsidR="00032DBE" w:rsidRDefault="00032DBE" w:rsidP="00032DBE">
      <w:pPr>
        <w:numPr>
          <w:ilvl w:val="1"/>
          <w:numId w:val="22"/>
        </w:numPr>
        <w:spacing w:before="100" w:beforeAutospacing="1" w:after="100" w:afterAutospacing="1"/>
      </w:pPr>
      <w:r>
        <w:t>Develop research framework and choose appropriate research methods (quantitative, qualitative, or mixed-methods).</w:t>
      </w:r>
    </w:p>
    <w:p w14:paraId="1255C7CF" w14:textId="77777777" w:rsidR="00032DBE" w:rsidRDefault="00032DBE" w:rsidP="00032DBE">
      <w:pPr>
        <w:numPr>
          <w:ilvl w:val="1"/>
          <w:numId w:val="22"/>
        </w:numPr>
        <w:spacing w:before="100" w:beforeAutospacing="1" w:after="100" w:afterAutospacing="1"/>
      </w:pPr>
      <w:r>
        <w:t>Design data collection tools (surveys, interview guides).</w:t>
      </w:r>
    </w:p>
    <w:p w14:paraId="7FDF17D4" w14:textId="77777777" w:rsidR="00032DBE" w:rsidRDefault="00032DBE" w:rsidP="00032DBE">
      <w:pPr>
        <w:numPr>
          <w:ilvl w:val="1"/>
          <w:numId w:val="22"/>
        </w:numPr>
        <w:spacing w:before="100" w:beforeAutospacing="1" w:after="100" w:afterAutospacing="1"/>
      </w:pPr>
      <w:r>
        <w:t>Pilot test data collection tools and refine them based on feedback.</w:t>
      </w:r>
    </w:p>
    <w:p w14:paraId="2CA212BB" w14:textId="77777777" w:rsidR="00032DBE" w:rsidRDefault="00032DBE" w:rsidP="00032DBE">
      <w:pPr>
        <w:pStyle w:val="NormalWeb"/>
        <w:numPr>
          <w:ilvl w:val="0"/>
          <w:numId w:val="22"/>
        </w:numPr>
      </w:pPr>
      <w:r>
        <w:rPr>
          <w:rStyle w:val="Strong"/>
          <w:rFonts w:eastAsiaTheme="majorEastAsia"/>
        </w:rPr>
        <w:t>Months 10-12: Initial Data Collection</w:t>
      </w:r>
    </w:p>
    <w:p w14:paraId="60B56D5E" w14:textId="77777777" w:rsidR="00032DBE" w:rsidRDefault="00032DBE" w:rsidP="00032DBE">
      <w:pPr>
        <w:numPr>
          <w:ilvl w:val="1"/>
          <w:numId w:val="22"/>
        </w:numPr>
        <w:spacing w:before="100" w:beforeAutospacing="1" w:after="100" w:afterAutospacing="1"/>
      </w:pPr>
      <w:r>
        <w:t>Begin collecting primary data from selected cultural organizations.</w:t>
      </w:r>
    </w:p>
    <w:p w14:paraId="2B319C65" w14:textId="77777777" w:rsidR="00032DBE" w:rsidRDefault="00032DBE" w:rsidP="00032DBE">
      <w:pPr>
        <w:numPr>
          <w:ilvl w:val="1"/>
          <w:numId w:val="22"/>
        </w:numPr>
        <w:spacing w:before="100" w:beforeAutospacing="1" w:after="100" w:afterAutospacing="1"/>
      </w:pPr>
      <w:r>
        <w:t>Gather secondary data from industry reports, financial records, and gray literature.</w:t>
      </w:r>
    </w:p>
    <w:p w14:paraId="2949A217" w14:textId="77777777" w:rsidR="00032DBE" w:rsidRDefault="00032DBE" w:rsidP="00032DBE">
      <w:pPr>
        <w:numPr>
          <w:ilvl w:val="1"/>
          <w:numId w:val="22"/>
        </w:numPr>
        <w:spacing w:before="100" w:beforeAutospacing="1" w:after="100" w:afterAutospacing="1"/>
      </w:pPr>
      <w:r>
        <w:t>Conduct initial analysis to ensure data quality and relevance.</w:t>
      </w:r>
    </w:p>
    <w:p w14:paraId="08DC0634" w14:textId="77777777" w:rsidR="00032DBE" w:rsidRDefault="00032DBE" w:rsidP="00032DBE">
      <w:pPr>
        <w:pStyle w:val="NormalWeb"/>
      </w:pPr>
      <w:r>
        <w:rPr>
          <w:rStyle w:val="Strong"/>
          <w:rFonts w:eastAsiaTheme="majorEastAsia"/>
        </w:rPr>
        <w:t>Challenges and Mitigation:</w:t>
      </w:r>
    </w:p>
    <w:p w14:paraId="7BE6B50E" w14:textId="77777777" w:rsidR="00032DBE" w:rsidRDefault="00032DBE" w:rsidP="00032DBE">
      <w:pPr>
        <w:numPr>
          <w:ilvl w:val="0"/>
          <w:numId w:val="23"/>
        </w:numPr>
        <w:spacing w:before="100" w:beforeAutospacing="1" w:after="100" w:afterAutospacing="1"/>
      </w:pPr>
      <w:r>
        <w:rPr>
          <w:rStyle w:val="Strong"/>
        </w:rPr>
        <w:t>Access to Data:</w:t>
      </w:r>
      <w:r>
        <w:t xml:space="preserve"> Ensure agreements with cultural organizations for data access.</w:t>
      </w:r>
    </w:p>
    <w:p w14:paraId="5CBCD4D1" w14:textId="77777777" w:rsidR="00032DBE" w:rsidRDefault="00032DBE" w:rsidP="00032DBE">
      <w:pPr>
        <w:numPr>
          <w:ilvl w:val="0"/>
          <w:numId w:val="23"/>
        </w:numPr>
        <w:spacing w:before="100" w:beforeAutospacing="1" w:after="100" w:afterAutospacing="1"/>
      </w:pPr>
      <w:r>
        <w:rPr>
          <w:rStyle w:val="Strong"/>
        </w:rPr>
        <w:t>Literature Scope:</w:t>
      </w:r>
      <w:r>
        <w:t xml:space="preserve"> Use comprehensive databases and consult with supervisors regularly.</w:t>
      </w:r>
    </w:p>
    <w:p w14:paraId="533D4425" w14:textId="77777777" w:rsidR="00032DBE" w:rsidRDefault="00032DBE" w:rsidP="00032DBE">
      <w:pPr>
        <w:pStyle w:val="Heading2"/>
      </w:pPr>
      <w:r>
        <w:t>Year 2: Data Collection and Preliminary Analysis</w:t>
      </w:r>
    </w:p>
    <w:p w14:paraId="706C20B2" w14:textId="77777777" w:rsidR="00032DBE" w:rsidRDefault="00032DBE" w:rsidP="00032DBE">
      <w:pPr>
        <w:pStyle w:val="NormalWeb"/>
      </w:pPr>
      <w:r>
        <w:rPr>
          <w:rStyle w:val="Strong"/>
          <w:rFonts w:eastAsiaTheme="majorEastAsia"/>
        </w:rPr>
        <w:t>Milestones:</w:t>
      </w:r>
    </w:p>
    <w:p w14:paraId="7F2F4405" w14:textId="77777777" w:rsidR="00032DBE" w:rsidRDefault="00032DBE" w:rsidP="00032DBE">
      <w:pPr>
        <w:pStyle w:val="NormalWeb"/>
        <w:numPr>
          <w:ilvl w:val="0"/>
          <w:numId w:val="24"/>
        </w:numPr>
      </w:pPr>
      <w:r>
        <w:rPr>
          <w:rStyle w:val="Strong"/>
          <w:rFonts w:eastAsiaTheme="majorEastAsia"/>
        </w:rPr>
        <w:t>Months 13-18: Extensive Data Collection</w:t>
      </w:r>
    </w:p>
    <w:p w14:paraId="535181A8" w14:textId="77777777" w:rsidR="00032DBE" w:rsidRDefault="00032DBE" w:rsidP="00032DBE">
      <w:pPr>
        <w:numPr>
          <w:ilvl w:val="1"/>
          <w:numId w:val="24"/>
        </w:numPr>
        <w:spacing w:before="100" w:beforeAutospacing="1" w:after="100" w:afterAutospacing="1"/>
      </w:pPr>
      <w:r>
        <w:t>Continue collecting primary data through surveys and interviews.</w:t>
      </w:r>
    </w:p>
    <w:p w14:paraId="78E7DE06" w14:textId="77777777" w:rsidR="00032DBE" w:rsidRDefault="00032DBE" w:rsidP="00032DBE">
      <w:pPr>
        <w:numPr>
          <w:ilvl w:val="1"/>
          <w:numId w:val="24"/>
        </w:numPr>
        <w:spacing w:before="100" w:beforeAutospacing="1" w:after="100" w:afterAutospacing="1"/>
      </w:pPr>
      <w:r>
        <w:t>Collect detailed case studies from cultural organizations.</w:t>
      </w:r>
    </w:p>
    <w:p w14:paraId="723D7DC5" w14:textId="77777777" w:rsidR="00032DBE" w:rsidRDefault="00032DBE" w:rsidP="00032DBE">
      <w:pPr>
        <w:numPr>
          <w:ilvl w:val="1"/>
          <w:numId w:val="24"/>
        </w:numPr>
        <w:spacing w:before="100" w:beforeAutospacing="1" w:after="100" w:afterAutospacing="1"/>
      </w:pPr>
      <w:r>
        <w:t>Ensure data is categorized and stored systematically for analysis.</w:t>
      </w:r>
    </w:p>
    <w:p w14:paraId="3C0ED67E" w14:textId="77777777" w:rsidR="00032DBE" w:rsidRDefault="00032DBE" w:rsidP="00032DBE">
      <w:pPr>
        <w:pStyle w:val="NormalWeb"/>
        <w:numPr>
          <w:ilvl w:val="0"/>
          <w:numId w:val="24"/>
        </w:numPr>
      </w:pPr>
      <w:r>
        <w:rPr>
          <w:rStyle w:val="Strong"/>
          <w:rFonts w:eastAsiaTheme="majorEastAsia"/>
        </w:rPr>
        <w:t>Months 19-24: Data Analysis</w:t>
      </w:r>
    </w:p>
    <w:p w14:paraId="20477738" w14:textId="77777777" w:rsidR="00032DBE" w:rsidRDefault="00032DBE" w:rsidP="00032DBE">
      <w:pPr>
        <w:numPr>
          <w:ilvl w:val="1"/>
          <w:numId w:val="24"/>
        </w:numPr>
        <w:spacing w:before="100" w:beforeAutospacing="1" w:after="100" w:afterAutospacing="1"/>
      </w:pPr>
      <w:r>
        <w:t>Perform quantitative analysis on performance metrics.</w:t>
      </w:r>
    </w:p>
    <w:p w14:paraId="70B551D8" w14:textId="77777777" w:rsidR="00032DBE" w:rsidRDefault="00032DBE" w:rsidP="00032DBE">
      <w:pPr>
        <w:numPr>
          <w:ilvl w:val="1"/>
          <w:numId w:val="24"/>
        </w:numPr>
        <w:spacing w:before="100" w:beforeAutospacing="1" w:after="100" w:afterAutospacing="1"/>
      </w:pPr>
      <w:r>
        <w:t>Conduct qualitative analysis on case studies and interview transcripts.</w:t>
      </w:r>
    </w:p>
    <w:p w14:paraId="7711B5A4" w14:textId="77777777" w:rsidR="00032DBE" w:rsidRDefault="00032DBE" w:rsidP="00032DBE">
      <w:pPr>
        <w:numPr>
          <w:ilvl w:val="1"/>
          <w:numId w:val="24"/>
        </w:numPr>
        <w:spacing w:before="100" w:beforeAutospacing="1" w:after="100" w:afterAutospacing="1"/>
      </w:pPr>
      <w:r>
        <w:t>Identify key factors influencing digital transformation in the cultural industry.</w:t>
      </w:r>
    </w:p>
    <w:p w14:paraId="7D723D40" w14:textId="77777777" w:rsidR="00032DBE" w:rsidRDefault="00032DBE" w:rsidP="00032DBE">
      <w:pPr>
        <w:pStyle w:val="NormalWeb"/>
      </w:pPr>
      <w:r>
        <w:rPr>
          <w:rStyle w:val="Strong"/>
          <w:rFonts w:eastAsiaTheme="majorEastAsia"/>
        </w:rPr>
        <w:t>Challenges and Mitigation:</w:t>
      </w:r>
    </w:p>
    <w:p w14:paraId="22A4B703" w14:textId="77777777" w:rsidR="00032DBE" w:rsidRDefault="00032DBE" w:rsidP="00032DBE">
      <w:pPr>
        <w:numPr>
          <w:ilvl w:val="0"/>
          <w:numId w:val="25"/>
        </w:numPr>
        <w:spacing w:before="100" w:beforeAutospacing="1" w:after="100" w:afterAutospacing="1"/>
      </w:pPr>
      <w:r>
        <w:rPr>
          <w:rStyle w:val="Strong"/>
        </w:rPr>
        <w:t>Data Consistency:</w:t>
      </w:r>
      <w:r>
        <w:t xml:space="preserve"> Regularly validate and cross-check data.</w:t>
      </w:r>
    </w:p>
    <w:p w14:paraId="240DC42F" w14:textId="77777777" w:rsidR="00032DBE" w:rsidRDefault="00032DBE" w:rsidP="00032DBE">
      <w:pPr>
        <w:numPr>
          <w:ilvl w:val="0"/>
          <w:numId w:val="25"/>
        </w:numPr>
        <w:spacing w:before="100" w:beforeAutospacing="1" w:after="100" w:afterAutospacing="1"/>
      </w:pPr>
      <w:r>
        <w:rPr>
          <w:rStyle w:val="Strong"/>
        </w:rPr>
        <w:t>Analytical Tools:</w:t>
      </w:r>
      <w:r>
        <w:t xml:space="preserve"> Use reliable statistical software and qualitative analysis tools, with training as needed.</w:t>
      </w:r>
    </w:p>
    <w:p w14:paraId="3F2C0D99" w14:textId="77777777" w:rsidR="00032DBE" w:rsidRDefault="00032DBE" w:rsidP="00032DBE">
      <w:pPr>
        <w:pStyle w:val="Heading2"/>
      </w:pPr>
      <w:r>
        <w:t>Year 3: Integration and Synthesis of Findings</w:t>
      </w:r>
    </w:p>
    <w:p w14:paraId="18128E36" w14:textId="77777777" w:rsidR="00032DBE" w:rsidRDefault="00032DBE" w:rsidP="00032DBE">
      <w:pPr>
        <w:pStyle w:val="NormalWeb"/>
      </w:pPr>
      <w:r>
        <w:rPr>
          <w:rStyle w:val="Strong"/>
          <w:rFonts w:eastAsiaTheme="majorEastAsia"/>
        </w:rPr>
        <w:t>Milestones:</w:t>
      </w:r>
    </w:p>
    <w:p w14:paraId="1AE6691D" w14:textId="77777777" w:rsidR="00032DBE" w:rsidRDefault="00032DBE" w:rsidP="00032DBE">
      <w:pPr>
        <w:pStyle w:val="NormalWeb"/>
        <w:numPr>
          <w:ilvl w:val="0"/>
          <w:numId w:val="26"/>
        </w:numPr>
      </w:pPr>
      <w:r>
        <w:rPr>
          <w:rStyle w:val="Strong"/>
          <w:rFonts w:eastAsiaTheme="majorEastAsia"/>
        </w:rPr>
        <w:t>Months 25-30: Integrative Analysis</w:t>
      </w:r>
    </w:p>
    <w:p w14:paraId="145B398E" w14:textId="77777777" w:rsidR="00032DBE" w:rsidRDefault="00032DBE" w:rsidP="00032DBE">
      <w:pPr>
        <w:numPr>
          <w:ilvl w:val="1"/>
          <w:numId w:val="26"/>
        </w:numPr>
        <w:spacing w:before="100" w:beforeAutospacing="1" w:after="100" w:afterAutospacing="1"/>
      </w:pPr>
      <w:r>
        <w:t>Synthesize quantitative and qualitative findings.</w:t>
      </w:r>
    </w:p>
    <w:p w14:paraId="0ABBC306" w14:textId="77777777" w:rsidR="00032DBE" w:rsidRDefault="00032DBE" w:rsidP="00032DBE">
      <w:pPr>
        <w:numPr>
          <w:ilvl w:val="1"/>
          <w:numId w:val="26"/>
        </w:numPr>
        <w:spacing w:before="100" w:beforeAutospacing="1" w:after="100" w:afterAutospacing="1"/>
      </w:pPr>
      <w:r>
        <w:t>Identify patterns, correlations, and causal relationships.</w:t>
      </w:r>
    </w:p>
    <w:p w14:paraId="603566C3" w14:textId="77777777" w:rsidR="00032DBE" w:rsidRDefault="00032DBE" w:rsidP="00032DBE">
      <w:pPr>
        <w:numPr>
          <w:ilvl w:val="1"/>
          <w:numId w:val="26"/>
        </w:numPr>
        <w:spacing w:before="100" w:beforeAutospacing="1" w:after="100" w:afterAutospacing="1"/>
      </w:pPr>
      <w:r>
        <w:t>Develop a theoretical model explaining the impact of digital transformation on the cultural industry.</w:t>
      </w:r>
    </w:p>
    <w:p w14:paraId="7BB43FC5" w14:textId="77777777" w:rsidR="00032DBE" w:rsidRDefault="00032DBE" w:rsidP="00032DBE">
      <w:pPr>
        <w:pStyle w:val="NormalWeb"/>
        <w:numPr>
          <w:ilvl w:val="0"/>
          <w:numId w:val="26"/>
        </w:numPr>
      </w:pPr>
      <w:r>
        <w:rPr>
          <w:rStyle w:val="Strong"/>
          <w:rFonts w:eastAsiaTheme="majorEastAsia"/>
        </w:rPr>
        <w:t>Months 31-36: Drafting and Refinement</w:t>
      </w:r>
    </w:p>
    <w:p w14:paraId="4CFF6F36" w14:textId="77777777" w:rsidR="00032DBE" w:rsidRDefault="00032DBE" w:rsidP="00032DBE">
      <w:pPr>
        <w:numPr>
          <w:ilvl w:val="1"/>
          <w:numId w:val="26"/>
        </w:numPr>
        <w:spacing w:before="100" w:beforeAutospacing="1" w:after="100" w:afterAutospacing="1"/>
      </w:pPr>
      <w:r>
        <w:t>Write chapters on data analysis and findings.</w:t>
      </w:r>
    </w:p>
    <w:p w14:paraId="7E5A5430" w14:textId="77777777" w:rsidR="00032DBE" w:rsidRDefault="00032DBE" w:rsidP="00032DBE">
      <w:pPr>
        <w:numPr>
          <w:ilvl w:val="1"/>
          <w:numId w:val="26"/>
        </w:numPr>
        <w:spacing w:before="100" w:beforeAutospacing="1" w:after="100" w:afterAutospacing="1"/>
      </w:pPr>
      <w:r>
        <w:t>Integrate findings into a coherent narrative.</w:t>
      </w:r>
    </w:p>
    <w:p w14:paraId="6A5CB304" w14:textId="77777777" w:rsidR="00032DBE" w:rsidRDefault="00032DBE" w:rsidP="00032DBE">
      <w:pPr>
        <w:numPr>
          <w:ilvl w:val="1"/>
          <w:numId w:val="26"/>
        </w:numPr>
        <w:spacing w:before="100" w:beforeAutospacing="1" w:after="100" w:afterAutospacing="1"/>
      </w:pPr>
      <w:r>
        <w:t>Seek feedback from supervisors and revise accordingly.</w:t>
      </w:r>
    </w:p>
    <w:p w14:paraId="014C8AC8" w14:textId="77777777" w:rsidR="00032DBE" w:rsidRDefault="00032DBE" w:rsidP="00032DBE">
      <w:pPr>
        <w:pStyle w:val="NormalWeb"/>
      </w:pPr>
      <w:r>
        <w:rPr>
          <w:rStyle w:val="Strong"/>
          <w:rFonts w:eastAsiaTheme="majorEastAsia"/>
        </w:rPr>
        <w:t>Challenges and Mitigation:</w:t>
      </w:r>
    </w:p>
    <w:p w14:paraId="7074C477" w14:textId="77777777" w:rsidR="00032DBE" w:rsidRDefault="00032DBE" w:rsidP="00032DBE">
      <w:pPr>
        <w:numPr>
          <w:ilvl w:val="0"/>
          <w:numId w:val="27"/>
        </w:numPr>
        <w:spacing w:before="100" w:beforeAutospacing="1" w:after="100" w:afterAutospacing="1"/>
      </w:pPr>
      <w:r>
        <w:rPr>
          <w:rStyle w:val="Strong"/>
        </w:rPr>
        <w:t>Complexity in Integration:</w:t>
      </w:r>
      <w:r>
        <w:t xml:space="preserve"> Break down findings into manageable sections for analysis and synthesis.</w:t>
      </w:r>
    </w:p>
    <w:p w14:paraId="4AA1F0B5" w14:textId="77777777" w:rsidR="00032DBE" w:rsidRDefault="00032DBE" w:rsidP="00032DBE">
      <w:pPr>
        <w:numPr>
          <w:ilvl w:val="0"/>
          <w:numId w:val="27"/>
        </w:numPr>
        <w:spacing w:before="100" w:beforeAutospacing="1" w:after="100" w:afterAutospacing="1"/>
      </w:pPr>
      <w:r>
        <w:rPr>
          <w:rStyle w:val="Strong"/>
        </w:rPr>
        <w:t>Iterative Feedback:</w:t>
      </w:r>
      <w:r>
        <w:t xml:space="preserve"> Schedule regular meetings with supervisors for feedback.</w:t>
      </w:r>
    </w:p>
    <w:p w14:paraId="419C2F4A" w14:textId="77777777" w:rsidR="00032DBE" w:rsidRDefault="00032DBE" w:rsidP="00032DBE">
      <w:pPr>
        <w:pStyle w:val="Heading2"/>
      </w:pPr>
      <w:r>
        <w:t>Year 4: Finalization and Dissemination</w:t>
      </w:r>
    </w:p>
    <w:p w14:paraId="1FCEF410" w14:textId="77777777" w:rsidR="00032DBE" w:rsidRDefault="00032DBE" w:rsidP="00032DBE">
      <w:pPr>
        <w:pStyle w:val="NormalWeb"/>
      </w:pPr>
      <w:r>
        <w:rPr>
          <w:rStyle w:val="Strong"/>
          <w:rFonts w:eastAsiaTheme="majorEastAsia"/>
        </w:rPr>
        <w:t>Milestones:</w:t>
      </w:r>
    </w:p>
    <w:p w14:paraId="6175DCE8" w14:textId="77777777" w:rsidR="00032DBE" w:rsidRDefault="00032DBE" w:rsidP="00032DBE">
      <w:pPr>
        <w:pStyle w:val="NormalWeb"/>
        <w:numPr>
          <w:ilvl w:val="0"/>
          <w:numId w:val="28"/>
        </w:numPr>
      </w:pPr>
      <w:r>
        <w:rPr>
          <w:rStyle w:val="Strong"/>
          <w:rFonts w:eastAsiaTheme="majorEastAsia"/>
        </w:rPr>
        <w:t>Months 37-42: Final Draft Preparation</w:t>
      </w:r>
    </w:p>
    <w:p w14:paraId="01A89AFC" w14:textId="77777777" w:rsidR="00032DBE" w:rsidRDefault="00032DBE" w:rsidP="00032DBE">
      <w:pPr>
        <w:numPr>
          <w:ilvl w:val="1"/>
          <w:numId w:val="28"/>
        </w:numPr>
        <w:spacing w:before="100" w:beforeAutospacing="1" w:after="100" w:afterAutospacing="1"/>
      </w:pPr>
      <w:r>
        <w:t>Complete writing of all chapters, including introduction, methodology, findings, and conclusions.</w:t>
      </w:r>
    </w:p>
    <w:p w14:paraId="3C4E5BD6" w14:textId="77777777" w:rsidR="00032DBE" w:rsidRDefault="00032DBE" w:rsidP="00032DBE">
      <w:pPr>
        <w:numPr>
          <w:ilvl w:val="1"/>
          <w:numId w:val="28"/>
        </w:numPr>
        <w:spacing w:before="100" w:beforeAutospacing="1" w:after="100" w:afterAutospacing="1"/>
      </w:pPr>
      <w:r>
        <w:t>Ensure all references and citations are correctly formatted.</w:t>
      </w:r>
    </w:p>
    <w:p w14:paraId="2525F39E" w14:textId="77777777" w:rsidR="00032DBE" w:rsidRDefault="00032DBE" w:rsidP="00032DBE">
      <w:pPr>
        <w:numPr>
          <w:ilvl w:val="1"/>
          <w:numId w:val="28"/>
        </w:numPr>
        <w:spacing w:before="100" w:beforeAutospacing="1" w:after="100" w:afterAutospacing="1"/>
      </w:pPr>
      <w:r>
        <w:t>Submit drafts for supervisor review and make necessary revisions.</w:t>
      </w:r>
    </w:p>
    <w:p w14:paraId="3BFFAF4B" w14:textId="77777777" w:rsidR="00032DBE" w:rsidRDefault="00032DBE" w:rsidP="00032DBE">
      <w:pPr>
        <w:pStyle w:val="NormalWeb"/>
        <w:numPr>
          <w:ilvl w:val="0"/>
          <w:numId w:val="28"/>
        </w:numPr>
      </w:pPr>
      <w:r>
        <w:rPr>
          <w:rStyle w:val="Strong"/>
          <w:rFonts w:eastAsiaTheme="majorEastAsia"/>
        </w:rPr>
        <w:t>Months 43-48: Review and Submission</w:t>
      </w:r>
    </w:p>
    <w:p w14:paraId="5AF4A13E" w14:textId="77777777" w:rsidR="00032DBE" w:rsidRDefault="00032DBE" w:rsidP="00032DBE">
      <w:pPr>
        <w:numPr>
          <w:ilvl w:val="1"/>
          <w:numId w:val="28"/>
        </w:numPr>
        <w:spacing w:before="100" w:beforeAutospacing="1" w:after="100" w:afterAutospacing="1"/>
      </w:pPr>
      <w:r>
        <w:t>Conduct final proofreading and editing.</w:t>
      </w:r>
    </w:p>
    <w:p w14:paraId="75DAAEEC" w14:textId="77777777" w:rsidR="00032DBE" w:rsidRDefault="00032DBE" w:rsidP="00032DBE">
      <w:pPr>
        <w:numPr>
          <w:ilvl w:val="1"/>
          <w:numId w:val="28"/>
        </w:numPr>
        <w:spacing w:before="100" w:beforeAutospacing="1" w:after="100" w:afterAutospacing="1"/>
      </w:pPr>
      <w:r>
        <w:t>Prepare for thesis defense by summarizing key findings and contributions.</w:t>
      </w:r>
    </w:p>
    <w:p w14:paraId="6175870C" w14:textId="77777777" w:rsidR="00032DBE" w:rsidRDefault="00032DBE" w:rsidP="00032DBE">
      <w:pPr>
        <w:numPr>
          <w:ilvl w:val="1"/>
          <w:numId w:val="28"/>
        </w:numPr>
        <w:spacing w:before="100" w:beforeAutospacing="1" w:after="100" w:afterAutospacing="1"/>
      </w:pPr>
      <w:r>
        <w:t>Submit final thesis and schedule defense.</w:t>
      </w:r>
    </w:p>
    <w:p w14:paraId="74CAC62D" w14:textId="77777777" w:rsidR="00032DBE" w:rsidRDefault="00032DBE" w:rsidP="00032DBE">
      <w:pPr>
        <w:pStyle w:val="NormalWeb"/>
        <w:numPr>
          <w:ilvl w:val="0"/>
          <w:numId w:val="28"/>
        </w:numPr>
      </w:pPr>
      <w:r>
        <w:rPr>
          <w:rStyle w:val="Strong"/>
          <w:rFonts w:eastAsiaTheme="majorEastAsia"/>
        </w:rPr>
        <w:t>Months 49-54: Dissemination of Research</w:t>
      </w:r>
    </w:p>
    <w:p w14:paraId="22219EFD" w14:textId="77777777" w:rsidR="00032DBE" w:rsidRDefault="00032DBE" w:rsidP="00032DBE">
      <w:pPr>
        <w:numPr>
          <w:ilvl w:val="1"/>
          <w:numId w:val="28"/>
        </w:numPr>
        <w:spacing w:before="100" w:beforeAutospacing="1" w:after="100" w:afterAutospacing="1"/>
      </w:pPr>
      <w:r>
        <w:t>Publish research findings in academic journals and conferences.</w:t>
      </w:r>
    </w:p>
    <w:p w14:paraId="7EDD2673" w14:textId="77777777" w:rsidR="00032DBE" w:rsidRDefault="00032DBE" w:rsidP="00032DBE">
      <w:pPr>
        <w:numPr>
          <w:ilvl w:val="1"/>
          <w:numId w:val="28"/>
        </w:numPr>
        <w:spacing w:before="100" w:beforeAutospacing="1" w:after="100" w:afterAutospacing="1"/>
      </w:pPr>
      <w:r>
        <w:t>Create summary reports for cultural organizations and policymakers.</w:t>
      </w:r>
    </w:p>
    <w:p w14:paraId="0519021E" w14:textId="77777777" w:rsidR="00032DBE" w:rsidRDefault="00032DBE" w:rsidP="00032DBE">
      <w:pPr>
        <w:numPr>
          <w:ilvl w:val="1"/>
          <w:numId w:val="28"/>
        </w:numPr>
        <w:spacing w:before="100" w:beforeAutospacing="1" w:after="100" w:afterAutospacing="1"/>
      </w:pPr>
      <w:r>
        <w:t>Develop presentations and attend industry conferences to share insights.</w:t>
      </w:r>
    </w:p>
    <w:p w14:paraId="2B72E196" w14:textId="77777777" w:rsidR="00032DBE" w:rsidRDefault="00032DBE" w:rsidP="00032DBE">
      <w:pPr>
        <w:pStyle w:val="NormalWeb"/>
      </w:pPr>
      <w:r>
        <w:rPr>
          <w:rStyle w:val="Strong"/>
          <w:rFonts w:eastAsiaTheme="majorEastAsia"/>
        </w:rPr>
        <w:t>Challenges and Mitigation:</w:t>
      </w:r>
    </w:p>
    <w:p w14:paraId="7145032B" w14:textId="77777777" w:rsidR="00032DBE" w:rsidRDefault="00032DBE" w:rsidP="00032DBE">
      <w:pPr>
        <w:numPr>
          <w:ilvl w:val="0"/>
          <w:numId w:val="29"/>
        </w:numPr>
        <w:spacing w:before="100" w:beforeAutospacing="1" w:after="100" w:afterAutospacing="1"/>
      </w:pPr>
      <w:r>
        <w:rPr>
          <w:rStyle w:val="Strong"/>
        </w:rPr>
        <w:t>Publication Delays:</w:t>
      </w:r>
      <w:r>
        <w:t xml:space="preserve"> Start the publication process early and submit to multiple journals.</w:t>
      </w:r>
    </w:p>
    <w:p w14:paraId="7F9773FD" w14:textId="77777777" w:rsidR="00032DBE" w:rsidRDefault="00032DBE" w:rsidP="00032DBE">
      <w:pPr>
        <w:numPr>
          <w:ilvl w:val="0"/>
          <w:numId w:val="29"/>
        </w:numPr>
        <w:spacing w:before="100" w:beforeAutospacing="1" w:after="100" w:afterAutospacing="1"/>
      </w:pPr>
      <w:r>
        <w:rPr>
          <w:rStyle w:val="Strong"/>
        </w:rPr>
        <w:t>Defense Preparation:</w:t>
      </w:r>
      <w:r>
        <w:t xml:space="preserve"> Engage in mock defenses and seek feedback from peers and supervisors.</w:t>
      </w:r>
    </w:p>
    <w:p w14:paraId="7049BC59" w14:textId="77777777" w:rsidR="00032DBE" w:rsidRDefault="00032DBE" w:rsidP="00032DBE">
      <w:pPr>
        <w:pStyle w:val="Heading2"/>
      </w:pPr>
      <w:r>
        <w:t>Summary of Yearly Achievements</w:t>
      </w:r>
    </w:p>
    <w:p w14:paraId="57CBA3E2" w14:textId="77777777" w:rsidR="00032DBE" w:rsidRDefault="00032DBE" w:rsidP="00032DBE">
      <w:pPr>
        <w:numPr>
          <w:ilvl w:val="0"/>
          <w:numId w:val="30"/>
        </w:numPr>
        <w:spacing w:before="100" w:beforeAutospacing="1" w:after="100" w:afterAutospacing="1"/>
      </w:pPr>
      <w:r>
        <w:rPr>
          <w:rStyle w:val="Strong"/>
        </w:rPr>
        <w:t>Year 1:</w:t>
      </w:r>
      <w:r>
        <w:t xml:space="preserve"> Establish a strong foundation through literature review and initial data collection.</w:t>
      </w:r>
    </w:p>
    <w:p w14:paraId="3A5AF130" w14:textId="77777777" w:rsidR="00032DBE" w:rsidRDefault="00032DBE" w:rsidP="00032DBE">
      <w:pPr>
        <w:numPr>
          <w:ilvl w:val="0"/>
          <w:numId w:val="30"/>
        </w:numPr>
        <w:spacing w:before="100" w:beforeAutospacing="1" w:after="100" w:afterAutospacing="1"/>
      </w:pPr>
      <w:r>
        <w:rPr>
          <w:rStyle w:val="Strong"/>
        </w:rPr>
        <w:t>Year 2:</w:t>
      </w:r>
      <w:r>
        <w:t xml:space="preserve"> Gather comprehensive data and perform preliminary analyses.</w:t>
      </w:r>
    </w:p>
    <w:p w14:paraId="4DE3A158" w14:textId="77777777" w:rsidR="00032DBE" w:rsidRDefault="00032DBE" w:rsidP="00032DBE">
      <w:pPr>
        <w:numPr>
          <w:ilvl w:val="0"/>
          <w:numId w:val="30"/>
        </w:numPr>
        <w:spacing w:before="100" w:beforeAutospacing="1" w:after="100" w:afterAutospacing="1"/>
      </w:pPr>
      <w:r>
        <w:rPr>
          <w:rStyle w:val="Strong"/>
        </w:rPr>
        <w:t>Year 3:</w:t>
      </w:r>
      <w:r>
        <w:t xml:space="preserve"> Integrate findings and develop theoretical models.</w:t>
      </w:r>
    </w:p>
    <w:p w14:paraId="30B17DD1" w14:textId="77777777" w:rsidR="00032DBE" w:rsidRDefault="00032DBE" w:rsidP="00032DBE">
      <w:pPr>
        <w:numPr>
          <w:ilvl w:val="0"/>
          <w:numId w:val="30"/>
        </w:numPr>
        <w:spacing w:before="100" w:beforeAutospacing="1" w:after="100" w:afterAutospacing="1"/>
      </w:pPr>
      <w:r>
        <w:rPr>
          <w:rStyle w:val="Strong"/>
        </w:rPr>
        <w:t>Year 4:</w:t>
      </w:r>
      <w:r>
        <w:t xml:space="preserve"> Finalize and disseminate research, ensuring practical and academic contributions.</w:t>
      </w:r>
    </w:p>
    <w:p w14:paraId="24349464" w14:textId="77777777" w:rsidR="00032DBE" w:rsidRPr="00E71353" w:rsidRDefault="00032DBE" w:rsidP="00032DBE">
      <w:pPr>
        <w:pStyle w:val="Heading1"/>
      </w:pPr>
      <w:r w:rsidRPr="00243354">
        <w:t>Expected outcomes</w:t>
      </w:r>
    </w:p>
    <w:p w14:paraId="102D9586" w14:textId="77777777" w:rsidR="00032DBE" w:rsidRDefault="00032DBE" w:rsidP="00032DBE">
      <w:pPr>
        <w:pStyle w:val="Heading2"/>
      </w:pPr>
      <w:bookmarkStart w:id="16" w:name="outline-of-contribution"/>
      <w:bookmarkEnd w:id="15"/>
      <w:r>
        <w:t>Outline of Contribution</w:t>
      </w:r>
    </w:p>
    <w:p w14:paraId="3FCDFD50" w14:textId="77777777" w:rsidR="00032DBE" w:rsidRDefault="00032DBE" w:rsidP="00032DBE">
      <w:pPr>
        <w:pStyle w:val="FirstParagraph"/>
        <w:jc w:val="both"/>
      </w:pPr>
      <w:r>
        <w:t>The paper aims to contribute to the field by providing a detailed analysis of how digital transformation affects performance in the cultural industry. It will offer insights into the specific challenges faced by cultural organizations and highlight opportunities for leveraging digital technologies. The findings will inform policy recommendations and strategic planning for enhancing the sustainability and resilience of the cultural sector in the digital age.</w:t>
      </w:r>
    </w:p>
    <w:p w14:paraId="5C7BB26A" w14:textId="77777777" w:rsidR="00032DBE" w:rsidRDefault="00032DBE" w:rsidP="00032DBE">
      <w:pPr>
        <w:pStyle w:val="Heading2"/>
      </w:pPr>
      <w:r w:rsidRPr="00375C67">
        <w:t xml:space="preserve">The MAJOR FACTORS Impact </w:t>
      </w:r>
      <w:r>
        <w:t>the</w:t>
      </w:r>
      <w:r w:rsidRPr="00375C67">
        <w:t xml:space="preserve"> Digital Transformation on Performance and the Cultural Industry</w:t>
      </w:r>
    </w:p>
    <w:p w14:paraId="107869DF" w14:textId="77777777" w:rsidR="00032DBE" w:rsidRDefault="00032DBE" w:rsidP="00032DBE">
      <w:pPr>
        <w:jc w:val="both"/>
      </w:pPr>
      <w:r>
        <w:t xml:space="preserve">In this section, we will discuss the major factors influencing digital transformation on performance and the cultural industry, derived from our case studies. We will categorize these factors based on their commonalities, grouping them into identical categories. These factors will serve as the answers to the research questions posed in this project. </w:t>
      </w:r>
    </w:p>
    <w:p w14:paraId="76824FEC" w14:textId="77777777" w:rsidR="00032DBE" w:rsidRPr="00357D7E" w:rsidRDefault="00032DBE" w:rsidP="00032DBE">
      <w:pPr>
        <w:pStyle w:val="Heading2"/>
      </w:pPr>
      <w:r>
        <w:rPr>
          <w:w w:val="125"/>
        </w:rPr>
        <w:t>Factors</w:t>
      </w:r>
      <w:r>
        <w:rPr>
          <w:spacing w:val="3"/>
          <w:w w:val="125"/>
        </w:rPr>
        <w:t xml:space="preserve"> </w:t>
      </w:r>
      <w:r>
        <w:rPr>
          <w:w w:val="125"/>
        </w:rPr>
        <w:t>Explained</w:t>
      </w:r>
      <w:r>
        <w:rPr>
          <w:spacing w:val="2"/>
          <w:w w:val="125"/>
        </w:rPr>
        <w:t xml:space="preserve"> </w:t>
      </w:r>
      <w:r>
        <w:rPr>
          <w:w w:val="125"/>
        </w:rPr>
        <w:t>with</w:t>
      </w:r>
      <w:r>
        <w:rPr>
          <w:spacing w:val="3"/>
          <w:w w:val="125"/>
        </w:rPr>
        <w:t xml:space="preserve"> </w:t>
      </w:r>
      <w:r>
        <w:rPr>
          <w:w w:val="125"/>
        </w:rPr>
        <w:t>Exemplar</w:t>
      </w:r>
      <w:r>
        <w:rPr>
          <w:spacing w:val="2"/>
          <w:w w:val="125"/>
        </w:rPr>
        <w:t xml:space="preserve"> </w:t>
      </w:r>
      <w:r>
        <w:rPr>
          <w:w w:val="125"/>
        </w:rPr>
        <w:t>Cases</w:t>
      </w:r>
    </w:p>
    <w:p w14:paraId="00410E9E" w14:textId="77777777" w:rsidR="00032DBE" w:rsidRDefault="00032DBE" w:rsidP="00032DBE">
      <w:pPr>
        <w:jc w:val="both"/>
      </w:pPr>
      <w:r>
        <w:t>In this section, we will describe each factor and present multiple case studies that illustrate these factors. By providing at least one exemplar case for each factor, we will demonstrate in greater detail how these factors impact digital transformation in terms of performance and the cultural industry.</w:t>
      </w:r>
    </w:p>
    <w:p w14:paraId="5ADA7CDE" w14:textId="77777777" w:rsidR="00032DBE" w:rsidRDefault="00032DBE" w:rsidP="00032DBE">
      <w:pPr>
        <w:pStyle w:val="Heading2"/>
      </w:pPr>
      <w:bookmarkStart w:id="17" w:name="challenges"/>
      <w:r>
        <w:t>Challenges</w:t>
      </w:r>
    </w:p>
    <w:p w14:paraId="0AF536B5" w14:textId="77777777" w:rsidR="00032DBE" w:rsidRDefault="00032DBE" w:rsidP="00032DBE">
      <w:pPr>
        <w:pStyle w:val="Compact"/>
        <w:numPr>
          <w:ilvl w:val="0"/>
          <w:numId w:val="13"/>
        </w:numPr>
        <w:spacing w:line="259" w:lineRule="auto"/>
        <w:jc w:val="both"/>
      </w:pPr>
      <w:r>
        <w:rPr>
          <w:b/>
          <w:bCs/>
        </w:rPr>
        <w:t>Digital Divide</w:t>
      </w:r>
      <w:r>
        <w:t xml:space="preserve">: The digital divide can hinder access to digital technologies and platforms, creating barriers for those who are less tech-savvy or have limited resources </w:t>
      </w:r>
      <w:r>
        <w:fldChar w:fldCharType="begin" w:fldLock="1"/>
      </w:r>
      <w: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fldChar w:fldCharType="separate"/>
      </w:r>
      <w:r w:rsidRPr="00DB7279">
        <w:rPr>
          <w:noProof/>
        </w:rPr>
        <w:t>[17]</w:t>
      </w:r>
      <w:r>
        <w:fldChar w:fldCharType="end"/>
      </w:r>
      <w:r>
        <w:t xml:space="preserve"> </w:t>
      </w:r>
      <w:r>
        <w:fldChar w:fldCharType="begin" w:fldLock="1"/>
      </w:r>
      <w: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fldChar w:fldCharType="separate"/>
      </w:r>
      <w:r w:rsidRPr="0024621C">
        <w:rPr>
          <w:noProof/>
        </w:rPr>
        <w:t>[18]</w:t>
      </w:r>
      <w:r>
        <w:fldChar w:fldCharType="end"/>
      </w:r>
      <w:r>
        <w:t>.</w:t>
      </w:r>
    </w:p>
    <w:p w14:paraId="7C406862" w14:textId="77777777" w:rsidR="00032DBE" w:rsidRDefault="00032DBE" w:rsidP="00032DBE">
      <w:pPr>
        <w:pStyle w:val="Compact"/>
        <w:numPr>
          <w:ilvl w:val="0"/>
          <w:numId w:val="13"/>
        </w:numPr>
        <w:spacing w:line="259" w:lineRule="auto"/>
        <w:jc w:val="both"/>
      </w:pPr>
      <w:r>
        <w:rPr>
          <w:b/>
          <w:bCs/>
        </w:rPr>
        <w:t>Copyright and Intellectual Property</w:t>
      </w:r>
      <w:r>
        <w:t xml:space="preserve">: The use of digital technologies raises concerns about copyright and intellectual property, particularly in the context of digital assets and data management  </w:t>
      </w:r>
      <w:r>
        <w:fldChar w:fldCharType="begin" w:fldLock="1"/>
      </w:r>
      <w: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fldChar w:fldCharType="separate"/>
      </w:r>
      <w:r w:rsidRPr="0024621C">
        <w:rPr>
          <w:noProof/>
        </w:rPr>
        <w:t>[19]</w:t>
      </w:r>
      <w:r>
        <w:fldChar w:fldCharType="end"/>
      </w:r>
      <w:r>
        <w:t xml:space="preserve"> </w:t>
      </w:r>
      <w:r>
        <w:fldChar w:fldCharType="begin" w:fldLock="1"/>
      </w:r>
      <w: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fldChar w:fldCharType="separate"/>
      </w:r>
      <w:r w:rsidRPr="0024621C">
        <w:rPr>
          <w:noProof/>
        </w:rPr>
        <w:t>[18]</w:t>
      </w:r>
      <w:r>
        <w:fldChar w:fldCharType="end"/>
      </w:r>
      <w:r>
        <w:t>.</w:t>
      </w:r>
    </w:p>
    <w:p w14:paraId="4DF1855E" w14:textId="77777777" w:rsidR="00032DBE" w:rsidRDefault="00032DBE" w:rsidP="00032DBE">
      <w:pPr>
        <w:pStyle w:val="Compact"/>
        <w:numPr>
          <w:ilvl w:val="0"/>
          <w:numId w:val="13"/>
        </w:numPr>
        <w:spacing w:line="259" w:lineRule="auto"/>
        <w:jc w:val="both"/>
      </w:pPr>
      <w:r>
        <w:rPr>
          <w:b/>
          <w:bCs/>
        </w:rPr>
        <w:t>Preservation of Cultural Heritage</w:t>
      </w:r>
      <w:r>
        <w:t xml:space="preserve">: The digitization of cultural heritage poses challenges related to preservation, conservation, and the long-term accessibility of digital artifacts </w:t>
      </w:r>
      <w:r>
        <w:fldChar w:fldCharType="begin" w:fldLock="1"/>
      </w:r>
      <w: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fldChar w:fldCharType="separate"/>
      </w:r>
      <w:r w:rsidRPr="00DB7279">
        <w:rPr>
          <w:noProof/>
        </w:rPr>
        <w:t>[17]</w:t>
      </w:r>
      <w:r>
        <w:fldChar w:fldCharType="end"/>
      </w:r>
      <w:r>
        <w:t xml:space="preserve"> </w:t>
      </w:r>
      <w:r>
        <w:fldChar w:fldCharType="begin" w:fldLock="1"/>
      </w:r>
      <w:r>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[20]","plainTextFormattedCitation":"[20]","previouslyFormattedCitation":"[20]"},"properties":{"noteIndex":0},"schema":"https://github.com/citation-style-language/schema/raw/master/csl-citation.json"}</w:instrText>
      </w:r>
      <w:r>
        <w:fldChar w:fldCharType="separate"/>
      </w:r>
      <w:r w:rsidRPr="0024621C">
        <w:rPr>
          <w:noProof/>
        </w:rPr>
        <w:t>[20]</w:t>
      </w:r>
      <w:r>
        <w:fldChar w:fldCharType="end"/>
      </w:r>
      <w:r>
        <w:t xml:space="preserve">. </w:t>
      </w:r>
    </w:p>
    <w:p w14:paraId="4596341A" w14:textId="77777777" w:rsidR="00032DBE" w:rsidRDefault="00032DBE" w:rsidP="00032DBE">
      <w:pPr>
        <w:pStyle w:val="Compact"/>
        <w:numPr>
          <w:ilvl w:val="0"/>
          <w:numId w:val="13"/>
        </w:numPr>
        <w:spacing w:line="259" w:lineRule="auto"/>
        <w:jc w:val="both"/>
      </w:pPr>
      <w:r>
        <w:rPr>
          <w:b/>
          <w:bCs/>
        </w:rPr>
        <w:t>Organizational Barriers</w:t>
      </w:r>
      <w:r>
        <w:t xml:space="preserve">: The adoption of digital tools and processes can be hindered by organizational silos and a lack of understanding of the value of data </w:t>
      </w:r>
      <w:r>
        <w:fldChar w:fldCharType="begin" w:fldLock="1"/>
      </w:r>
      <w: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fldChar w:fldCharType="separate"/>
      </w:r>
      <w:r w:rsidRPr="0024621C">
        <w:rPr>
          <w:noProof/>
        </w:rPr>
        <w:t>[19]</w:t>
      </w:r>
      <w:r>
        <w:fldChar w:fldCharType="end"/>
      </w:r>
      <w:r>
        <w:t>.</w:t>
      </w:r>
    </w:p>
    <w:p w14:paraId="2E5991D4" w14:textId="77777777" w:rsidR="00032DBE" w:rsidRDefault="00032DBE" w:rsidP="00032DBE">
      <w:pPr>
        <w:pStyle w:val="Heading2"/>
      </w:pPr>
      <w:bookmarkStart w:id="18" w:name="opportunities"/>
      <w:bookmarkEnd w:id="17"/>
      <w:r>
        <w:t>Opportunities</w:t>
      </w:r>
    </w:p>
    <w:p w14:paraId="3D3C3753" w14:textId="77777777" w:rsidR="00032DBE" w:rsidRDefault="00032DBE" w:rsidP="00032DBE">
      <w:pPr>
        <w:pStyle w:val="Compact"/>
        <w:numPr>
          <w:ilvl w:val="0"/>
          <w:numId w:val="13"/>
        </w:numPr>
        <w:spacing w:line="259" w:lineRule="auto"/>
        <w:jc w:val="both"/>
      </w:pPr>
      <w:r>
        <w:rPr>
          <w:b/>
          <w:bCs/>
        </w:rPr>
        <w:t>New Forms of Cultural Expression</w:t>
      </w:r>
      <w:r>
        <w:t xml:space="preserve">: Digital technologies have enabled new forms of artistic expression, such as AR/VR, and have opened up new channels for cultural consumption and engagement </w:t>
      </w:r>
      <w:r>
        <w:fldChar w:fldCharType="begin" w:fldLock="1"/>
      </w:r>
      <w: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fldChar w:fldCharType="separate"/>
      </w:r>
      <w:r w:rsidRPr="00DB7279">
        <w:rPr>
          <w:noProof/>
        </w:rPr>
        <w:t>[17]</w:t>
      </w:r>
      <w:r>
        <w:fldChar w:fldCharType="end"/>
      </w:r>
      <w:r>
        <w:t xml:space="preserve">  </w:t>
      </w:r>
      <w:r>
        <w:fldChar w:fldCharType="begin" w:fldLock="1"/>
      </w:r>
      <w: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fldChar w:fldCharType="separate"/>
      </w:r>
      <w:r w:rsidRPr="0024621C">
        <w:rPr>
          <w:noProof/>
        </w:rPr>
        <w:t>[19]</w:t>
      </w:r>
      <w:r>
        <w:fldChar w:fldCharType="end"/>
      </w:r>
      <w:r>
        <w:t>.</w:t>
      </w:r>
    </w:p>
    <w:p w14:paraId="4A2345AA" w14:textId="77777777" w:rsidR="00032DBE" w:rsidRDefault="00032DBE" w:rsidP="00032DBE">
      <w:pPr>
        <w:pStyle w:val="Compact"/>
        <w:numPr>
          <w:ilvl w:val="0"/>
          <w:numId w:val="13"/>
        </w:numPr>
        <w:spacing w:line="259" w:lineRule="auto"/>
        <w:jc w:val="both"/>
      </w:pPr>
      <w:r>
        <w:rPr>
          <w:b/>
          <w:bCs/>
        </w:rPr>
        <w:t>Increased Accessibility</w:t>
      </w:r>
      <w:r>
        <w:t xml:space="preserve">: Digital platforms have increased access to art and culture, making it more inclusive and global </w:t>
      </w:r>
      <w:r>
        <w:fldChar w:fldCharType="begin" w:fldLock="1"/>
      </w:r>
      <w: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fldChar w:fldCharType="separate"/>
      </w:r>
      <w:r w:rsidRPr="00DB7279">
        <w:rPr>
          <w:noProof/>
        </w:rPr>
        <w:t>[17]</w:t>
      </w:r>
      <w:r>
        <w:fldChar w:fldCharType="end"/>
      </w:r>
      <w:r>
        <w:t xml:space="preserve"> .</w:t>
      </w:r>
    </w:p>
    <w:p w14:paraId="463474C8" w14:textId="77777777" w:rsidR="00032DBE" w:rsidRDefault="00032DBE" w:rsidP="00032DBE">
      <w:pPr>
        <w:pStyle w:val="Compact"/>
        <w:numPr>
          <w:ilvl w:val="0"/>
          <w:numId w:val="13"/>
        </w:numPr>
        <w:spacing w:line="259" w:lineRule="auto"/>
        <w:jc w:val="both"/>
      </w:pPr>
      <w:r>
        <w:rPr>
          <w:b/>
          <w:bCs/>
        </w:rPr>
        <w:t>Collaboration and Networking</w:t>
      </w:r>
      <w:r>
        <w:t xml:space="preserve">: Digital tools facilitate global collaboration and networking among artists, institutions, and audiences </w:t>
      </w:r>
      <w:r>
        <w:fldChar w:fldCharType="begin" w:fldLock="1"/>
      </w:r>
      <w: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fldChar w:fldCharType="separate"/>
      </w:r>
      <w:r w:rsidRPr="0024621C">
        <w:rPr>
          <w:noProof/>
        </w:rPr>
        <w:t>[19]</w:t>
      </w:r>
      <w:r>
        <w:fldChar w:fldCharType="end"/>
      </w:r>
      <w:r>
        <w:t xml:space="preserve"> </w:t>
      </w:r>
      <w:r>
        <w:fldChar w:fldCharType="begin" w:fldLock="1"/>
      </w:r>
      <w:r>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[20]","plainTextFormattedCitation":"[20]","previouslyFormattedCitation":"[20]"},"properties":{"noteIndex":0},"schema":"https://github.com/citation-style-language/schema/raw/master/csl-citation.json"}</w:instrText>
      </w:r>
      <w:r>
        <w:fldChar w:fldCharType="separate"/>
      </w:r>
      <w:r w:rsidRPr="0024621C">
        <w:rPr>
          <w:noProof/>
        </w:rPr>
        <w:t>[20]</w:t>
      </w:r>
      <w:r>
        <w:fldChar w:fldCharType="end"/>
      </w:r>
      <w:r>
        <w:t>.</w:t>
      </w:r>
    </w:p>
    <w:p w14:paraId="6570F751" w14:textId="77777777" w:rsidR="00032DBE" w:rsidRDefault="00032DBE" w:rsidP="00032DBE">
      <w:pPr>
        <w:pStyle w:val="Compact"/>
        <w:numPr>
          <w:ilvl w:val="0"/>
          <w:numId w:val="13"/>
        </w:numPr>
        <w:spacing w:line="259" w:lineRule="auto"/>
        <w:jc w:val="both"/>
      </w:pPr>
      <w:r>
        <w:rPr>
          <w:b/>
          <w:bCs/>
        </w:rPr>
        <w:t>Efficient Processes</w:t>
      </w:r>
      <w:r>
        <w:t xml:space="preserve">: Digital transformation can streamline administrative processes, reducing errors and improving employee satisfaction </w:t>
      </w:r>
      <w:r>
        <w:fldChar w:fldCharType="begin" w:fldLock="1"/>
      </w:r>
      <w: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fldChar w:fldCharType="separate"/>
      </w:r>
      <w:r w:rsidRPr="0024621C">
        <w:rPr>
          <w:noProof/>
        </w:rPr>
        <w:t>[19]</w:t>
      </w:r>
      <w:r>
        <w:fldChar w:fldCharType="end"/>
      </w:r>
      <w:r>
        <w:t>.</w:t>
      </w:r>
    </w:p>
    <w:bookmarkEnd w:id="18"/>
    <w:p w14:paraId="39CCD663" w14:textId="77777777" w:rsidR="00032DBE" w:rsidRDefault="00032DBE" w:rsidP="00032DBE">
      <w:pPr>
        <w:pStyle w:val="Heading2"/>
      </w:pPr>
      <w:r>
        <w:t>Strategies for Success</w:t>
      </w:r>
    </w:p>
    <w:p w14:paraId="02496664" w14:textId="77777777" w:rsidR="00032DBE" w:rsidRDefault="00032DBE" w:rsidP="00032DBE">
      <w:pPr>
        <w:pStyle w:val="Compact"/>
        <w:numPr>
          <w:ilvl w:val="0"/>
          <w:numId w:val="13"/>
        </w:numPr>
        <w:spacing w:line="259" w:lineRule="auto"/>
        <w:jc w:val="both"/>
      </w:pPr>
      <w:r>
        <w:rPr>
          <w:b/>
          <w:bCs/>
        </w:rPr>
        <w:t>Data Interoperability</w:t>
      </w:r>
      <w:r>
        <w:t xml:space="preserve">: Ensuring data interoperability is crucial for seamless end-to-end processes and for addressing copyright and intellectual property concerns </w:t>
      </w:r>
      <w:r>
        <w:fldChar w:fldCharType="begin" w:fldLock="1"/>
      </w:r>
      <w: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fldChar w:fldCharType="separate"/>
      </w:r>
      <w:r w:rsidRPr="0024621C">
        <w:rPr>
          <w:noProof/>
        </w:rPr>
        <w:t>[18]</w:t>
      </w:r>
      <w:r>
        <w:fldChar w:fldCharType="end"/>
      </w:r>
      <w:r>
        <w:t>.</w:t>
      </w:r>
    </w:p>
    <w:p w14:paraId="54E9B64F" w14:textId="77777777" w:rsidR="00032DBE" w:rsidRDefault="00032DBE" w:rsidP="00032DBE">
      <w:pPr>
        <w:pStyle w:val="Compact"/>
        <w:numPr>
          <w:ilvl w:val="0"/>
          <w:numId w:val="13"/>
        </w:numPr>
        <w:spacing w:line="259" w:lineRule="auto"/>
        <w:jc w:val="both"/>
      </w:pPr>
      <w:r>
        <w:rPr>
          <w:b/>
          <w:bCs/>
        </w:rPr>
        <w:t>Digital Literacy</w:t>
      </w:r>
      <w:r>
        <w:t xml:space="preserve">: Developing digital literacy among artists, institutions, and audiences is essential for effective adoption and utilization of digital technologies </w:t>
      </w:r>
      <w:r>
        <w:fldChar w:fldCharType="begin" w:fldLock="1"/>
      </w:r>
      <w: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fldChar w:fldCharType="separate"/>
      </w:r>
      <w:r w:rsidRPr="0024621C">
        <w:rPr>
          <w:noProof/>
        </w:rPr>
        <w:t>[19]</w:t>
      </w:r>
      <w:r>
        <w:fldChar w:fldCharType="end"/>
      </w:r>
      <w:r>
        <w:t xml:space="preserve"> </w:t>
      </w:r>
      <w:r>
        <w:fldChar w:fldCharType="begin" w:fldLock="1"/>
      </w:r>
      <w: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fldChar w:fldCharType="separate"/>
      </w:r>
      <w:r w:rsidRPr="0024621C">
        <w:rPr>
          <w:noProof/>
        </w:rPr>
        <w:t>[18]</w:t>
      </w:r>
      <w:r>
        <w:fldChar w:fldCharType="end"/>
      </w:r>
      <w:r>
        <w:t>.</w:t>
      </w:r>
    </w:p>
    <w:p w14:paraId="2503E672" w14:textId="77777777" w:rsidR="00032DBE" w:rsidRDefault="00032DBE" w:rsidP="00032DBE">
      <w:pPr>
        <w:pStyle w:val="Compact"/>
        <w:numPr>
          <w:ilvl w:val="0"/>
          <w:numId w:val="13"/>
        </w:numPr>
        <w:spacing w:line="259" w:lineRule="auto"/>
        <w:jc w:val="both"/>
      </w:pPr>
      <w:r>
        <w:rPr>
          <w:b/>
          <w:bCs/>
        </w:rPr>
        <w:t>Collaborative Ecosystems</w:t>
      </w:r>
      <w:r>
        <w:t xml:space="preserve">: Fostering collaborative ecosystems between tech startups and creative sectors can facilitate knowledge exchange and innovation </w:t>
      </w:r>
      <w:r>
        <w:fldChar w:fldCharType="begin" w:fldLock="1"/>
      </w:r>
      <w: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fldChar w:fldCharType="separate"/>
      </w:r>
      <w:r w:rsidRPr="0024621C">
        <w:rPr>
          <w:noProof/>
        </w:rPr>
        <w:t>[18]</w:t>
      </w:r>
      <w:r>
        <w:fldChar w:fldCharType="end"/>
      </w:r>
      <w:r>
        <w:t>.</w:t>
      </w:r>
    </w:p>
    <w:p w14:paraId="21AC638E" w14:textId="77777777" w:rsidR="00032DBE" w:rsidRDefault="00032DBE" w:rsidP="00032DBE">
      <w:pPr>
        <w:pStyle w:val="Compact"/>
        <w:numPr>
          <w:ilvl w:val="0"/>
          <w:numId w:val="13"/>
        </w:numPr>
        <w:spacing w:line="259" w:lineRule="auto"/>
        <w:jc w:val="both"/>
      </w:pPr>
      <w:r>
        <w:rPr>
          <w:b/>
          <w:bCs/>
        </w:rPr>
        <w:t>Digital Sovereignty</w:t>
      </w:r>
      <w:r>
        <w:t xml:space="preserve">: Establishing digital sovereignty through strategic policies and regulations can ensure the long-term sustainability and accessibility of digital cultural assets </w:t>
      </w:r>
      <w:r>
        <w:fldChar w:fldCharType="begin" w:fldLock="1"/>
      </w:r>
      <w:r>
        <w:instrText>ADDIN CSL_CITATION {"citationItems":[{"id":"ITEM-1","itemData":{"id":"ITEM-1","issued":{"date-parts":[["0"]]},"note":"Kultu aren\nEusk I Behatokia\nObse vatorlc Vasco","title":"DIGITAL TRANSFORMATION IN THE CULTURAL AND CREATIVE SECTORS AND INDUSTRIES - Executive Summary","type":"article-journal"},"uris":["http://www.mendeley.com/documents/?uuid=1665d01d-4da2-3fc6-b021-83d92759fc84"]}],"mendeley":{"formattedCitation":"[21]","plainTextFormattedCitation":"[21]"},"properties":{"noteIndex":0},"schema":"https://github.com/citation-style-language/schema/raw/master/csl-citation.json"}</w:instrText>
      </w:r>
      <w:r>
        <w:fldChar w:fldCharType="separate"/>
      </w:r>
      <w:r w:rsidRPr="0024621C">
        <w:rPr>
          <w:noProof/>
        </w:rPr>
        <w:t>[21]</w:t>
      </w:r>
      <w:r>
        <w:fldChar w:fldCharType="end"/>
      </w:r>
      <w:r>
        <w:t>.</w:t>
      </w:r>
    </w:p>
    <w:p w14:paraId="6D7404A4" w14:textId="77777777" w:rsidR="00032DBE" w:rsidRDefault="00032DBE" w:rsidP="00032DBE">
      <w:pPr>
        <w:pStyle w:val="FirstParagraph"/>
        <w:jc w:val="both"/>
      </w:pPr>
      <w:r>
        <w:t>Overall, the impact of digital transformation on the 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p>
    <w:p w14:paraId="16E3016A" w14:textId="77777777" w:rsidR="00032DBE" w:rsidRDefault="00032DBE" w:rsidP="00032DBE">
      <w:pPr>
        <w:jc w:val="both"/>
      </w:pPr>
    </w:p>
    <w:p w14:paraId="1DBA0079" w14:textId="77777777" w:rsidR="00032DBE" w:rsidRPr="00685F63" w:rsidRDefault="00032DBE" w:rsidP="00032DBE">
      <w:pPr>
        <w:pStyle w:val="Heading1"/>
        <w:spacing w:before="0" w:after="0"/>
      </w:pPr>
      <w:bookmarkStart w:id="19" w:name="_Ref116773765"/>
      <w:bookmarkStart w:id="20" w:name="_Toc118749965"/>
      <w:r>
        <w:rPr>
          <w:w w:val="120"/>
        </w:rPr>
        <w:t>Discussion</w:t>
      </w:r>
      <w:bookmarkStart w:id="21" w:name="Most_critical_hardware_startup_failure_f"/>
      <w:bookmarkEnd w:id="19"/>
      <w:bookmarkEnd w:id="20"/>
      <w:bookmarkEnd w:id="21"/>
    </w:p>
    <w:p w14:paraId="03B0E7F2" w14:textId="77777777" w:rsidR="00032DBE" w:rsidRDefault="00032DBE" w:rsidP="00032DBE">
      <w:pPr>
        <w:pStyle w:val="ListParagraph"/>
        <w:numPr>
          <w:ilvl w:val="0"/>
          <w:numId w:val="16"/>
        </w:numPr>
        <w:rPr>
          <w:w w:val="120"/>
        </w:rPr>
      </w:pPr>
      <w:r w:rsidRPr="00CA6B64">
        <w:rPr>
          <w:w w:val="120"/>
        </w:rPr>
        <w:t>Most</w:t>
      </w:r>
      <w:r w:rsidRPr="00CA6B64">
        <w:rPr>
          <w:spacing w:val="25"/>
          <w:w w:val="120"/>
        </w:rPr>
        <w:t xml:space="preserve"> </w:t>
      </w:r>
      <w:r w:rsidRPr="00CA6B64">
        <w:rPr>
          <w:w w:val="120"/>
        </w:rPr>
        <w:t>Critical Factors</w:t>
      </w:r>
      <w:bookmarkStart w:id="22" w:name="_Toc118749967"/>
    </w:p>
    <w:p w14:paraId="34BED50E" w14:textId="77777777" w:rsidR="00032DBE" w:rsidRPr="00CA6B64" w:rsidRDefault="00032DBE" w:rsidP="00032DBE">
      <w:pPr>
        <w:pStyle w:val="ListParagraph"/>
        <w:numPr>
          <w:ilvl w:val="0"/>
          <w:numId w:val="16"/>
        </w:numPr>
        <w:rPr>
          <w:w w:val="120"/>
        </w:rPr>
      </w:pPr>
      <w:r w:rsidRPr="00CA6B64">
        <w:rPr>
          <w:w w:val="120"/>
        </w:rPr>
        <w:t>Limitations of</w:t>
      </w:r>
      <w:r w:rsidRPr="00CA6B64">
        <w:rPr>
          <w:spacing w:val="1"/>
          <w:w w:val="120"/>
        </w:rPr>
        <w:t xml:space="preserve"> </w:t>
      </w:r>
      <w:r w:rsidRPr="00CA6B64">
        <w:rPr>
          <w:w w:val="120"/>
        </w:rPr>
        <w:t>the study</w:t>
      </w:r>
      <w:bookmarkEnd w:id="22"/>
    </w:p>
    <w:p w14:paraId="18003F06" w14:textId="77777777" w:rsidR="00032DBE" w:rsidRDefault="00032DBE" w:rsidP="00032DBE">
      <w:pPr>
        <w:pStyle w:val="Heading1"/>
      </w:pPr>
      <w:r>
        <w:t>Bibliography</w:t>
      </w:r>
    </w:p>
    <w:p w14:paraId="5C7E80DA" w14:textId="77777777" w:rsidR="00032DBE" w:rsidRPr="0024621C" w:rsidRDefault="00032DBE" w:rsidP="00032DBE">
      <w:pPr>
        <w:widowControl w:val="0"/>
        <w:autoSpaceDE w:val="0"/>
        <w:autoSpaceDN w:val="0"/>
        <w:adjustRightInd w:val="0"/>
        <w:spacing w:before="180" w:after="180"/>
        <w:ind w:left="640" w:hanging="640"/>
        <w:rPr>
          <w:rFonts w:ascii="Aptos" w:hAnsi="Aptos" w:cs="Times New Roman"/>
          <w:noProof/>
        </w:rPr>
      </w:pPr>
      <w:r>
        <w:fldChar w:fldCharType="begin" w:fldLock="1"/>
      </w:r>
      <w:r>
        <w:instrText xml:space="preserve">ADDIN Mendeley Bibliography CSL_BIBLIOGRAPHY </w:instrText>
      </w:r>
      <w:r>
        <w:fldChar w:fldCharType="separate"/>
      </w:r>
      <w:r w:rsidRPr="0024621C">
        <w:rPr>
          <w:rFonts w:ascii="Aptos" w:hAnsi="Aptos" w:cs="Times New Roman"/>
          <w:noProof/>
        </w:rPr>
        <w:t>[1]</w:t>
      </w:r>
      <w:r w:rsidRPr="0024621C">
        <w:rPr>
          <w:rFonts w:ascii="Aptos" w:hAnsi="Aptos" w:cs="Times New Roman"/>
          <w:noProof/>
        </w:rPr>
        <w:tab/>
        <w:t>“Culture | UNESCO.” Accessed: Jun. 19, 2024. [Online]. Available: https://www.unesco.org/en/culture</w:t>
      </w:r>
    </w:p>
    <w:p w14:paraId="7C220375" w14:textId="77777777" w:rsidR="00032DBE" w:rsidRPr="0024621C" w:rsidRDefault="00032DBE" w:rsidP="00032DBE">
      <w:pPr>
        <w:widowControl w:val="0"/>
        <w:autoSpaceDE w:val="0"/>
        <w:autoSpaceDN w:val="0"/>
        <w:adjustRightInd w:val="0"/>
        <w:spacing w:before="180" w:after="180"/>
        <w:ind w:left="640" w:hanging="640"/>
        <w:rPr>
          <w:rFonts w:ascii="Aptos" w:hAnsi="Aptos" w:cs="Times New Roman"/>
          <w:noProof/>
        </w:rPr>
      </w:pPr>
      <w:r w:rsidRPr="0024621C">
        <w:rPr>
          <w:rFonts w:ascii="Aptos" w:hAnsi="Aptos" w:cs="Times New Roman"/>
          <w:noProof/>
        </w:rPr>
        <w:t>[2]</w:t>
      </w:r>
      <w:r w:rsidRPr="0024621C">
        <w:rPr>
          <w:rFonts w:ascii="Aptos" w:hAnsi="Aptos" w:cs="Times New Roman"/>
          <w:noProof/>
        </w:rPr>
        <w:tab/>
        <w:t>P. O. of the E. Union, “CELEX1, Green Paper - Unlocking the potential of cultural and creative industries, /* COM/2010/0183 final */,” Apr. 2010, Accessed: Jun. 19, 2024. [Online]. Available: https://op.europa.eu/en/publication-detail/-/publication/1cb6f484-074b-4913-87b3-344ccf020eef/language-en</w:t>
      </w:r>
    </w:p>
    <w:p w14:paraId="3FEB9EA8" w14:textId="77777777" w:rsidR="00032DBE" w:rsidRPr="0024621C" w:rsidRDefault="00032DBE" w:rsidP="00032DBE">
      <w:pPr>
        <w:widowControl w:val="0"/>
        <w:autoSpaceDE w:val="0"/>
        <w:autoSpaceDN w:val="0"/>
        <w:adjustRightInd w:val="0"/>
        <w:spacing w:before="180" w:after="180"/>
        <w:ind w:left="640" w:hanging="640"/>
        <w:rPr>
          <w:rFonts w:ascii="Aptos" w:hAnsi="Aptos" w:cs="Times New Roman"/>
          <w:noProof/>
        </w:rPr>
      </w:pPr>
      <w:r w:rsidRPr="0024621C">
        <w:rPr>
          <w:rFonts w:ascii="Aptos" w:hAnsi="Aptos" w:cs="Times New Roman"/>
          <w:noProof/>
        </w:rPr>
        <w:t>[3]</w:t>
      </w:r>
      <w:r w:rsidRPr="0024621C">
        <w:rPr>
          <w:rFonts w:ascii="Aptos" w:hAnsi="Aptos" w:cs="Times New Roman"/>
          <w:noProof/>
        </w:rPr>
        <w:tab/>
        <w:t xml:space="preserve">D. Hesmondhalgh and A. C. Pratt, “Cultural industries and cultural policy,” </w:t>
      </w:r>
      <w:r w:rsidRPr="0024621C">
        <w:rPr>
          <w:rFonts w:ascii="Aptos" w:hAnsi="Aptos" w:cs="Times New Roman"/>
          <w:i/>
          <w:iCs/>
          <w:noProof/>
        </w:rPr>
        <w:t>Int. J. Cult. Policy</w:t>
      </w:r>
      <w:r w:rsidRPr="0024621C">
        <w:rPr>
          <w:rFonts w:ascii="Aptos" w:hAnsi="Aptos" w:cs="Times New Roman"/>
          <w:noProof/>
        </w:rPr>
        <w:t>, vol. 11, no. 1, pp. 1–13, Mar. 2005, doi: 10.1080/10286630500067598.</w:t>
      </w:r>
    </w:p>
    <w:p w14:paraId="4D327650" w14:textId="77777777" w:rsidR="00032DBE" w:rsidRPr="0024621C" w:rsidRDefault="00032DBE" w:rsidP="00032DBE">
      <w:pPr>
        <w:widowControl w:val="0"/>
        <w:autoSpaceDE w:val="0"/>
        <w:autoSpaceDN w:val="0"/>
        <w:adjustRightInd w:val="0"/>
        <w:spacing w:before="180" w:after="180"/>
        <w:ind w:left="640" w:hanging="640"/>
        <w:rPr>
          <w:rFonts w:ascii="Aptos" w:hAnsi="Aptos" w:cs="Times New Roman"/>
          <w:noProof/>
        </w:rPr>
      </w:pPr>
      <w:r w:rsidRPr="0024621C">
        <w:rPr>
          <w:rFonts w:ascii="Aptos" w:hAnsi="Aptos" w:cs="Times New Roman"/>
          <w:noProof/>
        </w:rPr>
        <w:t>[4]</w:t>
      </w:r>
      <w:r w:rsidRPr="0024621C">
        <w:rPr>
          <w:rFonts w:ascii="Aptos" w:hAnsi="Aptos" w:cs="Times New Roman"/>
          <w:noProof/>
        </w:rPr>
        <w:tab/>
        <w:t>“Digital transformation 1,” Shamiya Mirzagayeva,  Heydar Aslanov. Accessed: Jun. 19, 2024. [Online]. Available: https://web.archive.org/web/20221112173332/https://metafizikajurnali.az/storage/images/site/files/Metafizika-20/Metafizika.Vol.5,No.4,Serial.20,pp.10-21.pdf</w:t>
      </w:r>
    </w:p>
    <w:p w14:paraId="23F1A864" w14:textId="77777777" w:rsidR="00032DBE" w:rsidRPr="0024621C" w:rsidRDefault="00032DBE" w:rsidP="00032DBE">
      <w:pPr>
        <w:widowControl w:val="0"/>
        <w:autoSpaceDE w:val="0"/>
        <w:autoSpaceDN w:val="0"/>
        <w:adjustRightInd w:val="0"/>
        <w:spacing w:before="180" w:after="180"/>
        <w:ind w:left="640" w:hanging="640"/>
        <w:rPr>
          <w:rFonts w:ascii="Aptos" w:hAnsi="Aptos" w:cs="Times New Roman"/>
          <w:noProof/>
        </w:rPr>
      </w:pPr>
      <w:r w:rsidRPr="0024621C">
        <w:rPr>
          <w:rFonts w:ascii="Aptos" w:hAnsi="Aptos" w:cs="Times New Roman"/>
          <w:noProof/>
        </w:rPr>
        <w:t>[5]</w:t>
      </w:r>
      <w:r w:rsidRPr="0024621C">
        <w:rPr>
          <w:rFonts w:ascii="Aptos" w:hAnsi="Aptos" w:cs="Times New Roman"/>
          <w:noProof/>
        </w:rPr>
        <w:tab/>
        <w:t xml:space="preserve">G. Vial, “Understanding digital transformation: A review and a research agenda,” </w:t>
      </w:r>
      <w:r w:rsidRPr="0024621C">
        <w:rPr>
          <w:rFonts w:ascii="Aptos" w:hAnsi="Aptos" w:cs="Times New Roman"/>
          <w:i/>
          <w:iCs/>
          <w:noProof/>
        </w:rPr>
        <w:t>J. Strateg. Inf. Syst.</w:t>
      </w:r>
      <w:r w:rsidRPr="0024621C">
        <w:rPr>
          <w:rFonts w:ascii="Aptos" w:hAnsi="Aptos" w:cs="Times New Roman"/>
          <w:noProof/>
        </w:rPr>
        <w:t>, vol. 28, no. 2, pp. 118–144, Jun. 2019, doi: 10.1016/J.JSIS.2019.01.003.</w:t>
      </w:r>
    </w:p>
    <w:p w14:paraId="08D5C931" w14:textId="77777777" w:rsidR="00032DBE" w:rsidRPr="0024621C" w:rsidRDefault="00032DBE" w:rsidP="00032DBE">
      <w:pPr>
        <w:widowControl w:val="0"/>
        <w:autoSpaceDE w:val="0"/>
        <w:autoSpaceDN w:val="0"/>
        <w:adjustRightInd w:val="0"/>
        <w:spacing w:before="180" w:after="180"/>
        <w:ind w:left="640" w:hanging="640"/>
        <w:rPr>
          <w:rFonts w:ascii="Aptos" w:hAnsi="Aptos" w:cs="Times New Roman"/>
          <w:noProof/>
        </w:rPr>
      </w:pPr>
      <w:r w:rsidRPr="0024621C">
        <w:rPr>
          <w:rFonts w:ascii="Aptos" w:hAnsi="Aptos" w:cs="Times New Roman"/>
          <w:noProof/>
        </w:rPr>
        <w:t>[6]</w:t>
      </w:r>
      <w:r w:rsidRPr="0024621C">
        <w:rPr>
          <w:rFonts w:ascii="Aptos" w:hAnsi="Aptos" w:cs="Times New Roman"/>
          <w:noProof/>
        </w:rPr>
        <w:tab/>
        <w:t xml:space="preserve">K. S. R. Warner and M. Wäger, “Building dynamic capabilities for digital transformation: An ongoing process of strategic renewal,” </w:t>
      </w:r>
      <w:r w:rsidRPr="0024621C">
        <w:rPr>
          <w:rFonts w:ascii="Aptos" w:hAnsi="Aptos" w:cs="Times New Roman"/>
          <w:i/>
          <w:iCs/>
          <w:noProof/>
        </w:rPr>
        <w:t>Long Range Plann.</w:t>
      </w:r>
      <w:r w:rsidRPr="0024621C">
        <w:rPr>
          <w:rFonts w:ascii="Aptos" w:hAnsi="Aptos" w:cs="Times New Roman"/>
          <w:noProof/>
        </w:rPr>
        <w:t>, vol. 52, no. 3, pp. 326–349, Jun. 2019, doi: 10.1016/J.LRP.2018.12.001.</w:t>
      </w:r>
    </w:p>
    <w:p w14:paraId="0C940D82" w14:textId="77777777" w:rsidR="00032DBE" w:rsidRPr="0024621C" w:rsidRDefault="00032DBE" w:rsidP="00032DBE">
      <w:pPr>
        <w:widowControl w:val="0"/>
        <w:autoSpaceDE w:val="0"/>
        <w:autoSpaceDN w:val="0"/>
        <w:adjustRightInd w:val="0"/>
        <w:spacing w:before="180" w:after="180"/>
        <w:ind w:left="640" w:hanging="640"/>
        <w:rPr>
          <w:rFonts w:ascii="Aptos" w:hAnsi="Aptos" w:cs="Times New Roman"/>
          <w:noProof/>
        </w:rPr>
      </w:pPr>
      <w:r w:rsidRPr="0024621C">
        <w:rPr>
          <w:rFonts w:ascii="Aptos" w:hAnsi="Aptos" w:cs="Times New Roman"/>
          <w:noProof/>
        </w:rPr>
        <w:t>[7]</w:t>
      </w:r>
      <w:r w:rsidRPr="0024621C">
        <w:rPr>
          <w:rFonts w:ascii="Aptos" w:hAnsi="Aptos" w:cs="Times New Roman"/>
          <w:noProof/>
        </w:rPr>
        <w:tab/>
        <w:t>M. Dehnert, “Sustaining the current or pursuing the new: incumbent digital transformation strategies in the financial service industry A configurational perspective on firm performance”, doi: 10.1007/s40685-020-00136-8.</w:t>
      </w:r>
    </w:p>
    <w:p w14:paraId="26D6EA40" w14:textId="77777777" w:rsidR="00032DBE" w:rsidRPr="0024621C" w:rsidRDefault="00032DBE" w:rsidP="00032DBE">
      <w:pPr>
        <w:widowControl w:val="0"/>
        <w:autoSpaceDE w:val="0"/>
        <w:autoSpaceDN w:val="0"/>
        <w:adjustRightInd w:val="0"/>
        <w:spacing w:before="180" w:after="180"/>
        <w:ind w:left="640" w:hanging="640"/>
        <w:rPr>
          <w:rFonts w:ascii="Aptos" w:hAnsi="Aptos" w:cs="Times New Roman"/>
          <w:noProof/>
        </w:rPr>
      </w:pPr>
      <w:r w:rsidRPr="0024621C">
        <w:rPr>
          <w:rFonts w:ascii="Aptos" w:hAnsi="Aptos" w:cs="Times New Roman"/>
          <w:noProof/>
        </w:rPr>
        <w:t>[8]</w:t>
      </w:r>
      <w:r w:rsidRPr="0024621C">
        <w:rPr>
          <w:rFonts w:ascii="Aptos" w:hAnsi="Aptos" w:cs="Times New Roman"/>
          <w:noProof/>
        </w:rPr>
        <w:tab/>
        <w:t xml:space="preserve">I. D. Affonso </w:t>
      </w:r>
      <w:r w:rsidRPr="0024621C">
        <w:rPr>
          <w:rFonts w:ascii="Aptos" w:hAnsi="Aptos" w:cs="Times New Roman"/>
          <w:i/>
          <w:iCs/>
          <w:noProof/>
        </w:rPr>
        <w:t>et al.</w:t>
      </w:r>
      <w:r w:rsidRPr="0024621C">
        <w:rPr>
          <w:rFonts w:ascii="Aptos" w:hAnsi="Aptos" w:cs="Times New Roman"/>
          <w:noProof/>
        </w:rPr>
        <w:t xml:space="preserve">, “Digital Transformation as a Tool for FPSO Project Acceleration,” </w:t>
      </w:r>
      <w:r w:rsidRPr="0024621C">
        <w:rPr>
          <w:rFonts w:ascii="Aptos" w:hAnsi="Aptos" w:cs="Times New Roman"/>
          <w:i/>
          <w:iCs/>
          <w:noProof/>
        </w:rPr>
        <w:t>Proc. Annu. Offshore Technol. Conf.</w:t>
      </w:r>
      <w:r w:rsidRPr="0024621C">
        <w:rPr>
          <w:rFonts w:ascii="Aptos" w:hAnsi="Aptos" w:cs="Times New Roman"/>
          <w:noProof/>
        </w:rPr>
        <w:t>, vol. 2020-May, May 2020, doi: 10.4043/30480-MS.</w:t>
      </w:r>
    </w:p>
    <w:p w14:paraId="1DE571AB" w14:textId="77777777" w:rsidR="00032DBE" w:rsidRPr="0024621C" w:rsidRDefault="00032DBE" w:rsidP="00032DBE">
      <w:pPr>
        <w:widowControl w:val="0"/>
        <w:autoSpaceDE w:val="0"/>
        <w:autoSpaceDN w:val="0"/>
        <w:adjustRightInd w:val="0"/>
        <w:spacing w:before="180" w:after="180"/>
        <w:ind w:left="640" w:hanging="640"/>
        <w:rPr>
          <w:rFonts w:ascii="Aptos" w:hAnsi="Aptos" w:cs="Times New Roman"/>
          <w:noProof/>
        </w:rPr>
      </w:pPr>
      <w:r w:rsidRPr="0024621C">
        <w:rPr>
          <w:rFonts w:ascii="Aptos" w:hAnsi="Aptos" w:cs="Times New Roman"/>
          <w:noProof/>
        </w:rPr>
        <w:t>[9]</w:t>
      </w:r>
      <w:r w:rsidRPr="0024621C">
        <w:rPr>
          <w:rFonts w:ascii="Aptos" w:hAnsi="Aptos" w:cs="Times New Roman"/>
          <w:noProof/>
        </w:rPr>
        <w:tab/>
        <w:t xml:space="preserve">C. Llopis-Albert, F. Rubio, and F. Valero, “Impact of digital transformation on the automotive industry,” </w:t>
      </w:r>
      <w:r w:rsidRPr="0024621C">
        <w:rPr>
          <w:rFonts w:ascii="Aptos" w:hAnsi="Aptos" w:cs="Times New Roman"/>
          <w:i/>
          <w:iCs/>
          <w:noProof/>
        </w:rPr>
        <w:t>Technol. Forecast. Soc. Change</w:t>
      </w:r>
      <w:r w:rsidRPr="0024621C">
        <w:rPr>
          <w:rFonts w:ascii="Aptos" w:hAnsi="Aptos" w:cs="Times New Roman"/>
          <w:noProof/>
        </w:rPr>
        <w:t>, vol. 162, p. 120343, Jan. 2021, doi: 10.1016/J.TECHFORE.2020.120343.</w:t>
      </w:r>
    </w:p>
    <w:p w14:paraId="06466D7D" w14:textId="77777777" w:rsidR="00032DBE" w:rsidRPr="0024621C" w:rsidRDefault="00032DBE" w:rsidP="00032DBE">
      <w:pPr>
        <w:widowControl w:val="0"/>
        <w:autoSpaceDE w:val="0"/>
        <w:autoSpaceDN w:val="0"/>
        <w:adjustRightInd w:val="0"/>
        <w:spacing w:before="180" w:after="180"/>
        <w:ind w:left="640" w:hanging="640"/>
        <w:rPr>
          <w:rFonts w:ascii="Aptos" w:hAnsi="Aptos" w:cs="Times New Roman"/>
          <w:noProof/>
        </w:rPr>
      </w:pPr>
      <w:r w:rsidRPr="0024621C">
        <w:rPr>
          <w:rFonts w:ascii="Aptos" w:hAnsi="Aptos" w:cs="Times New Roman"/>
          <w:noProof/>
        </w:rPr>
        <w:t>[10]</w:t>
      </w:r>
      <w:r w:rsidRPr="0024621C">
        <w:rPr>
          <w:rFonts w:ascii="Aptos" w:hAnsi="Aptos" w:cs="Times New Roman"/>
          <w:noProof/>
        </w:rPr>
        <w:tab/>
        <w:t xml:space="preserve">A. Naimi-Sadigh, T. Asgari, and M. Rabiei, “Digital Transformation in the Value Chain Disruption of Banking Services,” </w:t>
      </w:r>
      <w:r w:rsidRPr="0024621C">
        <w:rPr>
          <w:rFonts w:ascii="Aptos" w:hAnsi="Aptos" w:cs="Times New Roman"/>
          <w:i/>
          <w:iCs/>
          <w:noProof/>
        </w:rPr>
        <w:t>J. Knowl. Econ.</w:t>
      </w:r>
      <w:r w:rsidRPr="0024621C">
        <w:rPr>
          <w:rFonts w:ascii="Aptos" w:hAnsi="Aptos" w:cs="Times New Roman"/>
          <w:noProof/>
        </w:rPr>
        <w:t>, vol. 13, no. 2, pp. 1212–1242, Jun. 2022, doi: 10.1007/S13132-021-00759-0.</w:t>
      </w:r>
    </w:p>
    <w:p w14:paraId="56E30902" w14:textId="77777777" w:rsidR="00032DBE" w:rsidRPr="0024621C" w:rsidRDefault="00032DBE" w:rsidP="00032DBE">
      <w:pPr>
        <w:widowControl w:val="0"/>
        <w:autoSpaceDE w:val="0"/>
        <w:autoSpaceDN w:val="0"/>
        <w:adjustRightInd w:val="0"/>
        <w:spacing w:before="180" w:after="180"/>
        <w:ind w:left="640" w:hanging="640"/>
        <w:rPr>
          <w:rFonts w:ascii="Aptos" w:hAnsi="Aptos" w:cs="Times New Roman"/>
          <w:noProof/>
        </w:rPr>
      </w:pPr>
      <w:r w:rsidRPr="0024621C">
        <w:rPr>
          <w:rFonts w:ascii="Aptos" w:hAnsi="Aptos" w:cs="Times New Roman"/>
          <w:noProof/>
        </w:rPr>
        <w:t>[11]</w:t>
      </w:r>
      <w:r w:rsidRPr="0024621C">
        <w:rPr>
          <w:rFonts w:ascii="Aptos" w:hAnsi="Aptos" w:cs="Times New Roman"/>
          <w:noProof/>
        </w:rPr>
        <w:tab/>
        <w:t xml:space="preserve">S. Manjula, P. Balaji, and N. Deepa, “) Sazelin Arif, Universiti Teknikal Malaysia Melaka (UTeM), Malaysia. (3) Arjun Prasad Khanal,” </w:t>
      </w:r>
      <w:r w:rsidRPr="0024621C">
        <w:rPr>
          <w:rFonts w:ascii="Aptos" w:hAnsi="Aptos" w:cs="Times New Roman"/>
          <w:i/>
          <w:iCs/>
          <w:noProof/>
        </w:rPr>
        <w:t>Nepal. Rev. Artic. Manjula al</w:t>
      </w:r>
      <w:r w:rsidRPr="0024621C">
        <w:rPr>
          <w:rFonts w:ascii="Aptos" w:hAnsi="Aptos" w:cs="Times New Roman"/>
          <w:noProof/>
        </w:rPr>
        <w:t>, no. 1, pp. 88–101, 2021, doi: 10.9734/AJAEES/2021/v39i1130729.</w:t>
      </w:r>
    </w:p>
    <w:p w14:paraId="5EDD7F32" w14:textId="77777777" w:rsidR="00032DBE" w:rsidRPr="0024621C" w:rsidRDefault="00032DBE" w:rsidP="00032DBE">
      <w:pPr>
        <w:widowControl w:val="0"/>
        <w:autoSpaceDE w:val="0"/>
        <w:autoSpaceDN w:val="0"/>
        <w:adjustRightInd w:val="0"/>
        <w:spacing w:before="180" w:after="180"/>
        <w:ind w:left="640" w:hanging="640"/>
        <w:rPr>
          <w:rFonts w:ascii="Aptos" w:hAnsi="Aptos" w:cs="Times New Roman"/>
          <w:noProof/>
        </w:rPr>
      </w:pPr>
      <w:r w:rsidRPr="0024621C">
        <w:rPr>
          <w:rFonts w:ascii="Aptos" w:hAnsi="Aptos" w:cs="Times New Roman"/>
          <w:noProof/>
        </w:rPr>
        <w:t>[12]</w:t>
      </w:r>
      <w:r w:rsidRPr="0024621C">
        <w:rPr>
          <w:rFonts w:ascii="Aptos" w:hAnsi="Aptos" w:cs="Times New Roman"/>
          <w:noProof/>
        </w:rPr>
        <w:tab/>
        <w:t>F. Imran, K. Shahzad, A. Butt, and J. Kantola, “Journal of Change Management Reframing Leadership and Organizational Practice Digital Transformation of Industrial Organizations: Toward an Integrated Framework,” 2021, doi: 10.1080/14697017.2021.1929406.</w:t>
      </w:r>
    </w:p>
    <w:p w14:paraId="72658976" w14:textId="77777777" w:rsidR="00032DBE" w:rsidRPr="0024621C" w:rsidRDefault="00032DBE" w:rsidP="00032DBE">
      <w:pPr>
        <w:widowControl w:val="0"/>
        <w:autoSpaceDE w:val="0"/>
        <w:autoSpaceDN w:val="0"/>
        <w:adjustRightInd w:val="0"/>
        <w:spacing w:before="180" w:after="180"/>
        <w:ind w:left="640" w:hanging="640"/>
        <w:rPr>
          <w:rFonts w:ascii="Aptos" w:hAnsi="Aptos" w:cs="Times New Roman"/>
          <w:noProof/>
        </w:rPr>
      </w:pPr>
      <w:r w:rsidRPr="0024621C">
        <w:rPr>
          <w:rFonts w:ascii="Aptos" w:hAnsi="Aptos" w:cs="Times New Roman"/>
          <w:noProof/>
        </w:rPr>
        <w:t>[13]</w:t>
      </w:r>
      <w:r w:rsidRPr="0024621C">
        <w:rPr>
          <w:rFonts w:ascii="Aptos" w:hAnsi="Aptos" w:cs="Times New Roman"/>
          <w:noProof/>
        </w:rPr>
        <w:tab/>
        <w:t xml:space="preserve">A. Kumar, R. Agrawal, V. A. Wankhede, M. Sharma, and E. Mulat-weldemeskel, “A framework for assessing social acceptability of industry 4.0 technologies for the development of digital manufacturing,” </w:t>
      </w:r>
      <w:r w:rsidRPr="0024621C">
        <w:rPr>
          <w:rFonts w:ascii="Aptos" w:hAnsi="Aptos" w:cs="Times New Roman"/>
          <w:i/>
          <w:iCs/>
          <w:noProof/>
        </w:rPr>
        <w:t>Technol. Forecast. Soc. Change</w:t>
      </w:r>
      <w:r w:rsidRPr="0024621C">
        <w:rPr>
          <w:rFonts w:ascii="Aptos" w:hAnsi="Aptos" w:cs="Times New Roman"/>
          <w:noProof/>
        </w:rPr>
        <w:t>, vol. 174, p. 121217, Jan. 2022, doi: 10.1016/J.TECHFORE.2021.121217.</w:t>
      </w:r>
    </w:p>
    <w:p w14:paraId="3C576E13" w14:textId="77777777" w:rsidR="00032DBE" w:rsidRPr="0024621C" w:rsidRDefault="00032DBE" w:rsidP="00032DBE">
      <w:pPr>
        <w:widowControl w:val="0"/>
        <w:autoSpaceDE w:val="0"/>
        <w:autoSpaceDN w:val="0"/>
        <w:adjustRightInd w:val="0"/>
        <w:spacing w:before="180" w:after="180"/>
        <w:ind w:left="640" w:hanging="640"/>
        <w:rPr>
          <w:rFonts w:ascii="Aptos" w:hAnsi="Aptos" w:cs="Times New Roman"/>
          <w:noProof/>
        </w:rPr>
      </w:pPr>
      <w:r w:rsidRPr="0024621C">
        <w:rPr>
          <w:rFonts w:ascii="Aptos" w:hAnsi="Aptos" w:cs="Times New Roman"/>
          <w:noProof/>
        </w:rPr>
        <w:t>[14]</w:t>
      </w:r>
      <w:r w:rsidRPr="0024621C">
        <w:rPr>
          <w:rFonts w:ascii="Aptos" w:hAnsi="Aptos" w:cs="Times New Roman"/>
          <w:noProof/>
        </w:rPr>
        <w:tab/>
        <w:t xml:space="preserve">Y. Ren, B. Li, and D. Liang, “Impact of digital transformation on renewable energy companies’ performance: Evidence from China,” </w:t>
      </w:r>
      <w:r w:rsidRPr="0024621C">
        <w:rPr>
          <w:rFonts w:ascii="Aptos" w:hAnsi="Aptos" w:cs="Times New Roman"/>
          <w:i/>
          <w:iCs/>
          <w:noProof/>
        </w:rPr>
        <w:t>Front. Environ. Sci.</w:t>
      </w:r>
      <w:r w:rsidRPr="0024621C">
        <w:rPr>
          <w:rFonts w:ascii="Aptos" w:hAnsi="Aptos" w:cs="Times New Roman"/>
          <w:noProof/>
        </w:rPr>
        <w:t>, vol. 10, Jan. 2023, doi: 10.3389/FENVS.2022.1105686.</w:t>
      </w:r>
    </w:p>
    <w:p w14:paraId="0126B2A3" w14:textId="77777777" w:rsidR="00032DBE" w:rsidRPr="0024621C" w:rsidRDefault="00032DBE" w:rsidP="00032DBE">
      <w:pPr>
        <w:widowControl w:val="0"/>
        <w:autoSpaceDE w:val="0"/>
        <w:autoSpaceDN w:val="0"/>
        <w:adjustRightInd w:val="0"/>
        <w:spacing w:before="180" w:after="180"/>
        <w:ind w:left="640" w:hanging="640"/>
        <w:rPr>
          <w:rFonts w:ascii="Aptos" w:hAnsi="Aptos" w:cs="Times New Roman"/>
          <w:noProof/>
        </w:rPr>
      </w:pPr>
      <w:r w:rsidRPr="0024621C">
        <w:rPr>
          <w:rFonts w:ascii="Aptos" w:hAnsi="Aptos" w:cs="Times New Roman"/>
          <w:noProof/>
        </w:rPr>
        <w:t>[15]</w:t>
      </w:r>
      <w:r w:rsidRPr="0024621C">
        <w:rPr>
          <w:rFonts w:ascii="Aptos" w:hAnsi="Aptos" w:cs="Times New Roman"/>
          <w:noProof/>
        </w:rPr>
        <w:tab/>
        <w:t>Q.</w:t>
      </w:r>
      <w:r w:rsidRPr="0024621C">
        <w:rPr>
          <w:rFonts w:ascii="Arial" w:hAnsi="Arial" w:cs="Arial"/>
          <w:noProof/>
        </w:rPr>
        <w:t> </w:t>
      </w:r>
      <w:r w:rsidRPr="0024621C">
        <w:rPr>
          <w:rFonts w:ascii="Aptos" w:hAnsi="Aptos" w:cs="Times New Roman"/>
          <w:noProof/>
        </w:rPr>
        <w:t xml:space="preserve">; Zhao </w:t>
      </w:r>
      <w:r w:rsidRPr="0024621C">
        <w:rPr>
          <w:rFonts w:ascii="Aptos" w:hAnsi="Aptos" w:cs="Times New Roman"/>
          <w:i/>
          <w:iCs/>
          <w:noProof/>
        </w:rPr>
        <w:t>et al.</w:t>
      </w:r>
      <w:r w:rsidRPr="0024621C">
        <w:rPr>
          <w:rFonts w:ascii="Aptos" w:hAnsi="Aptos" w:cs="Times New Roman"/>
          <w:noProof/>
        </w:rPr>
        <w:t xml:space="preserve">, “Analyzing the Relationship between Digital Transformation Strategy and ESG Performance in Large Manufacturing Enterprises: The Mediating Role of Green Innovation,” </w:t>
      </w:r>
      <w:r w:rsidRPr="0024621C">
        <w:rPr>
          <w:rFonts w:ascii="Aptos" w:hAnsi="Aptos" w:cs="Times New Roman"/>
          <w:i/>
          <w:iCs/>
          <w:noProof/>
        </w:rPr>
        <w:t>Sustain. 2023, Vol. 15, Page 9998</w:t>
      </w:r>
      <w:r w:rsidRPr="0024621C">
        <w:rPr>
          <w:rFonts w:ascii="Aptos" w:hAnsi="Aptos" w:cs="Times New Roman"/>
          <w:noProof/>
        </w:rPr>
        <w:t>, vol. 15, no. 13, p. 9998, Jun. 2023, doi: 10.3390/SU15139998.</w:t>
      </w:r>
    </w:p>
    <w:p w14:paraId="449FC1A0" w14:textId="77777777" w:rsidR="00032DBE" w:rsidRPr="0024621C" w:rsidRDefault="00032DBE" w:rsidP="00032DBE">
      <w:pPr>
        <w:widowControl w:val="0"/>
        <w:autoSpaceDE w:val="0"/>
        <w:autoSpaceDN w:val="0"/>
        <w:adjustRightInd w:val="0"/>
        <w:spacing w:before="180" w:after="180"/>
        <w:ind w:left="640" w:hanging="640"/>
        <w:rPr>
          <w:rFonts w:ascii="Aptos" w:hAnsi="Aptos" w:cs="Times New Roman"/>
          <w:noProof/>
        </w:rPr>
      </w:pPr>
      <w:r w:rsidRPr="0024621C">
        <w:rPr>
          <w:rFonts w:ascii="Aptos" w:hAnsi="Aptos" w:cs="Times New Roman"/>
          <w:noProof/>
        </w:rPr>
        <w:t>[16]</w:t>
      </w:r>
      <w:r w:rsidRPr="0024621C">
        <w:rPr>
          <w:rFonts w:ascii="Aptos" w:hAnsi="Aptos" w:cs="Times New Roman"/>
          <w:noProof/>
        </w:rPr>
        <w:tab/>
        <w:t xml:space="preserve">A. Sartal, R. Bellas, A. M. Mejías, and A. García-Collado, “The sustainable manufacturing concept, evolution and opportunities within Industry 4.0: A literature review,” </w:t>
      </w:r>
      <w:r w:rsidRPr="0024621C">
        <w:rPr>
          <w:rFonts w:ascii="Aptos" w:hAnsi="Aptos" w:cs="Times New Roman"/>
          <w:i/>
          <w:iCs/>
          <w:noProof/>
        </w:rPr>
        <w:t>Adv. Mech. Eng.</w:t>
      </w:r>
      <w:r w:rsidRPr="0024621C">
        <w:rPr>
          <w:rFonts w:ascii="Aptos" w:hAnsi="Aptos" w:cs="Times New Roman"/>
          <w:noProof/>
        </w:rPr>
        <w:t>, vol. 12, no. 5, May 2020, doi: 10.1177/1687814020925232/ASSET/IMAGES/LARGE/10.1177_1687814020925232-FIG2.JPEG.</w:t>
      </w:r>
    </w:p>
    <w:p w14:paraId="3FD3E99F" w14:textId="77777777" w:rsidR="00032DBE" w:rsidRPr="0024621C" w:rsidRDefault="00032DBE" w:rsidP="00032DBE">
      <w:pPr>
        <w:widowControl w:val="0"/>
        <w:autoSpaceDE w:val="0"/>
        <w:autoSpaceDN w:val="0"/>
        <w:adjustRightInd w:val="0"/>
        <w:spacing w:before="180" w:after="180"/>
        <w:ind w:left="640" w:hanging="640"/>
        <w:rPr>
          <w:rFonts w:ascii="Aptos" w:hAnsi="Aptos" w:cs="Times New Roman"/>
          <w:noProof/>
        </w:rPr>
      </w:pPr>
      <w:r w:rsidRPr="0024621C">
        <w:rPr>
          <w:rFonts w:ascii="Aptos" w:hAnsi="Aptos" w:cs="Times New Roman"/>
          <w:noProof/>
        </w:rPr>
        <w:t>[17]</w:t>
      </w:r>
      <w:r w:rsidRPr="0024621C">
        <w:rPr>
          <w:rFonts w:ascii="Aptos" w:hAnsi="Aptos" w:cs="Times New Roman"/>
          <w:noProof/>
        </w:rPr>
        <w:tab/>
        <w:t>“Digital transformation in culture and art: Exploring the challenges, opportunities and implications in cultural studies | Research Journal in Advanced Humanities.” Accessed: Jun. 19, 2024. [Online]. Available: https://royalliteglobal.com/advanced-humanities/article/view/1236</w:t>
      </w:r>
    </w:p>
    <w:p w14:paraId="3FB65D8A" w14:textId="77777777" w:rsidR="00032DBE" w:rsidRPr="0024621C" w:rsidRDefault="00032DBE" w:rsidP="00032DBE">
      <w:pPr>
        <w:widowControl w:val="0"/>
        <w:autoSpaceDE w:val="0"/>
        <w:autoSpaceDN w:val="0"/>
        <w:adjustRightInd w:val="0"/>
        <w:spacing w:before="180" w:after="180"/>
        <w:ind w:left="640" w:hanging="640"/>
        <w:rPr>
          <w:rFonts w:ascii="Aptos" w:hAnsi="Aptos" w:cs="Times New Roman"/>
          <w:noProof/>
        </w:rPr>
      </w:pPr>
      <w:r w:rsidRPr="0024621C">
        <w:rPr>
          <w:rFonts w:ascii="Aptos" w:hAnsi="Aptos" w:cs="Times New Roman"/>
          <w:noProof/>
        </w:rPr>
        <w:t>[18]</w:t>
      </w:r>
      <w:r w:rsidRPr="0024621C">
        <w:rPr>
          <w:rFonts w:ascii="Aptos" w:hAnsi="Aptos" w:cs="Times New Roman"/>
          <w:noProof/>
        </w:rPr>
        <w:tab/>
        <w:t>“Commission publishes two studies to map the challenges and opportunities for cultural and creative sectors in the digital decade | Shaping Europe’s digital future.” Accessed: Jun. 19, 2024. [Online]. Available: https://digital-strategy.ec.europa.eu/en/news/commission-publishes-two-studies-map-challenges-and-opportunities-cultural-and-creative-sectors</w:t>
      </w:r>
    </w:p>
    <w:p w14:paraId="522F5CBC" w14:textId="77777777" w:rsidR="00032DBE" w:rsidRPr="0024621C" w:rsidRDefault="00032DBE" w:rsidP="00032DBE">
      <w:pPr>
        <w:widowControl w:val="0"/>
        <w:autoSpaceDE w:val="0"/>
        <w:autoSpaceDN w:val="0"/>
        <w:adjustRightInd w:val="0"/>
        <w:spacing w:before="180" w:after="180"/>
        <w:ind w:left="640" w:hanging="640"/>
        <w:rPr>
          <w:rFonts w:ascii="Aptos" w:hAnsi="Aptos" w:cs="Times New Roman"/>
          <w:noProof/>
        </w:rPr>
      </w:pPr>
      <w:r w:rsidRPr="0024621C">
        <w:rPr>
          <w:rFonts w:ascii="Aptos" w:hAnsi="Aptos" w:cs="Times New Roman"/>
          <w:noProof/>
        </w:rPr>
        <w:t>[19]</w:t>
      </w:r>
      <w:r w:rsidRPr="0024621C">
        <w:rPr>
          <w:rFonts w:ascii="Aptos" w:hAnsi="Aptos" w:cs="Times New Roman"/>
          <w:noProof/>
        </w:rPr>
        <w:tab/>
        <w:t>“Digital Transformation of the Creative Industry.” Accessed: Jun. 19, 2024. [Online]. Available: https://www.valantic.com/en/industries/creative-industry/</w:t>
      </w:r>
    </w:p>
    <w:p w14:paraId="7E057DD2" w14:textId="77777777" w:rsidR="00032DBE" w:rsidRPr="0024621C" w:rsidRDefault="00032DBE" w:rsidP="00032DBE">
      <w:pPr>
        <w:widowControl w:val="0"/>
        <w:autoSpaceDE w:val="0"/>
        <w:autoSpaceDN w:val="0"/>
        <w:adjustRightInd w:val="0"/>
        <w:spacing w:before="180" w:after="180"/>
        <w:ind w:left="640" w:hanging="640"/>
        <w:rPr>
          <w:rFonts w:ascii="Aptos" w:hAnsi="Aptos" w:cs="Times New Roman"/>
          <w:noProof/>
        </w:rPr>
      </w:pPr>
      <w:r w:rsidRPr="0024621C">
        <w:rPr>
          <w:rFonts w:ascii="Aptos" w:hAnsi="Aptos" w:cs="Times New Roman"/>
          <w:noProof/>
        </w:rPr>
        <w:t>[20]</w:t>
      </w:r>
      <w:r w:rsidRPr="0024621C">
        <w:rPr>
          <w:rFonts w:ascii="Aptos" w:hAnsi="Aptos" w:cs="Times New Roman"/>
          <w:noProof/>
        </w:rPr>
        <w:tab/>
        <w:t xml:space="preserve">M. Massi, M. Vecco, and Y. Lin, </w:t>
      </w:r>
      <w:r w:rsidRPr="0024621C">
        <w:rPr>
          <w:rFonts w:ascii="Aptos" w:hAnsi="Aptos" w:cs="Times New Roman"/>
          <w:i/>
          <w:iCs/>
          <w:noProof/>
        </w:rPr>
        <w:t>Digital transformation in the cultural and creative industries</w:t>
      </w:r>
      <w:r w:rsidRPr="0024621C">
        <w:rPr>
          <w:rFonts w:ascii="Arial" w:hAnsi="Arial" w:cs="Arial"/>
          <w:i/>
          <w:iCs/>
          <w:noProof/>
        </w:rPr>
        <w:t> </w:t>
      </w:r>
      <w:r w:rsidRPr="0024621C">
        <w:rPr>
          <w:rFonts w:ascii="Aptos" w:hAnsi="Aptos" w:cs="Times New Roman"/>
          <w:i/>
          <w:iCs/>
          <w:noProof/>
        </w:rPr>
        <w:t>: production, consumption and entrepreneurship in the digital and sharing economy</w:t>
      </w:r>
      <w:r w:rsidRPr="0024621C">
        <w:rPr>
          <w:rFonts w:ascii="Aptos" w:hAnsi="Aptos" w:cs="Times New Roman"/>
          <w:noProof/>
        </w:rPr>
        <w:t>. Accessed: Jun. 19, 2024. [Online]. Available: https://www.routledge.com/Digital-Transformation-in-the-Cultural-and-Creative-Industries-Production-Consumption-and-Entrepreneurship-in-the-Digital-and-Sharing-Economy/Massi-Vecco-Lin/p/book/9780367351168</w:t>
      </w:r>
    </w:p>
    <w:p w14:paraId="33B8E637" w14:textId="77777777" w:rsidR="00032DBE" w:rsidRPr="0024621C" w:rsidRDefault="00032DBE" w:rsidP="00032DBE">
      <w:pPr>
        <w:widowControl w:val="0"/>
        <w:autoSpaceDE w:val="0"/>
        <w:autoSpaceDN w:val="0"/>
        <w:adjustRightInd w:val="0"/>
        <w:spacing w:before="180" w:after="180"/>
        <w:ind w:left="640" w:hanging="640"/>
        <w:rPr>
          <w:rFonts w:ascii="Aptos" w:hAnsi="Aptos"/>
          <w:noProof/>
        </w:rPr>
      </w:pPr>
      <w:r w:rsidRPr="0024621C">
        <w:rPr>
          <w:rFonts w:ascii="Aptos" w:hAnsi="Aptos" w:cs="Times New Roman"/>
          <w:noProof/>
        </w:rPr>
        <w:t>[21]</w:t>
      </w:r>
      <w:r w:rsidRPr="0024621C">
        <w:rPr>
          <w:rFonts w:ascii="Aptos" w:hAnsi="Aptos" w:cs="Times New Roman"/>
          <w:noProof/>
        </w:rPr>
        <w:tab/>
        <w:t>“DIGITAL TRANSFORMATION IN THE CULTURAL AND CREATIVE SECTORS AND INDUSTRIES - Executive Summary”.</w:t>
      </w:r>
    </w:p>
    <w:p w14:paraId="57648872" w14:textId="77777777" w:rsidR="00032DBE" w:rsidRPr="001311F6" w:rsidRDefault="00032DBE" w:rsidP="00032DBE">
      <w:pPr>
        <w:pStyle w:val="BodyText"/>
      </w:pPr>
      <w:r>
        <w:fldChar w:fldCharType="end"/>
      </w:r>
      <w:bookmarkEnd w:id="0"/>
      <w:bookmarkEnd w:id="4"/>
      <w:bookmarkEnd w:id="14"/>
      <w:bookmarkEnd w:id="16"/>
    </w:p>
    <w:p w14:paraId="46D36DA8" w14:textId="77777777" w:rsidR="00032DBE" w:rsidRDefault="00032DBE" w:rsidP="00032DBE"/>
    <w:p w14:paraId="41CA4A84" w14:textId="77777777" w:rsidR="00B5314F" w:rsidRPr="00032DBE" w:rsidRDefault="00B5314F" w:rsidP="00032DBE"/>
    <w:sectPr w:rsidR="00B5314F" w:rsidRPr="00032DBE" w:rsidSect="00032DB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061CCDF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3D0C412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5100D0A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47E0043"/>
    <w:multiLevelType w:val="hybridMultilevel"/>
    <w:tmpl w:val="B1DA92EC"/>
    <w:lvl w:ilvl="0" w:tplc="04F449E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14DF8"/>
    <w:multiLevelType w:val="multilevel"/>
    <w:tmpl w:val="E20A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733E52"/>
    <w:multiLevelType w:val="hybridMultilevel"/>
    <w:tmpl w:val="1B3C3742"/>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5E7B6B"/>
    <w:multiLevelType w:val="multilevel"/>
    <w:tmpl w:val="FC96A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54694"/>
    <w:multiLevelType w:val="multilevel"/>
    <w:tmpl w:val="CB44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CC6A31"/>
    <w:multiLevelType w:val="multilevel"/>
    <w:tmpl w:val="358C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230CC3"/>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4F0139"/>
    <w:multiLevelType w:val="multilevel"/>
    <w:tmpl w:val="1000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A51967"/>
    <w:multiLevelType w:val="hybridMultilevel"/>
    <w:tmpl w:val="52DAD8CA"/>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6C3F3C"/>
    <w:multiLevelType w:val="multilevel"/>
    <w:tmpl w:val="41FCF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785660"/>
    <w:multiLevelType w:val="hybridMultilevel"/>
    <w:tmpl w:val="C622B916"/>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A112E"/>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DD1D27"/>
    <w:multiLevelType w:val="hybridMultilevel"/>
    <w:tmpl w:val="46FA4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CA3B56"/>
    <w:multiLevelType w:val="hybridMultilevel"/>
    <w:tmpl w:val="A22ACE6C"/>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7" w15:restartNumberingAfterBreak="0">
    <w:nsid w:val="61E60A70"/>
    <w:multiLevelType w:val="multilevel"/>
    <w:tmpl w:val="126E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6732606">
    <w:abstractNumId w:val="0"/>
  </w:num>
  <w:num w:numId="2" w16cid:durableId="1710490723">
    <w:abstractNumId w:val="1"/>
  </w:num>
  <w:num w:numId="3" w16cid:durableId="1898860672">
    <w:abstractNumId w:val="1"/>
  </w:num>
  <w:num w:numId="4" w16cid:durableId="744110301">
    <w:abstractNumId w:val="1"/>
  </w:num>
  <w:num w:numId="5" w16cid:durableId="1550610514">
    <w:abstractNumId w:val="1"/>
  </w:num>
  <w:num w:numId="6" w16cid:durableId="702093933">
    <w:abstractNumId w:val="1"/>
  </w:num>
  <w:num w:numId="7" w16cid:durableId="1125388005">
    <w:abstractNumId w:val="1"/>
  </w:num>
  <w:num w:numId="8" w16cid:durableId="884679657">
    <w:abstractNumId w:val="1"/>
  </w:num>
  <w:num w:numId="9" w16cid:durableId="1250500011">
    <w:abstractNumId w:val="1"/>
  </w:num>
  <w:num w:numId="10" w16cid:durableId="604650583">
    <w:abstractNumId w:val="1"/>
  </w:num>
  <w:num w:numId="11" w16cid:durableId="1862890484">
    <w:abstractNumId w:val="1"/>
  </w:num>
  <w:num w:numId="12" w16cid:durableId="1040784635">
    <w:abstractNumId w:val="1"/>
  </w:num>
  <w:num w:numId="13" w16cid:durableId="11168303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54531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354240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50682718">
    <w:abstractNumId w:val="15"/>
  </w:num>
  <w:num w:numId="17" w16cid:durableId="1518693418">
    <w:abstractNumId w:val="16"/>
  </w:num>
  <w:num w:numId="18" w16cid:durableId="1435857213">
    <w:abstractNumId w:val="3"/>
  </w:num>
  <w:num w:numId="19" w16cid:durableId="245463629">
    <w:abstractNumId w:val="13"/>
  </w:num>
  <w:num w:numId="20" w16cid:durableId="2104450281">
    <w:abstractNumId w:val="11"/>
  </w:num>
  <w:num w:numId="21" w16cid:durableId="1895195221">
    <w:abstractNumId w:val="5"/>
  </w:num>
  <w:num w:numId="22" w16cid:durableId="1884369304">
    <w:abstractNumId w:val="9"/>
  </w:num>
  <w:num w:numId="23" w16cid:durableId="740568975">
    <w:abstractNumId w:val="17"/>
  </w:num>
  <w:num w:numId="24" w16cid:durableId="1264453632">
    <w:abstractNumId w:val="12"/>
  </w:num>
  <w:num w:numId="25" w16cid:durableId="1916820883">
    <w:abstractNumId w:val="8"/>
  </w:num>
  <w:num w:numId="26" w16cid:durableId="150490234">
    <w:abstractNumId w:val="6"/>
  </w:num>
  <w:num w:numId="27" w16cid:durableId="72894073">
    <w:abstractNumId w:val="10"/>
  </w:num>
  <w:num w:numId="28" w16cid:durableId="847596683">
    <w:abstractNumId w:val="14"/>
  </w:num>
  <w:num w:numId="29" w16cid:durableId="1078602628">
    <w:abstractNumId w:val="7"/>
  </w:num>
  <w:num w:numId="30" w16cid:durableId="14655407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zYyNjc0MTIxNTQwNjBT0lEKTi0uzszPAykwrgUATj6saSwAAAA="/>
  </w:docVars>
  <w:rsids>
    <w:rsidRoot w:val="006105E7"/>
    <w:rsid w:val="00032DBE"/>
    <w:rsid w:val="000F15BC"/>
    <w:rsid w:val="00284679"/>
    <w:rsid w:val="00454084"/>
    <w:rsid w:val="006105E7"/>
    <w:rsid w:val="00A0383C"/>
    <w:rsid w:val="00B5314F"/>
    <w:rsid w:val="00CF41D7"/>
    <w:rsid w:val="00D432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14070"/>
  <w15:docId w15:val="{F49FB3F9-5E51-4778-9B32-BCFFF462C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caption" w:uiPriority="35" w:qFormat="1"/>
    <w:lsdException w:name="Strong" w:uiPriority="22"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uiPriority w:val="35"/>
    <w:qFormat/>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uiPriority w:val="34"/>
    <w:qFormat/>
    <w:rsid w:val="00A0383C"/>
    <w:pPr>
      <w:spacing w:after="160" w:line="259" w:lineRule="auto"/>
      <w:ind w:left="720"/>
      <w:contextualSpacing/>
    </w:pPr>
    <w:rPr>
      <w:rFonts w:eastAsiaTheme="minorEastAsia"/>
      <w:sz w:val="22"/>
      <w:szCs w:val="22"/>
    </w:rPr>
  </w:style>
  <w:style w:type="character" w:styleId="Strong">
    <w:name w:val="Strong"/>
    <w:basedOn w:val="DefaultParagraphFont"/>
    <w:uiPriority w:val="22"/>
    <w:qFormat/>
    <w:rsid w:val="00032DBE"/>
    <w:rPr>
      <w:b/>
      <w:bCs/>
      <w:color w:val="000000" w:themeColor="text1"/>
    </w:rPr>
  </w:style>
  <w:style w:type="table" w:styleId="TableGrid">
    <w:name w:val="Table Grid"/>
    <w:basedOn w:val="TableNormal"/>
    <w:uiPriority w:val="39"/>
    <w:rsid w:val="00032DBE"/>
    <w:pPr>
      <w:spacing w:after="0"/>
    </w:pPr>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32DB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11545</Words>
  <Characters>65809</Characters>
  <Application>Microsoft Office Word</Application>
  <DocSecurity>0</DocSecurity>
  <Lines>548</Lines>
  <Paragraphs>154</Paragraphs>
  <ScaleCrop>false</ScaleCrop>
  <Company/>
  <LinksUpToDate>false</LinksUpToDate>
  <CharactersWithSpaces>77200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313</cp:lastModifiedBy>
  <cp:revision>9</cp:revision>
  <dcterms:created xsi:type="dcterms:W3CDTF">2024-06-19T02:09:00Z</dcterms:created>
  <dcterms:modified xsi:type="dcterms:W3CDTF">2024-06-19T19:07:00Z</dcterms:modified>
</cp:coreProperties>
</file>