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26A" w14:textId="77777777" w:rsidR="00D16EFC" w:rsidRDefault="00CD5970" w:rsidP="00D16EFC">
      <w:pPr>
        <w:pStyle w:val="NormalWeb"/>
      </w:pPr>
      <w:r>
        <w:t>The document is a PhD research proposal by Heider Jeffer, titled "</w:t>
      </w:r>
      <w:r w:rsidRPr="006F1170">
        <w:rPr>
          <w:rFonts w:asciiTheme="majorBidi" w:hAnsiTheme="majorBidi" w:cstheme="majorBidi"/>
          <w:b/>
          <w:bCs/>
        </w:rPr>
        <w:t>"</w:t>
      </w:r>
      <w:hyperlink r:id="rId6" w:history="1">
        <w:r w:rsidRPr="006F1170">
          <w:rPr>
            <w:rStyle w:val="Hyperlink"/>
            <w:rFonts w:asciiTheme="majorBidi" w:hAnsiTheme="majorBidi" w:cstheme="majorBidi"/>
            <w:b/>
            <w:bCs/>
          </w:rPr>
          <w:t>The Impact of Digital Transformation on Performance and the Cultural Industry: Challenges and Opportunities</w:t>
        </w:r>
      </w:hyperlink>
      <w:r w:rsidRPr="006F1170"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/>
          <w:b/>
          <w:bCs/>
        </w:rPr>
        <w:t xml:space="preserve">, </w:t>
      </w:r>
      <w:r>
        <w:t>submitted to the Leeds Doctoral College, University of Leeds</w:t>
      </w:r>
      <w:r w:rsidR="00D16EFC">
        <w:t>.</w:t>
      </w:r>
    </w:p>
    <w:p w14:paraId="75009D0A" w14:textId="50047FA2" w:rsidR="00CD5970" w:rsidRDefault="00CD5970" w:rsidP="00D16EFC">
      <w:pPr>
        <w:pStyle w:val="NormalWeb"/>
      </w:pPr>
      <w:r>
        <w:t>The study aims to evaluate the effects of digital transformation on the cultural industry, particularly focusing on performance metrics, challenges, and opportunities. Here's a summarized overview:</w:t>
      </w:r>
    </w:p>
    <w:p w14:paraId="33958D1B" w14:textId="77777777" w:rsidR="00CD5970" w:rsidRDefault="00CD5970" w:rsidP="00CD5970">
      <w:pPr>
        <w:pStyle w:val="Heading3"/>
      </w:pPr>
      <w:r>
        <w:t>Introduction</w:t>
      </w:r>
    </w:p>
    <w:p w14:paraId="0B53240C" w14:textId="77777777" w:rsidR="00CD5970" w:rsidRDefault="00CD5970" w:rsidP="00CD59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>: To analyze the impact of digital transformation on the cultural industry's performance, highlighting challenges and exploring new opportunities.</w:t>
      </w:r>
    </w:p>
    <w:p w14:paraId="0F9A8EAB" w14:textId="77777777" w:rsidR="00CD5970" w:rsidRDefault="00CD5970" w:rsidP="00CD59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Covers various sectors like arts, entertainment, and heritage, examining how technologies like AI, big data, and IoT are reshaping these fields.</w:t>
      </w:r>
    </w:p>
    <w:p w14:paraId="375FF357" w14:textId="77777777" w:rsidR="00CD5970" w:rsidRDefault="00CD5970" w:rsidP="00CD5970">
      <w:pPr>
        <w:pStyle w:val="Heading3"/>
      </w:pPr>
      <w:r>
        <w:t>Problem Statement</w:t>
      </w:r>
    </w:p>
    <w:p w14:paraId="77071370" w14:textId="77777777" w:rsidR="00CD5970" w:rsidRDefault="00CD5970" w:rsidP="00CD59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The full impact of digital transformation on the efficiency and effectiveness of cultural organizations is not well understood.</w:t>
      </w:r>
    </w:p>
    <w:p w14:paraId="6581B0C9" w14:textId="77777777" w:rsidR="00CD5970" w:rsidRDefault="00CD5970" w:rsidP="00CD59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To quantify these impacts and understand how digital technologies influence cultural production and consumption.</w:t>
      </w:r>
    </w:p>
    <w:p w14:paraId="3B680E06" w14:textId="77777777" w:rsidR="00CD5970" w:rsidRDefault="00CD5970" w:rsidP="00CD5970">
      <w:pPr>
        <w:pStyle w:val="Heading3"/>
      </w:pPr>
      <w:r>
        <w:t>Research Questions</w:t>
      </w:r>
    </w:p>
    <w:p w14:paraId="21EED173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What digital transformation factors enhance the efficiency and effectiveness of cultural institutions?</w:t>
      </w:r>
    </w:p>
    <w:p w14:paraId="61E5F760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What are the key challenges faced by cultural institutions in adopting digital transformation?</w:t>
      </w:r>
    </w:p>
    <w:p w14:paraId="4E500C78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What digital transformation factors enhance diversity and equal opportunity in the cultural industry?</w:t>
      </w:r>
    </w:p>
    <w:p w14:paraId="6FFB3554" w14:textId="77777777" w:rsidR="00CD5970" w:rsidRDefault="00CD5970" w:rsidP="00CD5970">
      <w:pPr>
        <w:pStyle w:val="Heading3"/>
      </w:pPr>
      <w:r>
        <w:t>Methodology</w:t>
      </w:r>
    </w:p>
    <w:p w14:paraId="1339BA46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Approach</w:t>
      </w:r>
      <w:r>
        <w:t>: Utilizes a mixed-methods approach combining quantitative performance data analysis with qualitative case studies and expert interviews.</w:t>
      </w:r>
    </w:p>
    <w:p w14:paraId="28ABD27E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Data Sources</w:t>
      </w:r>
      <w:r>
        <w:t>: Industry reports, financial records, surveys, and gray literature.</w:t>
      </w:r>
    </w:p>
    <w:p w14:paraId="62B6F50D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Thematic analysis and Atlas.ti software.</w:t>
      </w:r>
    </w:p>
    <w:p w14:paraId="1FE3E64A" w14:textId="77777777" w:rsidR="00CD5970" w:rsidRDefault="00CD5970" w:rsidP="00CD5970">
      <w:pPr>
        <w:pStyle w:val="Heading3"/>
      </w:pPr>
      <w:r>
        <w:t>Literature Review</w:t>
      </w:r>
    </w:p>
    <w:p w14:paraId="05067450" w14:textId="77777777" w:rsidR="00CD5970" w:rsidRDefault="00CD5970" w:rsidP="00CD59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Digital Transformation</w:t>
      </w:r>
      <w:r>
        <w:t>: Defined as the adoption of digital technology to create or modify products, services, and operations.</w:t>
      </w:r>
    </w:p>
    <w:p w14:paraId="63A8C2DA" w14:textId="77777777" w:rsidR="00CD5970" w:rsidRDefault="00CD5970" w:rsidP="00CD59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Previous Studies</w:t>
      </w:r>
      <w:r>
        <w:t>: Reviewed studies across various industries, emphasizing the need for strategic alignment and innovation in digital transformation processes.</w:t>
      </w:r>
    </w:p>
    <w:p w14:paraId="5C482253" w14:textId="77777777" w:rsidR="00CD5970" w:rsidRDefault="00CD5970" w:rsidP="00CD5970">
      <w:pPr>
        <w:pStyle w:val="Heading3"/>
      </w:pPr>
      <w:r>
        <w:lastRenderedPageBreak/>
        <w:t>Challenges and Opportunities in the Cultural Industry</w:t>
      </w:r>
    </w:p>
    <w:p w14:paraId="5659B107" w14:textId="77777777" w:rsidR="00CD5970" w:rsidRDefault="00CD5970" w:rsidP="00CD59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Digital divide, copyright and intellectual property issues, preservation of cultural heritage, organizational barriers.</w:t>
      </w:r>
    </w:p>
    <w:p w14:paraId="49E94271" w14:textId="77777777" w:rsidR="00CD5970" w:rsidRDefault="00CD5970" w:rsidP="00CD59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New forms of cultural expression, increased accessibility, global collaboration, efficient administrative processes.</w:t>
      </w:r>
    </w:p>
    <w:p w14:paraId="14A6CE48" w14:textId="77777777" w:rsidR="00CD5970" w:rsidRDefault="00CD5970" w:rsidP="00CD5970">
      <w:pPr>
        <w:pStyle w:val="Heading3"/>
      </w:pPr>
      <w:r>
        <w:t>Case Studies in Cultural Industries</w:t>
      </w:r>
    </w:p>
    <w:p w14:paraId="5E4462D7" w14:textId="77777777" w:rsidR="00CD5970" w:rsidRDefault="00CD5970" w:rsidP="00CD59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Examples from music, film, publishing, fashion, video games, advertising, art, architecture, performing arts, and crafts industries.</w:t>
      </w:r>
    </w:p>
    <w:p w14:paraId="0090C546" w14:textId="77777777" w:rsidR="00CD5970" w:rsidRDefault="00CD5970" w:rsidP="00CD59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Analysis of digital transformation processes within these sectors.</w:t>
      </w:r>
    </w:p>
    <w:p w14:paraId="4CECC8E0" w14:textId="77777777" w:rsidR="00CD5970" w:rsidRDefault="00CD5970" w:rsidP="00CD5970">
      <w:pPr>
        <w:pStyle w:val="Heading3"/>
      </w:pPr>
      <w:r>
        <w:t>Data Collection and Analysis</w:t>
      </w:r>
    </w:p>
    <w:p w14:paraId="32E306EE" w14:textId="77777777" w:rsidR="00CD5970" w:rsidRDefault="00CD5970" w:rsidP="00CD59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 Defined and refined search keywords, applied search criteria, identified and analyzed relevant cases.</w:t>
      </w:r>
    </w:p>
    <w:p w14:paraId="4A8D9753" w14:textId="77777777" w:rsidR="00CD5970" w:rsidRDefault="00CD5970" w:rsidP="00CD59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Identification of triggering factors for digital transformation, categorized into common themes for performance, challenges, and opportunities.</w:t>
      </w:r>
    </w:p>
    <w:p w14:paraId="34F33434" w14:textId="77777777" w:rsidR="00CD5970" w:rsidRDefault="00CD5970" w:rsidP="00CD5970">
      <w:pPr>
        <w:pStyle w:val="Heading3"/>
      </w:pPr>
      <w:r>
        <w:t>Expected Outcomes</w:t>
      </w:r>
    </w:p>
    <w:p w14:paraId="71267BB0" w14:textId="77777777" w:rsidR="00CD5970" w:rsidRDefault="00CD5970" w:rsidP="00CD59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Contribution</w:t>
      </w:r>
      <w:r>
        <w:t>: Detailed analysis of digital transformation's impact on performance in the cultural industry.</w:t>
      </w:r>
    </w:p>
    <w:p w14:paraId="6C64161B" w14:textId="77777777" w:rsidR="00CD5970" w:rsidRDefault="00CD5970" w:rsidP="00CD59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Factors</w:t>
      </w:r>
      <w:r>
        <w:t>: Identification of major economic, social, and technological factors influencing digital transformation.</w:t>
      </w:r>
    </w:p>
    <w:p w14:paraId="56B0FDB9" w14:textId="77777777" w:rsidR="00CD5970" w:rsidRDefault="00CD5970" w:rsidP="00CD5970">
      <w:pPr>
        <w:pStyle w:val="Heading3"/>
      </w:pPr>
      <w:r>
        <w:t>Significance</w:t>
      </w:r>
    </w:p>
    <w:p w14:paraId="5F027C0B" w14:textId="77777777" w:rsidR="00CD5970" w:rsidRDefault="00CD5970" w:rsidP="00CD597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Informing policy recommendations and strategic planning to enhance the sustainability and resilience of the cultural sector in the digital age.</w:t>
      </w:r>
    </w:p>
    <w:p w14:paraId="7D5DAA07" w14:textId="77777777" w:rsidR="00CD5970" w:rsidRDefault="00CD5970" w:rsidP="00CD5970">
      <w:pPr>
        <w:pStyle w:val="NormalWeb"/>
      </w:pPr>
      <w:r>
        <w:t>The document provides a comprehensive framework for examining the interplay between digital technologies and cultural industry performance, emphasizing both the benefits and challenges of digital transformation.</w:t>
      </w:r>
    </w:p>
    <w:p w14:paraId="1C7E7D63" w14:textId="1B2E948B" w:rsidR="000F7654" w:rsidRPr="006F1170" w:rsidRDefault="000F7654" w:rsidP="00B20AA8">
      <w:pPr>
        <w:rPr>
          <w:rFonts w:asciiTheme="majorBidi" w:hAnsiTheme="majorBidi" w:cstheme="majorBidi"/>
        </w:rPr>
      </w:pPr>
    </w:p>
    <w:sectPr w:rsidR="000F7654" w:rsidRPr="006F1170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660"/>
    <w:multiLevelType w:val="multilevel"/>
    <w:tmpl w:val="E9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301A"/>
    <w:multiLevelType w:val="multilevel"/>
    <w:tmpl w:val="464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2629B"/>
    <w:multiLevelType w:val="multilevel"/>
    <w:tmpl w:val="2D1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F6513"/>
    <w:multiLevelType w:val="multilevel"/>
    <w:tmpl w:val="B6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A3170"/>
    <w:multiLevelType w:val="multilevel"/>
    <w:tmpl w:val="920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C4950"/>
    <w:multiLevelType w:val="multilevel"/>
    <w:tmpl w:val="A4D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2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20383"/>
    <w:multiLevelType w:val="multilevel"/>
    <w:tmpl w:val="F3C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95AD5"/>
    <w:multiLevelType w:val="multilevel"/>
    <w:tmpl w:val="ED5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43DA8"/>
    <w:multiLevelType w:val="multilevel"/>
    <w:tmpl w:val="53A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E17BA2"/>
    <w:multiLevelType w:val="multilevel"/>
    <w:tmpl w:val="6DC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9" w15:restartNumberingAfterBreak="0">
    <w:nsid w:val="6ED07E60"/>
    <w:multiLevelType w:val="multilevel"/>
    <w:tmpl w:val="1A8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4"/>
  </w:num>
  <w:num w:numId="5" w16cid:durableId="1518693418">
    <w:abstractNumId w:val="31"/>
  </w:num>
  <w:num w:numId="6" w16cid:durableId="1435857213">
    <w:abstractNumId w:val="1"/>
  </w:num>
  <w:num w:numId="7" w16cid:durableId="245463629">
    <w:abstractNumId w:val="23"/>
  </w:num>
  <w:num w:numId="8" w16cid:durableId="2104450281">
    <w:abstractNumId w:val="18"/>
  </w:num>
  <w:num w:numId="9" w16cid:durableId="1895195221">
    <w:abstractNumId w:val="8"/>
  </w:num>
  <w:num w:numId="10" w16cid:durableId="1884369304">
    <w:abstractNumId w:val="14"/>
  </w:num>
  <w:num w:numId="11" w16cid:durableId="740568975">
    <w:abstractNumId w:val="32"/>
  </w:num>
  <w:num w:numId="12" w16cid:durableId="1264453632">
    <w:abstractNumId w:val="21"/>
  </w:num>
  <w:num w:numId="13" w16cid:durableId="1916820883">
    <w:abstractNumId w:val="13"/>
  </w:num>
  <w:num w:numId="14" w16cid:durableId="150490234">
    <w:abstractNumId w:val="9"/>
  </w:num>
  <w:num w:numId="15" w16cid:durableId="72894073">
    <w:abstractNumId w:val="16"/>
  </w:num>
  <w:num w:numId="16" w16cid:durableId="847596683">
    <w:abstractNumId w:val="26"/>
  </w:num>
  <w:num w:numId="17" w16cid:durableId="1078602628">
    <w:abstractNumId w:val="11"/>
  </w:num>
  <w:num w:numId="18" w16cid:durableId="1465540718">
    <w:abstractNumId w:val="7"/>
  </w:num>
  <w:num w:numId="19" w16cid:durableId="566963688">
    <w:abstractNumId w:val="42"/>
  </w:num>
  <w:num w:numId="20" w16cid:durableId="940382924">
    <w:abstractNumId w:val="28"/>
  </w:num>
  <w:num w:numId="21" w16cid:durableId="743838460">
    <w:abstractNumId w:val="27"/>
  </w:num>
  <w:num w:numId="22" w16cid:durableId="1513105728">
    <w:abstractNumId w:val="2"/>
  </w:num>
  <w:num w:numId="23" w16cid:durableId="548886380">
    <w:abstractNumId w:val="22"/>
  </w:num>
  <w:num w:numId="24" w16cid:durableId="1906990364">
    <w:abstractNumId w:val="5"/>
  </w:num>
  <w:num w:numId="25" w16cid:durableId="1873807930">
    <w:abstractNumId w:val="25"/>
  </w:num>
  <w:num w:numId="26" w16cid:durableId="1394544665">
    <w:abstractNumId w:val="40"/>
  </w:num>
  <w:num w:numId="27" w16cid:durableId="2061975879">
    <w:abstractNumId w:val="41"/>
  </w:num>
  <w:num w:numId="28" w16cid:durableId="348945383">
    <w:abstractNumId w:val="15"/>
  </w:num>
  <w:num w:numId="29" w16cid:durableId="601037741">
    <w:abstractNumId w:val="6"/>
  </w:num>
  <w:num w:numId="30" w16cid:durableId="1124426727">
    <w:abstractNumId w:val="37"/>
  </w:num>
  <w:num w:numId="31" w16cid:durableId="793673057">
    <w:abstractNumId w:val="20"/>
  </w:num>
  <w:num w:numId="32" w16cid:durableId="1698238854">
    <w:abstractNumId w:val="19"/>
  </w:num>
  <w:num w:numId="33" w16cid:durableId="1319579887">
    <w:abstractNumId w:val="38"/>
  </w:num>
  <w:num w:numId="34" w16cid:durableId="458884930">
    <w:abstractNumId w:val="10"/>
  </w:num>
  <w:num w:numId="35" w16cid:durableId="1258715024">
    <w:abstractNumId w:val="43"/>
  </w:num>
  <w:num w:numId="36" w16cid:durableId="1272282722">
    <w:abstractNumId w:val="35"/>
  </w:num>
  <w:num w:numId="37" w16cid:durableId="1253051421">
    <w:abstractNumId w:val="12"/>
  </w:num>
  <w:num w:numId="38" w16cid:durableId="234366297">
    <w:abstractNumId w:val="36"/>
  </w:num>
  <w:num w:numId="39" w16cid:durableId="648554197">
    <w:abstractNumId w:val="39"/>
  </w:num>
  <w:num w:numId="40" w16cid:durableId="414018384">
    <w:abstractNumId w:val="33"/>
  </w:num>
  <w:num w:numId="41" w16cid:durableId="294335046">
    <w:abstractNumId w:val="24"/>
  </w:num>
  <w:num w:numId="42" w16cid:durableId="1504128041">
    <w:abstractNumId w:val="34"/>
  </w:num>
  <w:num w:numId="43" w16cid:durableId="195890890">
    <w:abstractNumId w:val="29"/>
  </w:num>
  <w:num w:numId="44" w16cid:durableId="1022437527">
    <w:abstractNumId w:val="3"/>
  </w:num>
  <w:num w:numId="45" w16cid:durableId="1632133430">
    <w:abstractNumId w:val="30"/>
  </w:num>
  <w:num w:numId="46" w16cid:durableId="72355897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sqgFAJvRm6M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F03F0"/>
    <w:rsid w:val="000F15BC"/>
    <w:rsid w:val="000F7654"/>
    <w:rsid w:val="00105888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23F23"/>
    <w:rsid w:val="00240EBC"/>
    <w:rsid w:val="00243354"/>
    <w:rsid w:val="0024621C"/>
    <w:rsid w:val="002578DF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2B92"/>
    <w:rsid w:val="00366ED7"/>
    <w:rsid w:val="00371FE6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87B70"/>
    <w:rsid w:val="00597E43"/>
    <w:rsid w:val="005A544C"/>
    <w:rsid w:val="005C5006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1170"/>
    <w:rsid w:val="006F3B50"/>
    <w:rsid w:val="006F4628"/>
    <w:rsid w:val="007034DA"/>
    <w:rsid w:val="00703842"/>
    <w:rsid w:val="00704C6B"/>
    <w:rsid w:val="00705B8E"/>
    <w:rsid w:val="00713CD7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21454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063F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1632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15C72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63045"/>
    <w:rsid w:val="00C811D4"/>
    <w:rsid w:val="00C814E0"/>
    <w:rsid w:val="00C835AB"/>
    <w:rsid w:val="00C84404"/>
    <w:rsid w:val="00C95029"/>
    <w:rsid w:val="00C97625"/>
    <w:rsid w:val="00CA5E3C"/>
    <w:rsid w:val="00CA6B64"/>
    <w:rsid w:val="00CC41DC"/>
    <w:rsid w:val="00CD5970"/>
    <w:rsid w:val="00CD5E39"/>
    <w:rsid w:val="00D01FF5"/>
    <w:rsid w:val="00D16EFC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0B64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418</cp:revision>
  <cp:lastPrinted>2024-06-20T06:00:00Z</cp:lastPrinted>
  <dcterms:created xsi:type="dcterms:W3CDTF">2024-06-18T23:06:00Z</dcterms:created>
  <dcterms:modified xsi:type="dcterms:W3CDTF">2024-06-23T23:28:00Z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