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netflix_data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id_reporte VARCHAR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pelic_disponible INT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series_disponible INT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cantidad_usuarios INT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PRIMARY KEY (id_reporte)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miembro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id_miembro INT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id_reporte VARCHAR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nombre_miembro VARCHAR(30)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email VARCHAR(35)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password VARCHAR(100)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premium BOOLEAN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PRIMARY KEY (id_miembro, id_reporte)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enca_pelicula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id_pelicula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id_reporte VARCHAR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release_date VARCHAR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expiracion_date VARCHAR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director_produc VARCHAR(25)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PRIMARY KEY (id_pelicula, id_reporte)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enc_pelicula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id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id_pelicula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id_reporte VARCHAR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nombre_pelicula VARCHAR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duracion DECIMAL(7,10)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descripcion VARCHAR(150)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PRIMARY KEY (id, id_pelicula, id_reporte)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ALTER TABLE enca_pelicula ADD CONSTRAINT netflix_data_enca_pelicula_fk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FOREIGN KEY (id_reporte)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REFERENCES netflix_data (id_reporte)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ALTER TABLE miembro ADD CONSTRAINT netflix_data_miembro_fk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FOREIGN KEY (id_reporte)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REFERENCES netflix_data (id_reporte)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enc_pelicula ADD CONSTRAINT enca_pelicula_enc_pelicula_fk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FOREIGN KEY (id_pelicula, id_reporte)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REFERENCES enca_pelicula (id_pelicula, id_reporte)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ON DELETE NO ACTION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 UPDATE NO ACTION;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