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forexample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26" w:name="definition"/>
    <w:p>
      <w:pPr>
        <w:pStyle w:val="Heading2"/>
      </w:pPr>
      <w:r>
        <w:t xml:space="preserve">Definition</w:t>
      </w:r>
    </w:p>
    <w:p>
      <w:pPr>
        <w:pStyle w:val="FirstParagraph"/>
      </w:pPr>
      <w:r>
        <w:rPr>
          <w:iCs/>
          <w:i/>
          <w:bCs/>
          <w:b/>
        </w:rPr>
        <w:t xml:space="preserve">R notebook</w:t>
      </w:r>
      <w:r>
        <w:t xml:space="preserve"> </w:t>
      </w:r>
      <w:r>
        <w:t xml:space="preserve">"is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</w:t>
      </w:r>
      <w:r>
        <w:t xml:space="preserve"> </w:t>
      </w:r>
      <w:hyperlink r:id="rId21">
        <w:r>
          <w:rPr>
            <w:rStyle w:val="Hyperlink"/>
          </w:rPr>
          <w:t xml:space="preserve">input"@grolemund_r_nodate</w:t>
        </w:r>
      </w:hyperlink>
      <w:r>
        <w:t xml:space="preserve">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“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”</w:t>
      </w:r>
      <w:r>
        <w:t xml:space="preserve"> </w:t>
      </w:r>
      <w:r>
        <w:t xml:space="preserve">Bollen et al. (2015)</w:t>
      </w:r>
    </w:p>
    <w:bookmarkStart w:id="25" w:name="picture"/>
    <w:p>
      <w:pPr>
        <w:pStyle w:val="Heading3"/>
      </w:pPr>
      <w:r>
        <w:t xml:space="preserve">Picture</w:t>
      </w:r>
    </w:p>
    <w:p>
      <w:pPr>
        <w:pStyle w:val="FirstParagraph"/>
      </w:pPr>
      <w:hyperlink r:id="rId23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R Notebook with R Markdown</w:t>
      </w:r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41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7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7"/>
    <w:bookmarkStart w:id="40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areas.@goodman_what_2016.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Start w:id="28" w:name="solution"/>
    <w:p>
      <w:pPr>
        <w:pStyle w:val="Heading4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</w:t>
      </w:r>
      <w:r>
        <w:t xml:space="preserve"> </w:t>
      </w:r>
      <w:r>
        <w:t xml:space="preserve">Goodman, Fanelli, and Ioannidis (2016)</w:t>
      </w:r>
      <w:r>
        <w:t xml:space="preserve">.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</w:t>
      </w:r>
      <w:r>
        <w:t xml:space="preserve"> </w:t>
      </w:r>
      <w:r>
        <w:t xml:space="preserve">Bollen et al. (2015)</w:t>
      </w:r>
      <w:r>
        <w:t xml:space="preserve">.</w:t>
      </w:r>
    </w:p>
    <w:bookmarkEnd w:id="28"/>
    <w:bookmarkStart w:id="29" w:name="is-there-a-perfect-code"/>
    <w:p>
      <w:pPr>
        <w:pStyle w:val="Heading4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that the result after they released the</w:t>
      </w:r>
      <w:r>
        <w:t xml:space="preserve"> </w:t>
      </w:r>
      <w:r>
        <w:t xml:space="preserve">first version gave a slightly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need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End w:id="29"/>
    <w:bookmarkStart w:id="38" w:name="referances"/>
    <w:p>
      <w:pPr>
        <w:pStyle w:val="Heading4"/>
      </w:pPr>
      <w:r>
        <w:rPr>
          <w:iCs/>
          <w:i/>
        </w:rPr>
        <w:t xml:space="preserve">Referances</w:t>
      </w:r>
    </w:p>
    <w:bookmarkStart w:id="37" w:name="refs"/>
    <w:bookmarkStart w:id="31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30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1"/>
    <w:bookmarkStart w:id="32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2"/>
    <w:bookmarkStart w:id="34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33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34"/>
    <w:bookmarkStart w:id="36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5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6"/>
    <w:bookmarkEnd w:id="37"/>
    <w:bookmarkEnd w:id="38"/>
    <w:bookmarkStart w:id="39" w:name="appendix"/>
    <w:p>
      <w:pPr>
        <w:pStyle w:val="Heading4"/>
      </w:pPr>
      <w:r>
        <w:rPr>
          <w:bCs/>
          <w:b/>
        </w:rPr>
        <w:t xml:space="preserve">Appendix</w:t>
      </w:r>
    </w:p>
    <w:p>
      <w:pPr>
        <w:pStyle w:val="FirstParagraph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5" Target="https://doi.org/10.1126/science.334.6060.1225" TargetMode="External" /><Relationship Type="http://schemas.openxmlformats.org/officeDocument/2006/relationships/hyperlink" Id="rId33" Target="https://doi.org/10.1126/scitranslmed.aaf5027" TargetMode="External" /><Relationship Type="http://schemas.openxmlformats.org/officeDocument/2006/relationships/hyperlink" Id="rId23" Target="https://www.jstor.org/stable/pdf/41352177.pdf?refreqid=excelsior%3A4042fa72b0c4b5ce6ed25e118e92172a" TargetMode="External" /><Relationship Type="http://schemas.openxmlformats.org/officeDocument/2006/relationships/hyperlink" Id="rId21" Target="mailto:input%22@grolemund_r_nod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5" Target="https://doi.org/10.1126/science.334.6060.1225" TargetMode="External" /><Relationship Type="http://schemas.openxmlformats.org/officeDocument/2006/relationships/hyperlink" Id="rId33" Target="https://doi.org/10.1126/scitranslmed.aaf5027" TargetMode="External" /><Relationship Type="http://schemas.openxmlformats.org/officeDocument/2006/relationships/hyperlink" Id="rId23" Target="https://www.jstor.org/stable/pdf/41352177.pdf?refreqid=excelsior%3A4042fa72b0c4b5ce6ed25e118e92172a" TargetMode="External" /><Relationship Type="http://schemas.openxmlformats.org/officeDocument/2006/relationships/hyperlink" Id="rId21" Target="mailto:input%22@grolemund_r_nod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2021-09-19T14:58:46Z</dcterms:created>
  <dcterms:modified xsi:type="dcterms:W3CDTF">2021-09-19T14:58:46Z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Haugesund, Norway</vt:lpwstr>
  </property>
  <property fmtid="{D5CDD505-2E9C-101B-9397-08002B2CF9AE}" pid="3" name="bibliography">
    <vt:lpwstr>reproducibility.bib</vt:lpwstr>
  </property>
  <property fmtid="{D5CDD505-2E9C-101B-9397-08002B2CF9AE}" pid="4" name="date">
    <vt:lpwstr>September 2021</vt:lpwstr>
  </property>
  <property fmtid="{D5CDD505-2E9C-101B-9397-08002B2CF9AE}" pid="5" name="output">
    <vt:lpwstr/>
  </property>
</Properties>
</file>