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bookmarkEnd w:id="20"/>
    <w:bookmarkStart w:id="21" w:name="definition"/>
    <w:p>
      <w:pPr>
        <w:pStyle w:val="Heading2"/>
      </w:pPr>
      <w:r>
        <w:t xml:space="preserve">Definition:</w:t>
      </w:r>
    </w:p>
    <w:p>
      <w:pPr>
        <w:pStyle w:val="FirstParagraph"/>
      </w:pPr>
      <w:r>
        <w:t xml:space="preserve">Regarding to K. Bollen et al. in the national Science Foundation the</w:t>
      </w:r>
      <w:r>
        <w:t xml:space="preserve"> </w:t>
      </w:r>
      <w:r>
        <w:t xml:space="preserve">definitions is 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Generalizability</w:t>
      </w:r>
      <w:r>
        <w:t xml:space="preserve"> </w:t>
      </w:r>
      <w:r>
        <w:t xml:space="preserve">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 </w:t>
      </w:r>
      <w:r>
        <w:rPr>
          <w:iCs/>
          <w:i/>
          <w:bCs/>
          <w:b/>
          <w:u w:val="single"/>
        </w:rPr>
        <w:t xml:space="preserve">(skrevet rett av og må fikses)</w:t>
      </w:r>
      <w:r>
        <w:t xml:space="preserve"> </w:t>
      </w:r>
      <w:r>
        <w:t xml:space="preserve">Bollen et al. (2015)</w:t>
      </w:r>
    </w:p>
    <w:bookmarkEnd w:id="21"/>
    <w:bookmarkStart w:id="22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As we have writtten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2"/>
    <w:bookmarkStart w:id="23" w:name="disadvantages"/>
    <w:p>
      <w:pPr>
        <w:pStyle w:val="Heading2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 An</w:t>
      </w:r>
      <w:r>
        <w:t xml:space="preserve"> </w:t>
      </w:r>
      <w:r>
        <w:t xml:space="preserve">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End w:id="23"/>
    <w:bookmarkStart w:id="24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bookmarkEnd w:id="24"/>
    <w:bookmarkStart w:id="31" w:name="referances"/>
    <w:p>
      <w:pPr>
        <w:pStyle w:val="Heading2"/>
      </w:pPr>
      <w:r>
        <w:t xml:space="preserve">Referances</w:t>
      </w:r>
    </w:p>
    <w:p>
      <w:pPr>
        <w:pStyle w:val="FirstParagraph"/>
      </w:pPr>
      <w:r>
        <w:t xml:space="preserve">Goodman, Fanelli, and Ioannidis (2016)</w:t>
      </w:r>
    </w:p>
    <w:p>
      <w:pPr>
        <w:pStyle w:val="BodyText"/>
      </w:pPr>
      <w:r>
        <w:t xml:space="preserve">Bollen et al. (2015)</w:t>
      </w:r>
    </w:p>
    <w:p>
      <w:pPr>
        <w:pStyle w:val="BodyText"/>
      </w:pPr>
      <w:r>
        <w:t xml:space="preserve">Jasny et al. (2011)</w:t>
      </w:r>
    </w:p>
    <w:bookmarkStart w:id="30" w:name="refs"/>
    <w:bookmarkStart w:id="25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25"/>
    <w:bookmarkStart w:id="27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26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27"/>
    <w:bookmarkStart w:id="29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28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126/science.334.6060.1225" TargetMode="External" /><Relationship Type="http://schemas.openxmlformats.org/officeDocument/2006/relationships/hyperlink" Id="rId26" Target="https://doi.org/10.1126/scitranslmed.aaf50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126/science.334.6060.1225" TargetMode="External" /><Relationship Type="http://schemas.openxmlformats.org/officeDocument/2006/relationships/hyperlink" Id="rId26" Target="https://doi.org/10.1126/scitranslmed.aaf50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2021-09-17T18:42:03Z</dcterms:created>
  <dcterms:modified xsi:type="dcterms:W3CDTF">2021-09-17T18:42:03Z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