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FirstParagraph"/>
      </w:pPr>
      <w:r>
        <w:t xml:space="preserve">##Introduction</w:t>
      </w:r>
    </w:p>
    <w:p>
      <w:pPr>
        <w:pStyle w:val="BodyText"/>
      </w:pPr>
      <w:r>
        <w:t xml:space="preserve">R Notebooks can help with reproducibility because ….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p>
      <w:pPr>
        <w:pStyle w:val="BodyText"/>
      </w:pPr>
      <w:r>
        <w:t xml:space="preserve">##Definition:</w:t>
      </w:r>
    </w:p>
    <w:p>
      <w:pPr>
        <w:pStyle w:val="BodyText"/>
      </w:pPr>
      <w:r>
        <w:t xml:space="preserve">Reproducibility means that you should be able to repeat a</w:t>
      </w:r>
      <w:r>
        <w:t xml:space="preserve"> </w:t>
      </w:r>
      <w:r>
        <w:t xml:space="preserve">research with the same data and procedures that were used in an article.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rPr>
          <w:bCs/>
          <w:b/>
        </w:rPr>
        <w:t xml:space="preserve">R notebook</w:t>
      </w:r>
      <w:r>
        <w:t xml:space="preserve"> </w:t>
      </w:r>
      <w:r>
        <w:t xml:space="preserve">is an R Markdown document with chunks that can be</w:t>
      </w:r>
      <w:r>
        <w:t xml:space="preserve"> </w:t>
      </w:r>
      <w:r>
        <w:t xml:space="preserve">executed independently and interactively, with output visible</w:t>
      </w:r>
      <w:r>
        <w:t xml:space="preserve"> </w:t>
      </w:r>
      <w:r>
        <w:t xml:space="preserve">immediately beneath the input</w:t>
      </w:r>
      <w:r>
        <w:t xml:space="preserve"> </w:t>
      </w:r>
      <w:r>
        <w:t xml:space="preserve">Grolemund (n.d.</w:t>
      </w:r>
      <w:r>
        <w:rPr>
          <w:iCs/>
          <w:i/>
          <w:bCs/>
          <w:b/>
        </w:rPr>
        <w:t xml:space="preserve">(skrevet rett av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og må fikses)</w:t>
      </w:r>
      <w:r>
        <w:t xml:space="preserve">)</w:t>
      </w:r>
      <w:r>
        <w:t xml:space="preserve">{.ul}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Generalizability</w:t>
      </w:r>
      <w:r>
        <w:t xml:space="preserve"> </w:t>
      </w:r>
      <w:r>
        <w:t xml:space="preserve">refers to whether the result of a study apply in</w:t>
      </w:r>
      <w:r>
        <w:t xml:space="preserve"> </w:t>
      </w:r>
      <w:r>
        <w:t xml:space="preserve">other context or populations that differ from the original one</w:t>
      </w:r>
      <w:r>
        <w:t xml:space="preserve"> </w:t>
      </w:r>
      <w:r>
        <w:rPr>
          <w:iCs/>
          <w:i/>
          <w:bCs/>
          <w:b/>
          <w:u w:val="single"/>
        </w:rPr>
        <w:t xml:space="preserve">skrevet rett av og må fikses</w:t>
      </w:r>
      <w:r>
        <w:t xml:space="preserve"> </w:t>
      </w:r>
      <w:r>
        <w:t xml:space="preserve">Bollen et al. (2015)</w:t>
      </w:r>
    </w:p>
    <w:bookmarkStart w:id="20" w:name="benefits"/>
    <w:p>
      <w:pPr>
        <w:pStyle w:val="Heading2"/>
      </w:pPr>
      <w:r>
        <w:t xml:space="preserve">Benefits</w:t>
      </w:r>
    </w:p>
    <w:p>
      <w:pPr>
        <w:pStyle w:val="FirstParagraph"/>
      </w:pPr>
      <w:r>
        <w:t xml:space="preserve">As we have writtten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0"/>
    <w:bookmarkStart w:id="21" w:name="disadvantages"/>
    <w:p>
      <w:pPr>
        <w:pStyle w:val="Heading2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 An</w:t>
      </w:r>
      <w:r>
        <w:t xml:space="preserve"> </w:t>
      </w:r>
      <w:r>
        <w:t xml:space="preserve">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bookmarkEnd w:id="21"/>
    <w:bookmarkStart w:id="22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areas.@goodman_what_2016</w:t>
      </w:r>
    </w:p>
    <w:bookmarkEnd w:id="22"/>
    <w:bookmarkStart w:id="31" w:name="referances"/>
    <w:p>
      <w:pPr>
        <w:pStyle w:val="Heading2"/>
      </w:pPr>
      <w:r>
        <w:t xml:space="preserve">Referances</w:t>
      </w:r>
    </w:p>
    <w:p>
      <w:pPr>
        <w:pStyle w:val="FirstParagraph"/>
      </w:pPr>
      <w:r>
        <w:t xml:space="preserve">Goodman, Fanelli, and Ioannidis (2016)</w:t>
      </w:r>
    </w:p>
    <w:p>
      <w:pPr>
        <w:pStyle w:val="BodyText"/>
      </w:pPr>
      <w:r>
        <w:t xml:space="preserve">Bollen et al. (2015)</w:t>
      </w:r>
    </w:p>
    <w:p>
      <w:pPr>
        <w:pStyle w:val="BodyText"/>
      </w:pPr>
      <w:r>
        <w:t xml:space="preserve">Jasny et al. (2011)</w:t>
      </w:r>
    </w:p>
    <w:p>
      <w:pPr>
        <w:pStyle w:val="BodyText"/>
      </w:pPr>
      <w:r>
        <w:t xml:space="preserve">Grolemund (n.d.)</w:t>
      </w:r>
    </w:p>
    <w:bookmarkStart w:id="30" w:name="refs"/>
    <w:bookmarkStart w:id="23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23"/>
    <w:bookmarkStart w:id="25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24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25"/>
    <w:bookmarkStart w:id="27" w:name="ref-grolemund_r_nodate"/>
    <w:p>
      <w:pPr>
        <w:pStyle w:val="Bibliography"/>
      </w:pPr>
      <w:r>
        <w:t xml:space="preserve">Grolemund, Garrett, J. J. Allaire. n.d.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Definitive</w:t>
      </w:r>
      <w:r>
        <w:rPr>
          <w:iCs/>
          <w:i/>
        </w:rPr>
        <w:t xml:space="preserve"> </w:t>
      </w:r>
      <w:r>
        <w:rPr>
          <w:iCs/>
          <w:i/>
        </w:rPr>
        <w:t xml:space="preserve">Guide</w:t>
      </w:r>
      <w:r>
        <w:t xml:space="preserve">. Accessed September 15, 2021.</w:t>
      </w:r>
      <w:r>
        <w:t xml:space="preserve"> </w:t>
      </w:r>
      <w:hyperlink r:id="rId26">
        <w:r>
          <w:rPr>
            <w:rStyle w:val="Hyperlink"/>
          </w:rPr>
          <w:t xml:space="preserve">https://bookdown.org/yihui/rmarkdown/</w:t>
        </w:r>
      </w:hyperlink>
      <w:r>
        <w:t xml:space="preserve">.</w:t>
      </w:r>
    </w:p>
    <w:bookmarkEnd w:id="27"/>
    <w:bookmarkStart w:id="29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28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bookdown.org/yihui/rmarkdown/" TargetMode="External" /><Relationship Type="http://schemas.openxmlformats.org/officeDocument/2006/relationships/hyperlink" Id="rId28" Target="https://doi.org/10.1126/science.334.6060.1225" TargetMode="External" /><Relationship Type="http://schemas.openxmlformats.org/officeDocument/2006/relationships/hyperlink" Id="rId24" Target="https://doi.org/10.1126/scitranslmed.aaf50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bookdown.org/yihui/rmarkdown/" TargetMode="External" /><Relationship Type="http://schemas.openxmlformats.org/officeDocument/2006/relationships/hyperlink" Id="rId28" Target="https://doi.org/10.1126/science.334.6060.1225" TargetMode="External" /><Relationship Type="http://schemas.openxmlformats.org/officeDocument/2006/relationships/hyperlink" Id="rId24" Target="https://doi.org/10.1126/scitranslmed.aaf50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/>
  <cp:keywords/>
  <dcterms:created xsi:type="dcterms:W3CDTF">2021-09-17T19:06:25Z</dcterms:created>
  <dcterms:modified xsi:type="dcterms:W3CDTF">2021-09-17T19:06:25Z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output">
    <vt:lpwstr/>
  </property>
</Properties>
</file>