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28B7" w14:textId="77777777" w:rsidR="00F4279D" w:rsidRDefault="00000000">
      <w:pPr>
        <w:pStyle w:val="Title"/>
        <w:ind w:left="3150"/>
        <w:rPr>
          <w:sz w:val="32"/>
          <w:szCs w:val="32"/>
        </w:rPr>
      </w:pPr>
      <w:r>
        <w:rPr>
          <w:sz w:val="32"/>
          <w:szCs w:val="32"/>
        </w:rPr>
        <w:t>LETTER OF SUPPORT</w:t>
      </w:r>
    </w:p>
    <w:p w14:paraId="3630878B" w14:textId="77777777" w:rsidR="00E90D9E" w:rsidRDefault="00E90D9E">
      <w:pPr>
        <w:pStyle w:val="Title"/>
        <w:ind w:left="3150"/>
        <w:rPr>
          <w:sz w:val="24"/>
          <w:szCs w:val="24"/>
        </w:rPr>
      </w:pPr>
    </w:p>
    <w:p w14:paraId="0DA6CC99" w14:textId="5F9700C1" w:rsidR="00F4279D" w:rsidRDefault="00E90D9E">
      <w:pPr>
        <w:spacing w:before="22"/>
        <w:ind w:left="112"/>
        <w:rPr>
          <w:sz w:val="24"/>
          <w:szCs w:val="24"/>
        </w:rPr>
      </w:pPr>
      <w:r>
        <w:rPr>
          <w:sz w:val="24"/>
          <w:szCs w:val="24"/>
        </w:rPr>
        <w:t>HCMC, April 4, 2025</w:t>
      </w:r>
    </w:p>
    <w:p w14:paraId="5303D46F" w14:textId="77777777" w:rsidR="00F4279D" w:rsidRDefault="00000000">
      <w:pPr>
        <w:spacing w:before="22"/>
        <w:ind w:left="112"/>
        <w:rPr>
          <w:sz w:val="24"/>
          <w:szCs w:val="24"/>
        </w:rPr>
      </w:pPr>
      <w:r>
        <w:rPr>
          <w:sz w:val="24"/>
          <w:szCs w:val="24"/>
        </w:rPr>
        <w:t>To: MODRA Programme Committee</w:t>
      </w:r>
    </w:p>
    <w:p w14:paraId="54F991C5" w14:textId="77777777" w:rsidR="00F4279D" w:rsidRDefault="00000000">
      <w:pPr>
        <w:spacing w:before="22"/>
        <w:ind w:left="112"/>
        <w:rPr>
          <w:sz w:val="24"/>
          <w:szCs w:val="24"/>
        </w:rPr>
      </w:pPr>
      <w:r>
        <w:rPr>
          <w:sz w:val="24"/>
          <w:szCs w:val="24"/>
        </w:rPr>
        <w:t xml:space="preserve">MORU / OUCRU / </w:t>
      </w:r>
      <w:proofErr w:type="spellStart"/>
      <w:r>
        <w:rPr>
          <w:sz w:val="24"/>
          <w:szCs w:val="24"/>
        </w:rPr>
        <w:t>Wellcome</w:t>
      </w:r>
      <w:proofErr w:type="spellEnd"/>
      <w:r>
        <w:rPr>
          <w:sz w:val="24"/>
          <w:szCs w:val="24"/>
        </w:rPr>
        <w:t xml:space="preserve"> Trust</w:t>
      </w:r>
    </w:p>
    <w:p w14:paraId="055A1E8B" w14:textId="77777777" w:rsidR="00F4279D" w:rsidRDefault="00000000">
      <w:pPr>
        <w:spacing w:before="22"/>
        <w:ind w:left="112"/>
        <w:jc w:val="right"/>
        <w:rPr>
          <w:sz w:val="24"/>
          <w:szCs w:val="24"/>
        </w:rPr>
      </w:pPr>
      <w:r>
        <w:rPr>
          <w:sz w:val="24"/>
          <w:szCs w:val="24"/>
        </w:rPr>
        <w:t xml:space="preserve">RE: Application </w:t>
      </w:r>
      <w:proofErr w:type="gramStart"/>
      <w:r>
        <w:rPr>
          <w:sz w:val="24"/>
          <w:szCs w:val="24"/>
        </w:rPr>
        <w:t>of</w:t>
      </w:r>
      <w:proofErr w:type="gramEnd"/>
      <w:r>
        <w:rPr>
          <w:sz w:val="24"/>
          <w:szCs w:val="24"/>
        </w:rPr>
        <w:t xml:space="preserve"> Huong Thi Thanh Ha</w:t>
      </w:r>
    </w:p>
    <w:p w14:paraId="6D526427" w14:textId="77777777" w:rsidR="00F4279D" w:rsidRDefault="00F4279D">
      <w:pPr>
        <w:spacing w:before="22"/>
        <w:ind w:left="112"/>
        <w:rPr>
          <w:sz w:val="24"/>
          <w:szCs w:val="24"/>
        </w:rPr>
      </w:pPr>
    </w:p>
    <w:p w14:paraId="0CD92C13" w14:textId="39A8E305" w:rsidR="00F4279D" w:rsidRDefault="00000000">
      <w:pPr>
        <w:ind w:left="111" w:right="116" w:firstLine="539"/>
        <w:jc w:val="both"/>
        <w:rPr>
          <w:sz w:val="24"/>
          <w:szCs w:val="24"/>
        </w:rPr>
      </w:pPr>
      <w:r>
        <w:rPr>
          <w:sz w:val="24"/>
          <w:szCs w:val="24"/>
        </w:rPr>
        <w:t xml:space="preserve">Dear </w:t>
      </w:r>
      <w:r w:rsidR="00E90D9E">
        <w:rPr>
          <w:sz w:val="24"/>
          <w:szCs w:val="24"/>
        </w:rPr>
        <w:t>Sirs</w:t>
      </w:r>
      <w:r>
        <w:rPr>
          <w:sz w:val="24"/>
          <w:szCs w:val="24"/>
        </w:rPr>
        <w:t>:</w:t>
      </w:r>
    </w:p>
    <w:p w14:paraId="027C8AC8" w14:textId="77777777" w:rsidR="00F4279D" w:rsidRDefault="00F4279D">
      <w:pPr>
        <w:ind w:left="111" w:right="116" w:firstLine="539"/>
        <w:jc w:val="both"/>
        <w:rPr>
          <w:sz w:val="24"/>
          <w:szCs w:val="24"/>
        </w:rPr>
      </w:pPr>
    </w:p>
    <w:p w14:paraId="7EE4BEC5" w14:textId="77777777" w:rsidR="00F4279D" w:rsidRDefault="00000000">
      <w:pPr>
        <w:spacing w:before="1"/>
        <w:jc w:val="both"/>
        <w:rPr>
          <w:sz w:val="24"/>
          <w:szCs w:val="24"/>
        </w:rPr>
      </w:pPr>
      <w:r>
        <w:rPr>
          <w:sz w:val="24"/>
          <w:szCs w:val="24"/>
        </w:rPr>
        <w:t>I am writing this letter to strongly support the candidacy of Dr. Huong Thi Thanh Ha for your MODRA programme. Dr. Ha is a young faculty member of the School of Biomedical Engineering at International University (IU), a member of the Vietnam National University in Ho Chi Minh City (VNU-HCM)—one of Vietnam's most prominent academic networks committed to excellence in science, engineering, and innovation.</w:t>
      </w:r>
    </w:p>
    <w:p w14:paraId="28777A8A" w14:textId="77777777" w:rsidR="00F4279D" w:rsidRDefault="00F4279D">
      <w:pPr>
        <w:spacing w:before="1"/>
        <w:jc w:val="both"/>
        <w:rPr>
          <w:sz w:val="24"/>
          <w:szCs w:val="24"/>
        </w:rPr>
      </w:pPr>
    </w:p>
    <w:p w14:paraId="0AA4CAFD" w14:textId="77777777" w:rsidR="00F4279D" w:rsidRDefault="00000000">
      <w:pPr>
        <w:spacing w:before="1"/>
        <w:jc w:val="both"/>
        <w:rPr>
          <w:sz w:val="24"/>
          <w:szCs w:val="24"/>
        </w:rPr>
      </w:pPr>
      <w:r>
        <w:rPr>
          <w:sz w:val="24"/>
          <w:szCs w:val="24"/>
        </w:rPr>
        <w:t>For your information, IU was established in 2003 as the first public university in Vietnam to conduct teaching and research entirely in English, with strong ties to universities in Australia, New Zealand, Thailand, the UK, and the US. Our School of Biomedical Engineering, established in 2009, was the first in Vietnam to offer ABET-accredited undergraduate and postgraduate degrees in Biomedical Engineering. It emphasizes the integration of education, research, and entrepreneurship in the context of low- and middle-income countries (LMICs), with a strong commitment to impactful and sustainable development.</w:t>
      </w:r>
    </w:p>
    <w:p w14:paraId="6F0C10FE" w14:textId="77777777" w:rsidR="00F4279D" w:rsidRDefault="00F4279D">
      <w:pPr>
        <w:spacing w:before="1"/>
        <w:jc w:val="both"/>
        <w:rPr>
          <w:sz w:val="24"/>
          <w:szCs w:val="24"/>
        </w:rPr>
      </w:pPr>
    </w:p>
    <w:p w14:paraId="3CF4CC3F" w14:textId="77777777" w:rsidR="00F4279D" w:rsidRDefault="00000000">
      <w:pPr>
        <w:spacing w:before="1"/>
        <w:jc w:val="both"/>
        <w:rPr>
          <w:sz w:val="24"/>
          <w:szCs w:val="24"/>
        </w:rPr>
      </w:pPr>
      <w:r>
        <w:rPr>
          <w:sz w:val="24"/>
          <w:szCs w:val="24"/>
        </w:rPr>
        <w:t>Dr. Ha graduated with the highest honor in her undergraduate program in Medical Biotechnology at the University of Sciences of VNU-HCM, during which she was awarded several national and international awards and scholarships. For your information, I was appointed by the U.S. President G. Bush as a member of the Vietnam Education Foundation (VEF) Board of Directors from 2004 to 2007 and elected as its Executive Director from 2007 to 2009 before I came back to Vietnam in 2009 after 25 years as a faculty member at Tufts University in Massachusetts. Dr. Ha then obtained the Faculty for the Future Fellowship, which has similar missions as VEF but is open for female international fellows and only awards 1-2 scholarships/year for female Vietnamese trainees. After earning her PhD in Neuroscience from Stanford University and receiving the prestigious Faculty for the Future Fellowship, she returned to Vietnam with a deep commitment to advancing mental health and neurodegeneration research in our local context. She intentionally built a broad skillset—from molecular neuroscience to digital health and AI applications—to address these challenges comprehensively in LMICs.</w:t>
      </w:r>
    </w:p>
    <w:p w14:paraId="164C5CFD" w14:textId="77777777" w:rsidR="00F4279D" w:rsidRDefault="00F4279D">
      <w:pPr>
        <w:spacing w:before="1"/>
        <w:jc w:val="both"/>
        <w:rPr>
          <w:sz w:val="24"/>
          <w:szCs w:val="24"/>
        </w:rPr>
      </w:pPr>
    </w:p>
    <w:p w14:paraId="0A98100F" w14:textId="77777777" w:rsidR="00F4279D" w:rsidRDefault="00000000">
      <w:pPr>
        <w:spacing w:before="1"/>
        <w:jc w:val="both"/>
        <w:rPr>
          <w:sz w:val="24"/>
          <w:szCs w:val="24"/>
        </w:rPr>
      </w:pPr>
      <w:r>
        <w:rPr>
          <w:sz w:val="24"/>
          <w:szCs w:val="24"/>
        </w:rPr>
        <w:t xml:space="preserve">Since joining our university in 2018, Dr. Ha has quickly risen to become an exceptional educator and researcher. She currently serves as Chair of the Department of Tissue Engineering and Biomedical Engineering, as well as Education Quality Assurance Officer for our School. She has led numerous interdisciplinary projects focused on cognitive health, Alzheimer’s diagnostics, </w:t>
      </w:r>
      <w:r>
        <w:rPr>
          <w:sz w:val="24"/>
          <w:szCs w:val="24"/>
        </w:rPr>
        <w:lastRenderedPageBreak/>
        <w:t>mental health evaluation using EEG, and stress detection through biosensors and mobile technologies—areas highly relevant to global health and resource-limited settings. She has demonstrated excellent capacity to develop low-cost, accessible interventions aligned with MODRA’s mission.</w:t>
      </w:r>
    </w:p>
    <w:p w14:paraId="06ACC121" w14:textId="77777777" w:rsidR="00F4279D" w:rsidRDefault="00F4279D">
      <w:pPr>
        <w:spacing w:before="1"/>
        <w:jc w:val="both"/>
        <w:rPr>
          <w:sz w:val="24"/>
          <w:szCs w:val="24"/>
        </w:rPr>
      </w:pPr>
    </w:p>
    <w:p w14:paraId="2C79D2E0" w14:textId="77777777" w:rsidR="00F4279D" w:rsidRDefault="00000000">
      <w:pPr>
        <w:spacing w:before="1"/>
        <w:jc w:val="both"/>
        <w:rPr>
          <w:sz w:val="24"/>
          <w:szCs w:val="24"/>
        </w:rPr>
      </w:pPr>
      <w:r>
        <w:rPr>
          <w:sz w:val="24"/>
          <w:szCs w:val="24"/>
        </w:rPr>
        <w:t>While Dr. Ha has already demonstrated strong leadership in developing and executing impactful projects, she recognizes the need to further strengthen her capabilities in leading large-scale, cross-border collaborations. She is eager to receive additional training in implementation science, research ethics, and policy translation—critical skill areas for ensuring that health innovations are contextually relevant and sustainably implemented across Southeast Asia. I believe the MODRA programme will provide her with the ideal platform to refine these competencies under expert mentorship and peer collaboration.</w:t>
      </w:r>
    </w:p>
    <w:p w14:paraId="589BA494" w14:textId="77777777" w:rsidR="00F4279D" w:rsidRDefault="00F4279D">
      <w:pPr>
        <w:spacing w:before="1"/>
        <w:jc w:val="both"/>
        <w:rPr>
          <w:sz w:val="24"/>
          <w:szCs w:val="24"/>
        </w:rPr>
      </w:pPr>
    </w:p>
    <w:p w14:paraId="6605AD5C" w14:textId="60C73056" w:rsidR="00F4279D" w:rsidRDefault="00000000">
      <w:pPr>
        <w:spacing w:before="1"/>
        <w:jc w:val="both"/>
        <w:rPr>
          <w:sz w:val="24"/>
          <w:szCs w:val="24"/>
        </w:rPr>
      </w:pPr>
      <w:r>
        <w:rPr>
          <w:sz w:val="24"/>
          <w:szCs w:val="24"/>
        </w:rPr>
        <w:t xml:space="preserve">Dr. Ha is also deeply committed to education and research capacity building. She has successfully mentored a high-performing research group composed of top-tier students, many of whom are women, reflecting her commitment to fostering gender equity in science. Beyond the lab, she plays a leading role in regional neuroscience engagement, notably </w:t>
      </w:r>
      <w:proofErr w:type="spellStart"/>
      <w:r>
        <w:rPr>
          <w:sz w:val="24"/>
          <w:szCs w:val="24"/>
        </w:rPr>
        <w:t>organising</w:t>
      </w:r>
      <w:proofErr w:type="spellEnd"/>
      <w:r>
        <w:rPr>
          <w:sz w:val="24"/>
          <w:szCs w:val="24"/>
        </w:rPr>
        <w:t xml:space="preserve"> the </w:t>
      </w:r>
      <w:proofErr w:type="spellStart"/>
      <w:r>
        <w:rPr>
          <w:sz w:val="24"/>
          <w:szCs w:val="24"/>
        </w:rPr>
        <w:t>BrainConnects</w:t>
      </w:r>
      <w:proofErr w:type="spellEnd"/>
      <w:r>
        <w:rPr>
          <w:sz w:val="24"/>
          <w:szCs w:val="24"/>
        </w:rPr>
        <w:t xml:space="preserve"> 2023 conference—an event that brought together researchers from Southeast Asia to exchange knowledge and explore collaborative opportunities</w:t>
      </w:r>
      <w:r w:rsidR="00CC2CF8">
        <w:rPr>
          <w:sz w:val="24"/>
          <w:szCs w:val="24"/>
        </w:rPr>
        <w:t>r</w:t>
      </w:r>
      <w:r>
        <w:rPr>
          <w:sz w:val="24"/>
          <w:szCs w:val="24"/>
        </w:rPr>
        <w:t>. Through these initiatives, Dr. Ha is actively cultivating the next generation of scientists and building a foundation for sustainable, cross-border research networks in line with MODRA’s vision.</w:t>
      </w:r>
    </w:p>
    <w:p w14:paraId="02D89C56" w14:textId="77777777" w:rsidR="00F4279D" w:rsidRDefault="00F4279D">
      <w:pPr>
        <w:spacing w:before="1"/>
        <w:jc w:val="both"/>
        <w:rPr>
          <w:sz w:val="24"/>
          <w:szCs w:val="24"/>
        </w:rPr>
      </w:pPr>
    </w:p>
    <w:p w14:paraId="4AF230A9" w14:textId="77777777" w:rsidR="00F4279D" w:rsidRDefault="00000000">
      <w:pPr>
        <w:spacing w:before="1"/>
        <w:jc w:val="both"/>
        <w:rPr>
          <w:sz w:val="24"/>
          <w:szCs w:val="24"/>
        </w:rPr>
      </w:pPr>
      <w:r>
        <w:rPr>
          <w:sz w:val="24"/>
          <w:szCs w:val="24"/>
        </w:rPr>
        <w:t xml:space="preserve">In conclusion, I believe Dr. Ha is an ideal candidate for MODRA. She has the vision, drive, and collaborative spirit to become a regional research leader and to generate real-world impact </w:t>
      </w:r>
      <w:proofErr w:type="gramStart"/>
      <w:r>
        <w:rPr>
          <w:sz w:val="24"/>
          <w:szCs w:val="24"/>
        </w:rPr>
        <w:t>in</w:t>
      </w:r>
      <w:proofErr w:type="gramEnd"/>
      <w:r>
        <w:rPr>
          <w:sz w:val="24"/>
          <w:szCs w:val="24"/>
        </w:rPr>
        <w:t xml:space="preserve"> global health, particularly mental health and neurodegeneration in LMICs. She has my strongest support, and our School fully endorses her participation and full commitment to the 18-month MODRA programme, including workshops, proposal development, seed project implementation, and long-term engagement with mentors.</w:t>
      </w:r>
    </w:p>
    <w:p w14:paraId="48419DAF" w14:textId="77777777" w:rsidR="00F4279D" w:rsidRDefault="00F4279D">
      <w:pPr>
        <w:spacing w:before="1"/>
        <w:jc w:val="both"/>
        <w:rPr>
          <w:sz w:val="24"/>
          <w:szCs w:val="24"/>
        </w:rPr>
      </w:pPr>
    </w:p>
    <w:p w14:paraId="184B2EB3" w14:textId="77777777" w:rsidR="00F4279D" w:rsidRDefault="00000000">
      <w:pPr>
        <w:spacing w:before="1"/>
        <w:jc w:val="both"/>
        <w:rPr>
          <w:sz w:val="24"/>
          <w:szCs w:val="24"/>
        </w:rPr>
      </w:pPr>
      <w:r>
        <w:rPr>
          <w:sz w:val="24"/>
          <w:szCs w:val="24"/>
        </w:rPr>
        <w:t>Please feel free to contact me should you require any additional information.</w:t>
      </w:r>
    </w:p>
    <w:p w14:paraId="174B40A0" w14:textId="77777777" w:rsidR="00F4279D" w:rsidRDefault="00F4279D">
      <w:pPr>
        <w:spacing w:before="1"/>
        <w:jc w:val="both"/>
        <w:rPr>
          <w:sz w:val="24"/>
          <w:szCs w:val="24"/>
        </w:rPr>
      </w:pPr>
    </w:p>
    <w:p w14:paraId="3CFB0B6C" w14:textId="7ECCC180" w:rsidR="00F4279D" w:rsidRDefault="00000000">
      <w:pPr>
        <w:spacing w:before="1"/>
        <w:jc w:val="both"/>
        <w:rPr>
          <w:sz w:val="24"/>
          <w:szCs w:val="24"/>
        </w:rPr>
      </w:pPr>
      <w:r>
        <w:rPr>
          <w:sz w:val="24"/>
          <w:szCs w:val="24"/>
        </w:rPr>
        <w:t>Sincerely,</w:t>
      </w:r>
    </w:p>
    <w:p w14:paraId="05F20B26" w14:textId="77777777" w:rsidR="00F4279D" w:rsidRDefault="00F4279D">
      <w:pPr>
        <w:spacing w:before="1"/>
        <w:ind w:left="831"/>
        <w:jc w:val="both"/>
        <w:rPr>
          <w:sz w:val="24"/>
          <w:szCs w:val="24"/>
        </w:rPr>
      </w:pPr>
    </w:p>
    <w:p w14:paraId="31A26D46" w14:textId="77777777" w:rsidR="00F4279D" w:rsidRDefault="00F4279D">
      <w:pPr>
        <w:pBdr>
          <w:top w:val="nil"/>
          <w:left w:val="nil"/>
          <w:bottom w:val="nil"/>
          <w:right w:val="nil"/>
          <w:between w:val="nil"/>
        </w:pBdr>
        <w:ind w:left="112"/>
        <w:jc w:val="both"/>
        <w:rPr>
          <w:sz w:val="24"/>
          <w:szCs w:val="24"/>
          <w:lang w:val="vi-VN"/>
        </w:rPr>
      </w:pPr>
    </w:p>
    <w:p w14:paraId="7B176DD4" w14:textId="728BA58D" w:rsidR="00A11B27" w:rsidRDefault="00E90D9E">
      <w:pPr>
        <w:pBdr>
          <w:top w:val="nil"/>
          <w:left w:val="nil"/>
          <w:bottom w:val="nil"/>
          <w:right w:val="nil"/>
          <w:between w:val="nil"/>
        </w:pBdr>
        <w:ind w:left="112"/>
        <w:jc w:val="both"/>
        <w:rPr>
          <w:sz w:val="24"/>
          <w:szCs w:val="24"/>
          <w:lang w:val="vi-VN"/>
        </w:rPr>
      </w:pPr>
      <w:r>
        <w:rPr>
          <w:noProof/>
          <w:sz w:val="24"/>
          <w:szCs w:val="24"/>
          <w:lang w:val="vi-VN"/>
        </w:rPr>
        <w:drawing>
          <wp:inline distT="0" distB="0" distL="0" distR="0" wp14:anchorId="725B1040" wp14:editId="011B5D81">
            <wp:extent cx="1993392" cy="768096"/>
            <wp:effectExtent l="0" t="0" r="6985" b="0"/>
            <wp:docPr id="128220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091" name="Picture 128220091"/>
                    <pic:cNvPicPr/>
                  </pic:nvPicPr>
                  <pic:blipFill>
                    <a:blip r:embed="rId7">
                      <a:extLst>
                        <a:ext uri="{28A0092B-C50C-407E-A947-70E740481C1C}">
                          <a14:useLocalDpi xmlns:a14="http://schemas.microsoft.com/office/drawing/2010/main" val="0"/>
                        </a:ext>
                      </a:extLst>
                    </a:blip>
                    <a:stretch>
                      <a:fillRect/>
                    </a:stretch>
                  </pic:blipFill>
                  <pic:spPr>
                    <a:xfrm>
                      <a:off x="0" y="0"/>
                      <a:ext cx="1993392" cy="768096"/>
                    </a:xfrm>
                    <a:prstGeom prst="rect">
                      <a:avLst/>
                    </a:prstGeom>
                  </pic:spPr>
                </pic:pic>
              </a:graphicData>
            </a:graphic>
          </wp:inline>
        </w:drawing>
      </w:r>
    </w:p>
    <w:p w14:paraId="606C3F02" w14:textId="77777777" w:rsidR="00A11B27" w:rsidRPr="00A11B27" w:rsidRDefault="00A11B27">
      <w:pPr>
        <w:pBdr>
          <w:top w:val="nil"/>
          <w:left w:val="nil"/>
          <w:bottom w:val="nil"/>
          <w:right w:val="nil"/>
          <w:between w:val="nil"/>
        </w:pBdr>
        <w:ind w:left="112"/>
        <w:jc w:val="both"/>
        <w:rPr>
          <w:sz w:val="24"/>
          <w:szCs w:val="24"/>
          <w:lang w:val="vi-VN"/>
        </w:rPr>
      </w:pPr>
    </w:p>
    <w:p w14:paraId="3F46E04F" w14:textId="77777777" w:rsidR="00F4279D" w:rsidRDefault="00F4279D">
      <w:pPr>
        <w:pBdr>
          <w:top w:val="nil"/>
          <w:left w:val="nil"/>
          <w:bottom w:val="nil"/>
          <w:right w:val="nil"/>
          <w:between w:val="nil"/>
        </w:pBdr>
        <w:jc w:val="both"/>
        <w:rPr>
          <w:sz w:val="24"/>
          <w:szCs w:val="24"/>
        </w:rPr>
      </w:pPr>
    </w:p>
    <w:p w14:paraId="1D18144A" w14:textId="77777777" w:rsidR="00F4279D" w:rsidRDefault="00000000">
      <w:pPr>
        <w:pBdr>
          <w:top w:val="nil"/>
          <w:left w:val="nil"/>
          <w:bottom w:val="nil"/>
          <w:right w:val="nil"/>
          <w:between w:val="nil"/>
        </w:pBdr>
        <w:jc w:val="both"/>
        <w:rPr>
          <w:sz w:val="24"/>
          <w:szCs w:val="24"/>
        </w:rPr>
      </w:pPr>
      <w:r>
        <w:rPr>
          <w:sz w:val="24"/>
          <w:szCs w:val="24"/>
        </w:rPr>
        <w:t>Professor Vo Van Toi</w:t>
      </w:r>
    </w:p>
    <w:p w14:paraId="3FCF0957" w14:textId="77777777" w:rsidR="00F4279D" w:rsidRDefault="00F4279D"/>
    <w:sectPr w:rsidR="00F4279D">
      <w:headerReference w:type="default" r:id="rId8"/>
      <w:footerReference w:type="default" r:id="rId9"/>
      <w:pgSz w:w="12240" w:h="15840"/>
      <w:pgMar w:top="228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2F6C" w14:textId="77777777" w:rsidR="001447FA" w:rsidRDefault="001447FA">
      <w:r>
        <w:separator/>
      </w:r>
    </w:p>
  </w:endnote>
  <w:endnote w:type="continuationSeparator" w:id="0">
    <w:p w14:paraId="22E319E2" w14:textId="77777777" w:rsidR="001447FA" w:rsidRDefault="0014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5A571" w14:textId="77777777" w:rsidR="00F4279D" w:rsidRDefault="00F4279D">
    <w:pPr>
      <w:spacing w:before="13"/>
      <w:ind w:left="20"/>
      <w:rPr>
        <w:i/>
        <w:color w:val="4F81BC"/>
        <w:sz w:val="16"/>
        <w:szCs w:val="16"/>
      </w:rPr>
    </w:pPr>
  </w:p>
  <w:p w14:paraId="15D8B0AD" w14:textId="77777777" w:rsidR="00F4279D" w:rsidRDefault="00000000">
    <w:pPr>
      <w:spacing w:before="13"/>
      <w:ind w:left="20"/>
      <w:rPr>
        <w:i/>
        <w:color w:val="4F81BC"/>
        <w:sz w:val="16"/>
        <w:szCs w:val="16"/>
      </w:rPr>
    </w:pPr>
    <w:r>
      <w:rPr>
        <w:i/>
        <w:color w:val="0070C0"/>
        <w:sz w:val="16"/>
        <w:szCs w:val="16"/>
      </w:rPr>
      <w:t xml:space="preserve">Professor Võ Văn </w:t>
    </w:r>
    <w:proofErr w:type="spellStart"/>
    <w:r>
      <w:rPr>
        <w:i/>
        <w:color w:val="0070C0"/>
        <w:sz w:val="16"/>
        <w:szCs w:val="16"/>
      </w:rPr>
      <w:t>Tới</w:t>
    </w:r>
    <w:proofErr w:type="spellEnd"/>
    <w:r>
      <w:rPr>
        <w:i/>
        <w:color w:val="0070C0"/>
        <w:sz w:val="16"/>
        <w:szCs w:val="16"/>
      </w:rPr>
      <w:t xml:space="preserve">, </w:t>
    </w:r>
    <w:proofErr w:type="gramStart"/>
    <w:r>
      <w:rPr>
        <w:i/>
        <w:color w:val="0070C0"/>
        <w:sz w:val="16"/>
        <w:szCs w:val="16"/>
      </w:rPr>
      <w:t>Ph.D</w:t>
    </w:r>
    <w:proofErr w:type="gramEnd"/>
    <w:r>
      <w:rPr>
        <w:i/>
        <w:color w:val="0070C0"/>
        <w:sz w:val="16"/>
        <w:szCs w:val="16"/>
      </w:rPr>
      <w:t xml:space="preserve">, </w:t>
    </w:r>
  </w:p>
  <w:p w14:paraId="34FEA168" w14:textId="77777777" w:rsidR="00F4279D" w:rsidRDefault="00000000">
    <w:pPr>
      <w:spacing w:before="13"/>
      <w:ind w:left="20"/>
      <w:rPr>
        <w:i/>
        <w:sz w:val="16"/>
        <w:szCs w:val="16"/>
      </w:rPr>
    </w:pPr>
    <w:r>
      <w:rPr>
        <w:i/>
        <w:color w:val="4F81BC"/>
        <w:sz w:val="16"/>
        <w:szCs w:val="16"/>
      </w:rPr>
      <w:t>School of Biomedical Engineering, International University of Vietnam National Universities-Ho Chi Minh City Quarter 6, Linh Trung Ward, Thu Duc District, Ho Chi Minh City, Vietnam</w:t>
    </w:r>
  </w:p>
  <w:p w14:paraId="2782F457" w14:textId="77777777" w:rsidR="00F4279D" w:rsidRDefault="00000000">
    <w:pPr>
      <w:spacing w:line="184" w:lineRule="auto"/>
      <w:ind w:left="20"/>
      <w:rPr>
        <w:i/>
        <w:sz w:val="16"/>
        <w:szCs w:val="16"/>
      </w:rPr>
    </w:pPr>
    <w:r>
      <w:rPr>
        <w:i/>
        <w:color w:val="4F81BC"/>
        <w:sz w:val="16"/>
        <w:szCs w:val="16"/>
      </w:rPr>
      <w:t>Room: A1-411; Tel: (84-28) - 37 24 42 70 Ext. 3236; Fax: (84-28) - 37 24 42 71</w:t>
    </w:r>
  </w:p>
  <w:p w14:paraId="65E4741C" w14:textId="77777777" w:rsidR="00F4279D" w:rsidRDefault="00000000">
    <w:pPr>
      <w:spacing w:line="184" w:lineRule="auto"/>
      <w:ind w:left="20"/>
      <w:rPr>
        <w:i/>
        <w:sz w:val="16"/>
        <w:szCs w:val="16"/>
      </w:rPr>
    </w:pPr>
    <w:r>
      <w:rPr>
        <w:i/>
        <w:color w:val="4F81BC"/>
        <w:sz w:val="16"/>
        <w:szCs w:val="16"/>
      </w:rPr>
      <w:t xml:space="preserve">Website: </w:t>
    </w:r>
    <w:hyperlink r:id="rId1">
      <w:r w:rsidR="00F4279D">
        <w:rPr>
          <w:i/>
          <w:color w:val="0000FF"/>
          <w:sz w:val="16"/>
          <w:szCs w:val="16"/>
          <w:u w:val="single"/>
        </w:rPr>
        <w:t>http://bme.hcmiu.edu.vn</w:t>
      </w:r>
    </w:hyperlink>
    <w:hyperlink r:id="rId2">
      <w:r w:rsidR="00F4279D">
        <w:rPr>
          <w:i/>
          <w:color w:val="4F81BC"/>
          <w:sz w:val="16"/>
          <w:szCs w:val="16"/>
        </w:rPr>
        <w:t xml:space="preserve">; </w:t>
      </w:r>
    </w:hyperlink>
    <w:r>
      <w:rPr>
        <w:i/>
        <w:color w:val="4F81BC"/>
        <w:sz w:val="16"/>
        <w:szCs w:val="16"/>
      </w:rPr>
      <w:t xml:space="preserve">Email: </w:t>
    </w:r>
    <w:hyperlink r:id="rId3">
      <w:r w:rsidR="00F4279D">
        <w:rPr>
          <w:i/>
          <w:color w:val="4F81BC"/>
          <w:sz w:val="16"/>
          <w:szCs w:val="16"/>
          <w:u w:val="single"/>
        </w:rPr>
        <w:t>vvtoi@hcmiu.edu.vn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F0985" w14:textId="77777777" w:rsidR="001447FA" w:rsidRDefault="001447FA">
      <w:r>
        <w:separator/>
      </w:r>
    </w:p>
  </w:footnote>
  <w:footnote w:type="continuationSeparator" w:id="0">
    <w:p w14:paraId="60D7AFAB" w14:textId="77777777" w:rsidR="001447FA" w:rsidRDefault="0014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5F751" w14:textId="77777777" w:rsidR="00F4279D" w:rsidRDefault="00000000">
    <w:pPr>
      <w:pBdr>
        <w:top w:val="nil"/>
        <w:left w:val="nil"/>
        <w:bottom w:val="nil"/>
        <w:right w:val="nil"/>
        <w:between w:val="nil"/>
      </w:pBdr>
      <w:tabs>
        <w:tab w:val="center" w:pos="4680"/>
        <w:tab w:val="right" w:pos="9360"/>
      </w:tabs>
      <w:rPr>
        <w:color w:val="000000"/>
      </w:rPr>
    </w:pPr>
    <w:r>
      <w:rPr>
        <w:noProof/>
        <w:color w:val="000000"/>
      </w:rPr>
      <w:drawing>
        <wp:anchor distT="0" distB="0" distL="0" distR="0" simplePos="0" relativeHeight="251658240" behindDoc="1" locked="0" layoutInCell="1" hidden="0" allowOverlap="1" wp14:anchorId="05821C84" wp14:editId="6B8CB391">
          <wp:simplePos x="0" y="0"/>
          <wp:positionH relativeFrom="margin">
            <wp:align>left</wp:align>
          </wp:positionH>
          <wp:positionV relativeFrom="topMargin">
            <wp:posOffset>312420</wp:posOffset>
          </wp:positionV>
          <wp:extent cx="935355" cy="935355"/>
          <wp:effectExtent l="0" t="0" r="0" b="0"/>
          <wp:wrapNone/>
          <wp:docPr id="95"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
                  <a:srcRect/>
                  <a:stretch>
                    <a:fillRect/>
                  </a:stretch>
                </pic:blipFill>
                <pic:spPr>
                  <a:xfrm>
                    <a:off x="0" y="0"/>
                    <a:ext cx="935355" cy="935355"/>
                  </a:xfrm>
                  <a:prstGeom prst="rect">
                    <a:avLst/>
                  </a:prstGeom>
                  <a:ln/>
                </pic:spPr>
              </pic:pic>
            </a:graphicData>
          </a:graphic>
        </wp:anchor>
      </w:drawing>
    </w:r>
    <w:r>
      <w:rPr>
        <w:noProof/>
        <w:color w:val="000000"/>
      </w:rPr>
      <w:drawing>
        <wp:anchor distT="0" distB="0" distL="0" distR="0" simplePos="0" relativeHeight="251659264" behindDoc="1" locked="0" layoutInCell="1" hidden="0" allowOverlap="1" wp14:anchorId="0FD1A3AF" wp14:editId="78813A86">
          <wp:simplePos x="0" y="0"/>
          <wp:positionH relativeFrom="margin">
            <wp:align>right</wp:align>
          </wp:positionH>
          <wp:positionV relativeFrom="topMargin">
            <wp:posOffset>287020</wp:posOffset>
          </wp:positionV>
          <wp:extent cx="925195" cy="919480"/>
          <wp:effectExtent l="0" t="0" r="0" b="0"/>
          <wp:wrapNone/>
          <wp:docPr id="96" name="image2.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Logo, company name&#10;&#10;Description automatically generated"/>
                  <pic:cNvPicPr preferRelativeResize="0"/>
                </pic:nvPicPr>
                <pic:blipFill>
                  <a:blip r:embed="rId2"/>
                  <a:srcRect/>
                  <a:stretch>
                    <a:fillRect/>
                  </a:stretch>
                </pic:blipFill>
                <pic:spPr>
                  <a:xfrm>
                    <a:off x="0" y="0"/>
                    <a:ext cx="925195" cy="919480"/>
                  </a:xfrm>
                  <a:prstGeom prst="rect">
                    <a:avLst/>
                  </a:prstGeom>
                  <a:ln/>
                </pic:spPr>
              </pic:pic>
            </a:graphicData>
          </a:graphic>
        </wp:anchor>
      </w:drawing>
    </w:r>
    <w:r>
      <w:rPr>
        <w:noProof/>
        <w:color w:val="000000"/>
      </w:rPr>
      <mc:AlternateContent>
        <mc:Choice Requires="wpg">
          <w:drawing>
            <wp:anchor distT="0" distB="0" distL="0" distR="0" simplePos="0" relativeHeight="251660288" behindDoc="1" locked="0" layoutInCell="1" hidden="0" allowOverlap="1" wp14:anchorId="10AF319A" wp14:editId="2C0E8B48">
              <wp:simplePos x="0" y="0"/>
              <wp:positionH relativeFrom="margin">
                <wp:align>center</wp:align>
              </wp:positionH>
              <wp:positionV relativeFrom="topMargin">
                <wp:posOffset>76200</wp:posOffset>
              </wp:positionV>
              <wp:extent cx="3561715" cy="795655"/>
              <wp:effectExtent l="0" t="0" r="0" b="0"/>
              <wp:wrapNone/>
              <wp:docPr id="94" name="Rectangle 94"/>
              <wp:cNvGraphicFramePr/>
              <a:graphic xmlns:a="http://schemas.openxmlformats.org/drawingml/2006/main">
                <a:graphicData uri="http://schemas.microsoft.com/office/word/2010/wordprocessingShape">
                  <wps:wsp>
                    <wps:cNvSpPr/>
                    <wps:spPr>
                      <a:xfrm>
                        <a:off x="3574668" y="3391698"/>
                        <a:ext cx="3542665" cy="776605"/>
                      </a:xfrm>
                      <a:prstGeom prst="rect">
                        <a:avLst/>
                      </a:prstGeom>
                      <a:noFill/>
                      <a:ln>
                        <a:noFill/>
                      </a:ln>
                    </wps:spPr>
                    <wps:txbx>
                      <w:txbxContent>
                        <w:p w14:paraId="691048F8" w14:textId="77777777" w:rsidR="00F4279D" w:rsidRDefault="00000000">
                          <w:pPr>
                            <w:spacing w:before="12"/>
                            <w:ind w:left="8" w:right="8" w:firstLine="17"/>
                            <w:jc w:val="center"/>
                            <w:textDirection w:val="btLr"/>
                          </w:pPr>
                          <w:r>
                            <w:rPr>
                              <w:color w:val="0000FF"/>
                              <w:sz w:val="20"/>
                            </w:rPr>
                            <w:t>INTERNATIONAL UNIVERSITY OF</w:t>
                          </w:r>
                        </w:p>
                        <w:p w14:paraId="30CC4BDA" w14:textId="77777777" w:rsidR="00F4279D" w:rsidRDefault="00000000">
                          <w:pPr>
                            <w:spacing w:before="120"/>
                            <w:ind w:left="8" w:right="8" w:firstLine="17"/>
                            <w:jc w:val="center"/>
                            <w:textDirection w:val="btLr"/>
                          </w:pPr>
                          <w:r>
                            <w:rPr>
                              <w:color w:val="0000FF"/>
                              <w:sz w:val="20"/>
                            </w:rPr>
                            <w:t>VIETNAM NATIONAL UNIVERSITIES-HCM CITY - VIETNAM</w:t>
                          </w:r>
                        </w:p>
                        <w:p w14:paraId="2886CA68" w14:textId="77777777" w:rsidR="00F4279D" w:rsidRDefault="00000000">
                          <w:pPr>
                            <w:spacing w:before="121"/>
                            <w:ind w:left="8" w:right="8" w:firstLine="17"/>
                            <w:jc w:val="center"/>
                            <w:textDirection w:val="btLr"/>
                          </w:pPr>
                          <w:r>
                            <w:rPr>
                              <w:b/>
                              <w:color w:val="0000FF"/>
                              <w:sz w:val="20"/>
                            </w:rPr>
                            <w:t>SCHOOL OF BIOMEDICAL ENGINEERING</w:t>
                          </w:r>
                        </w:p>
                        <w:p w14:paraId="560FB3F3" w14:textId="77777777" w:rsidR="00F4279D" w:rsidRDefault="00000000">
                          <w:pPr>
                            <w:spacing w:before="120"/>
                            <w:ind w:left="8" w:right="8" w:firstLine="17"/>
                            <w:jc w:val="center"/>
                            <w:textDirection w:val="btLr"/>
                          </w:pPr>
                          <w:r>
                            <w:rPr>
                              <w:b/>
                              <w:i/>
                              <w:color w:val="0000FF"/>
                              <w:sz w:val="12"/>
                            </w:rPr>
                            <w:t>“High Quality – Sustainability – Usefulness”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margin">
                <wp:align>center</wp:align>
              </wp:positionH>
              <wp:positionV relativeFrom="topMargin">
                <wp:posOffset>76200</wp:posOffset>
              </wp:positionV>
              <wp:extent cx="3561715" cy="795655"/>
              <wp:effectExtent b="0" l="0" r="0" t="0"/>
              <wp:wrapNone/>
              <wp:docPr id="94"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3561715" cy="795655"/>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450214AF" wp14:editId="7BE05B02">
              <wp:simplePos x="0" y="0"/>
              <wp:positionH relativeFrom="column">
                <wp:posOffset>1155700</wp:posOffset>
              </wp:positionH>
              <wp:positionV relativeFrom="paragraph">
                <wp:posOffset>749300</wp:posOffset>
              </wp:positionV>
              <wp:extent cx="0" cy="19050"/>
              <wp:effectExtent l="0" t="0" r="0" b="0"/>
              <wp:wrapNone/>
              <wp:docPr id="93" name="Straight Arrow Connector 93"/>
              <wp:cNvGraphicFramePr/>
              <a:graphic xmlns:a="http://schemas.openxmlformats.org/drawingml/2006/main">
                <a:graphicData uri="http://schemas.microsoft.com/office/word/2010/wordprocessingShape">
                  <wps:wsp>
                    <wps:cNvCnPr/>
                    <wps:spPr>
                      <a:xfrm>
                        <a:off x="3546093" y="3780000"/>
                        <a:ext cx="3599815" cy="0"/>
                      </a:xfrm>
                      <a:prstGeom prst="straightConnector1">
                        <a:avLst/>
                      </a:prstGeom>
                      <a:noFill/>
                      <a:ln w="19050"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1155700</wp:posOffset>
              </wp:positionH>
              <wp:positionV relativeFrom="paragraph">
                <wp:posOffset>749300</wp:posOffset>
              </wp:positionV>
              <wp:extent cx="0" cy="19050"/>
              <wp:effectExtent b="0" l="0" r="0" t="0"/>
              <wp:wrapNone/>
              <wp:docPr id="93"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0" cy="19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9D"/>
    <w:rsid w:val="001447FA"/>
    <w:rsid w:val="004B1086"/>
    <w:rsid w:val="009A5CB7"/>
    <w:rsid w:val="00A11B27"/>
    <w:rsid w:val="00BD0ACA"/>
    <w:rsid w:val="00CC2CF8"/>
    <w:rsid w:val="00DF2C9C"/>
    <w:rsid w:val="00E90D9E"/>
    <w:rsid w:val="00F427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4462"/>
  <w15:docId w15:val="{D2916FA9-938E-5B4C-AC14-87402DEB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519"/>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81519"/>
    <w:pPr>
      <w:spacing w:before="116"/>
      <w:ind w:left="3412"/>
    </w:pPr>
    <w:rPr>
      <w:sz w:val="28"/>
      <w:szCs w:val="28"/>
    </w:rPr>
  </w:style>
  <w:style w:type="paragraph" w:styleId="BodyText">
    <w:name w:val="Body Text"/>
    <w:basedOn w:val="Normal"/>
    <w:link w:val="BodyTextChar"/>
    <w:uiPriority w:val="1"/>
    <w:qFormat/>
    <w:rsid w:val="00381519"/>
    <w:rPr>
      <w:sz w:val="24"/>
      <w:szCs w:val="24"/>
    </w:rPr>
  </w:style>
  <w:style w:type="character" w:customStyle="1" w:styleId="BodyTextChar">
    <w:name w:val="Body Text Char"/>
    <w:basedOn w:val="DefaultParagraphFont"/>
    <w:link w:val="BodyText"/>
    <w:uiPriority w:val="1"/>
    <w:rsid w:val="00381519"/>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381519"/>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381519"/>
    <w:pPr>
      <w:tabs>
        <w:tab w:val="center" w:pos="4680"/>
        <w:tab w:val="right" w:pos="9360"/>
      </w:tabs>
    </w:pPr>
  </w:style>
  <w:style w:type="character" w:customStyle="1" w:styleId="HeaderChar">
    <w:name w:val="Header Char"/>
    <w:basedOn w:val="DefaultParagraphFont"/>
    <w:link w:val="Header"/>
    <w:uiPriority w:val="99"/>
    <w:rsid w:val="00381519"/>
    <w:rPr>
      <w:rFonts w:ascii="Times New Roman" w:eastAsia="Times New Roman" w:hAnsi="Times New Roman" w:cs="Times New Roman"/>
    </w:rPr>
  </w:style>
  <w:style w:type="paragraph" w:styleId="Footer">
    <w:name w:val="footer"/>
    <w:basedOn w:val="Normal"/>
    <w:link w:val="FooterChar"/>
    <w:uiPriority w:val="99"/>
    <w:unhideWhenUsed/>
    <w:rsid w:val="00381519"/>
    <w:pPr>
      <w:tabs>
        <w:tab w:val="center" w:pos="4680"/>
        <w:tab w:val="right" w:pos="9360"/>
      </w:tabs>
    </w:pPr>
  </w:style>
  <w:style w:type="character" w:customStyle="1" w:styleId="FooterChar">
    <w:name w:val="Footer Char"/>
    <w:basedOn w:val="DefaultParagraphFont"/>
    <w:link w:val="Footer"/>
    <w:uiPriority w:val="99"/>
    <w:rsid w:val="00381519"/>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vvtoi@hcmiu.edu.vn" TargetMode="External"/><Relationship Id="rId2" Type="http://schemas.openxmlformats.org/officeDocument/2006/relationships/hyperlink" Target="http://bme.hcmiu.edu.vn/" TargetMode="External"/><Relationship Id="rId1" Type="http://schemas.openxmlformats.org/officeDocument/2006/relationships/hyperlink" Target="http://bme.hcmiu.edu.vn/"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Cj2dHbKfbm3Xz1n3dYrYkiS+g==">CgMxLjA4AHIhMTg1d1pvRU9oRUFzcHNzTm5mZTZlaWl5MzNWcXVkNUZh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Phamj Hoai bao</dc:creator>
  <cp:lastModifiedBy>Vo Van Toi</cp:lastModifiedBy>
  <cp:revision>2</cp:revision>
  <dcterms:created xsi:type="dcterms:W3CDTF">2025-04-24T08:01:00Z</dcterms:created>
  <dcterms:modified xsi:type="dcterms:W3CDTF">2025-04-24T08:01:00Z</dcterms:modified>
</cp:coreProperties>
</file>