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5FC44" w14:textId="77777777" w:rsidR="009C6762" w:rsidRDefault="00000000">
      <w:pPr>
        <w:pStyle w:val="Heading1"/>
      </w:pPr>
      <w:r>
        <w:t>A. COVER SHEET</w:t>
      </w:r>
    </w:p>
    <w:p w14:paraId="196BA7C7" w14:textId="77777777" w:rsidR="009C6762" w:rsidRDefault="00000000">
      <w:pPr>
        <w:pStyle w:val="Heading2"/>
      </w:pPr>
      <w:r>
        <w:t xml:space="preserve">Proposed Project Title: </w:t>
      </w:r>
    </w:p>
    <w:p w14:paraId="5210467F" w14:textId="77777777" w:rsidR="009C6762" w:rsidRDefault="00000000">
      <w:pPr>
        <w:pStyle w:val="Heading2"/>
      </w:pPr>
      <w:r>
        <w:rPr>
          <w:b w:val="0"/>
          <w:bCs w:val="0"/>
        </w:rPr>
        <w:t>Application of artificial intelligence in personalized therapy and effectiveness assessment of developmental language and speech sound disorders in children aged 3-6.</w:t>
      </w:r>
    </w:p>
    <w:p w14:paraId="556D61BC" w14:textId="77777777" w:rsidR="009C6762" w:rsidRDefault="00000000">
      <w:pPr>
        <w:spacing w:line="276" w:lineRule="auto"/>
        <w:rPr>
          <w:i/>
          <w:iCs/>
        </w:rPr>
      </w:pPr>
      <w:r>
        <w:rPr>
          <w:b/>
          <w:bCs/>
        </w:rPr>
        <w:t xml:space="preserve">Principal Investigator (PI): </w:t>
      </w:r>
      <w:r>
        <w:t>Associate Professor Quan Thanh Tho</w:t>
      </w:r>
    </w:p>
    <w:p w14:paraId="604B3CD7" w14:textId="77777777" w:rsidR="009C6762" w:rsidRDefault="00000000">
      <w:pPr>
        <w:pStyle w:val="Heading2"/>
      </w:pPr>
      <w:r>
        <w:t>Awardee Organization Information:</w:t>
      </w:r>
    </w:p>
    <w:p w14:paraId="4169F240" w14:textId="77777777" w:rsidR="009C6762" w:rsidRDefault="00000000">
      <w:pPr>
        <w:spacing w:line="276" w:lineRule="auto"/>
      </w:pPr>
      <w:r>
        <w:t>Organization Name: Ho Chi Minh City University of Technology - Vietnam National University Ho Chi Minh City</w:t>
      </w:r>
    </w:p>
    <w:p w14:paraId="187F5B8B" w14:textId="77777777" w:rsidR="009C6762" w:rsidRDefault="00000000">
      <w:pPr>
        <w:spacing w:line="276" w:lineRule="auto"/>
      </w:pPr>
      <w:r>
        <w:t>Address: 268 Ly Thuong Kiet, Ward 14, District 10, Ho Chi Minh City</w:t>
      </w:r>
    </w:p>
    <w:p w14:paraId="68E79240" w14:textId="77777777" w:rsidR="009C6762" w:rsidRDefault="00000000">
      <w:pPr>
        <w:pStyle w:val="Heading2"/>
      </w:pPr>
      <w:r>
        <w:t>Budget and Duration</w:t>
      </w:r>
    </w:p>
    <w:p w14:paraId="16E28847" w14:textId="77777777" w:rsidR="009C6762" w:rsidRDefault="00000000">
      <w:proofErr w:type="gramStart"/>
      <w:r>
        <w:t>3.500.000.000</w:t>
      </w:r>
      <w:proofErr w:type="gramEnd"/>
      <w:r>
        <w:t xml:space="preserve"> VND for 36 months</w:t>
      </w:r>
    </w:p>
    <w:p w14:paraId="0B92DC45" w14:textId="77777777" w:rsidR="009C6762" w:rsidRDefault="00000000">
      <w:pPr>
        <w:pStyle w:val="Heading2"/>
      </w:pPr>
      <w:r>
        <w:t>Place of Performance</w:t>
      </w:r>
    </w:p>
    <w:p w14:paraId="1C18F9B1" w14:textId="77777777" w:rsidR="009C6762" w:rsidRDefault="00000000">
      <w:pPr>
        <w:pBdr>
          <w:top w:val="nil"/>
          <w:left w:val="nil"/>
          <w:bottom w:val="nil"/>
          <w:right w:val="nil"/>
          <w:between w:val="nil"/>
        </w:pBdr>
      </w:pPr>
      <w:r>
        <w:t>Ho Chi Minh City, Vietnam</w:t>
      </w:r>
    </w:p>
    <w:p w14:paraId="052FBEBD" w14:textId="77777777" w:rsidR="009C6762" w:rsidRDefault="00000000">
      <w:pPr>
        <w:pStyle w:val="Heading2"/>
        <w:rPr>
          <w:i/>
          <w:iCs/>
        </w:rPr>
      </w:pPr>
      <w:r>
        <w:t>Senior/Key Personnel</w:t>
      </w:r>
    </w:p>
    <w:tbl>
      <w:tblPr>
        <w:tblStyle w:val="afffffff"/>
        <w:tblW w:w="9360" w:type="dxa"/>
        <w:tblInd w:w="-108"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2730"/>
        <w:gridCol w:w="3900"/>
        <w:gridCol w:w="2730"/>
      </w:tblGrid>
      <w:tr w:rsidR="009C6762" w14:paraId="73C741C2" w14:textId="77777777">
        <w:tc>
          <w:tcPr>
            <w:tcW w:w="2730" w:type="dxa"/>
          </w:tcPr>
          <w:p w14:paraId="13B51E6C" w14:textId="77777777" w:rsidR="009C6762" w:rsidRDefault="00000000">
            <w:pPr>
              <w:jc w:val="center"/>
              <w:rPr>
                <w:b/>
                <w:bCs/>
              </w:rPr>
            </w:pPr>
            <w:r>
              <w:rPr>
                <w:b/>
                <w:bCs/>
              </w:rPr>
              <w:t>Name</w:t>
            </w:r>
          </w:p>
        </w:tc>
        <w:tc>
          <w:tcPr>
            <w:tcW w:w="3900" w:type="dxa"/>
          </w:tcPr>
          <w:p w14:paraId="265CCCD5" w14:textId="77777777" w:rsidR="009C6762" w:rsidRDefault="00000000">
            <w:pPr>
              <w:jc w:val="center"/>
              <w:rPr>
                <w:b/>
                <w:bCs/>
              </w:rPr>
            </w:pPr>
            <w:r>
              <w:rPr>
                <w:b/>
                <w:bCs/>
              </w:rPr>
              <w:t>Organization</w:t>
            </w:r>
          </w:p>
        </w:tc>
        <w:tc>
          <w:tcPr>
            <w:tcW w:w="2730" w:type="dxa"/>
          </w:tcPr>
          <w:p w14:paraId="512AD8AD" w14:textId="77777777" w:rsidR="009C6762" w:rsidRDefault="00000000">
            <w:pPr>
              <w:jc w:val="center"/>
              <w:rPr>
                <w:b/>
                <w:bCs/>
              </w:rPr>
            </w:pPr>
            <w:r>
              <w:rPr>
                <w:b/>
                <w:bCs/>
              </w:rPr>
              <w:t xml:space="preserve">Role </w:t>
            </w:r>
          </w:p>
        </w:tc>
      </w:tr>
      <w:tr w:rsidR="009C6762" w14:paraId="7C403467" w14:textId="77777777">
        <w:tc>
          <w:tcPr>
            <w:tcW w:w="2730" w:type="dxa"/>
          </w:tcPr>
          <w:p w14:paraId="3E32924F" w14:textId="77777777" w:rsidR="009C6762" w:rsidRDefault="00000000">
            <w:pPr>
              <w:spacing w:after="120" w:line="276" w:lineRule="auto"/>
            </w:pPr>
            <w:r>
              <w:t>Quan Thanh Tho</w:t>
            </w:r>
          </w:p>
        </w:tc>
        <w:tc>
          <w:tcPr>
            <w:tcW w:w="3900" w:type="dxa"/>
          </w:tcPr>
          <w:p w14:paraId="3523AAA8" w14:textId="77777777" w:rsidR="009C6762" w:rsidRDefault="00000000">
            <w:r>
              <w:t>University of Technology - VNU-HCM</w:t>
            </w:r>
          </w:p>
        </w:tc>
        <w:tc>
          <w:tcPr>
            <w:tcW w:w="2730" w:type="dxa"/>
          </w:tcPr>
          <w:p w14:paraId="3456AD39" w14:textId="77777777" w:rsidR="009C6762" w:rsidRDefault="00000000">
            <w:r>
              <w:t>Principal Investigator (PI)</w:t>
            </w:r>
          </w:p>
        </w:tc>
      </w:tr>
      <w:tr w:rsidR="009C6762" w14:paraId="58633F20" w14:textId="77777777">
        <w:tc>
          <w:tcPr>
            <w:tcW w:w="2730" w:type="dxa"/>
          </w:tcPr>
          <w:p w14:paraId="4627454F" w14:textId="77777777" w:rsidR="009C6762" w:rsidRDefault="00000000">
            <w:pPr>
              <w:spacing w:after="120"/>
            </w:pPr>
            <w:r>
              <w:t>Le Trong Nhan</w:t>
            </w:r>
          </w:p>
        </w:tc>
        <w:tc>
          <w:tcPr>
            <w:tcW w:w="3900" w:type="dxa"/>
          </w:tcPr>
          <w:p w14:paraId="6B9AC522" w14:textId="77777777" w:rsidR="009C6762" w:rsidRDefault="00000000">
            <w:r>
              <w:t>University of Technology - VNU-HCM</w:t>
            </w:r>
          </w:p>
        </w:tc>
        <w:tc>
          <w:tcPr>
            <w:tcW w:w="2730" w:type="dxa"/>
          </w:tcPr>
          <w:p w14:paraId="2B899699" w14:textId="77777777" w:rsidR="009C6762" w:rsidRDefault="00000000">
            <w:r>
              <w:t>Senior Members</w:t>
            </w:r>
          </w:p>
        </w:tc>
      </w:tr>
      <w:tr w:rsidR="009C6762" w14:paraId="110AA4BF" w14:textId="77777777">
        <w:tc>
          <w:tcPr>
            <w:tcW w:w="2730" w:type="dxa"/>
          </w:tcPr>
          <w:p w14:paraId="72799CC4" w14:textId="77777777" w:rsidR="009C6762" w:rsidRDefault="00000000">
            <w:r>
              <w:t>Le Thanh Van</w:t>
            </w:r>
          </w:p>
        </w:tc>
        <w:tc>
          <w:tcPr>
            <w:tcW w:w="3900" w:type="dxa"/>
          </w:tcPr>
          <w:p w14:paraId="3E800BDB" w14:textId="77777777" w:rsidR="009C6762" w:rsidRDefault="00000000">
            <w:r>
              <w:t>University of Technology - VNU-HCM</w:t>
            </w:r>
          </w:p>
        </w:tc>
        <w:tc>
          <w:tcPr>
            <w:tcW w:w="2730" w:type="dxa"/>
          </w:tcPr>
          <w:p w14:paraId="5153A5C0" w14:textId="77777777" w:rsidR="009C6762" w:rsidRDefault="00000000">
            <w:r>
              <w:t>Senior Members</w:t>
            </w:r>
          </w:p>
        </w:tc>
      </w:tr>
      <w:tr w:rsidR="009C6762" w14:paraId="4783693C" w14:textId="77777777">
        <w:tc>
          <w:tcPr>
            <w:tcW w:w="2730" w:type="dxa"/>
          </w:tcPr>
          <w:p w14:paraId="605EFFBD" w14:textId="77777777" w:rsidR="009C6762" w:rsidRDefault="00000000">
            <w:r>
              <w:t xml:space="preserve">Ha </w:t>
            </w:r>
            <w:proofErr w:type="spellStart"/>
            <w:r>
              <w:t>Thi</w:t>
            </w:r>
            <w:proofErr w:type="spellEnd"/>
            <w:r>
              <w:t xml:space="preserve"> Thanh Huong</w:t>
            </w:r>
          </w:p>
        </w:tc>
        <w:tc>
          <w:tcPr>
            <w:tcW w:w="3900" w:type="dxa"/>
          </w:tcPr>
          <w:p w14:paraId="3785D306" w14:textId="77777777" w:rsidR="009C6762" w:rsidRDefault="00000000">
            <w:r>
              <w:t>International University - VNU-HCM</w:t>
            </w:r>
          </w:p>
        </w:tc>
        <w:tc>
          <w:tcPr>
            <w:tcW w:w="2730" w:type="dxa"/>
          </w:tcPr>
          <w:p w14:paraId="23FD4D18" w14:textId="77777777" w:rsidR="009C6762" w:rsidRDefault="00000000">
            <w:r>
              <w:t>Senior Members</w:t>
            </w:r>
          </w:p>
        </w:tc>
      </w:tr>
      <w:tr w:rsidR="009C6762" w14:paraId="36CB9302" w14:textId="77777777">
        <w:tc>
          <w:tcPr>
            <w:tcW w:w="2730" w:type="dxa"/>
          </w:tcPr>
          <w:p w14:paraId="176902A2" w14:textId="77777777" w:rsidR="009C6762" w:rsidRDefault="00000000">
            <w:r>
              <w:t xml:space="preserve">Ngo </w:t>
            </w:r>
            <w:proofErr w:type="spellStart"/>
            <w:r>
              <w:t>Thi</w:t>
            </w:r>
            <w:proofErr w:type="spellEnd"/>
            <w:r>
              <w:t xml:space="preserve"> Lua</w:t>
            </w:r>
          </w:p>
        </w:tc>
        <w:tc>
          <w:tcPr>
            <w:tcW w:w="3900" w:type="dxa"/>
          </w:tcPr>
          <w:p w14:paraId="3296C08B" w14:textId="77777777" w:rsidR="009C6762" w:rsidRDefault="00000000">
            <w:r>
              <w:t>International University - VNU-HCM</w:t>
            </w:r>
          </w:p>
        </w:tc>
        <w:tc>
          <w:tcPr>
            <w:tcW w:w="2730" w:type="dxa"/>
          </w:tcPr>
          <w:p w14:paraId="5C65571B" w14:textId="77777777" w:rsidR="009C6762" w:rsidRDefault="00000000">
            <w:r>
              <w:t>Member</w:t>
            </w:r>
          </w:p>
        </w:tc>
      </w:tr>
      <w:tr w:rsidR="009C6762" w14:paraId="0CE93DA1" w14:textId="77777777">
        <w:tc>
          <w:tcPr>
            <w:tcW w:w="2730" w:type="dxa"/>
          </w:tcPr>
          <w:p w14:paraId="3AD3724B" w14:textId="77777777" w:rsidR="009C6762" w:rsidRDefault="00000000">
            <w:r>
              <w:t>Huynh Kim Phat</w:t>
            </w:r>
          </w:p>
        </w:tc>
        <w:tc>
          <w:tcPr>
            <w:tcW w:w="3900" w:type="dxa"/>
          </w:tcPr>
          <w:p w14:paraId="5CD4746C" w14:textId="77777777" w:rsidR="009C6762" w:rsidRDefault="00000000">
            <w:r>
              <w:t>North Carolina A&amp;T State University, USA</w:t>
            </w:r>
          </w:p>
        </w:tc>
        <w:tc>
          <w:tcPr>
            <w:tcW w:w="2730" w:type="dxa"/>
          </w:tcPr>
          <w:p w14:paraId="5D833085" w14:textId="77777777" w:rsidR="009C6762" w:rsidRDefault="00000000">
            <w:r>
              <w:t>Member</w:t>
            </w:r>
          </w:p>
        </w:tc>
      </w:tr>
      <w:tr w:rsidR="009C6762" w14:paraId="3D366908" w14:textId="77777777">
        <w:tc>
          <w:tcPr>
            <w:tcW w:w="2730" w:type="dxa"/>
          </w:tcPr>
          <w:p w14:paraId="6AEDFEC3" w14:textId="77777777" w:rsidR="009C6762" w:rsidRDefault="00000000">
            <w:r>
              <w:t>Nguyen Thanh Sang</w:t>
            </w:r>
          </w:p>
        </w:tc>
        <w:tc>
          <w:tcPr>
            <w:tcW w:w="3900" w:type="dxa"/>
          </w:tcPr>
          <w:p w14:paraId="47535E4C" w14:textId="77777777" w:rsidR="009C6762" w:rsidRDefault="00000000">
            <w:r>
              <w:t>Children's Hospital 2, HCMC</w:t>
            </w:r>
          </w:p>
        </w:tc>
        <w:tc>
          <w:tcPr>
            <w:tcW w:w="2730" w:type="dxa"/>
          </w:tcPr>
          <w:p w14:paraId="64557355" w14:textId="77777777" w:rsidR="009C6762" w:rsidRDefault="00000000">
            <w:r>
              <w:t>Member</w:t>
            </w:r>
          </w:p>
        </w:tc>
      </w:tr>
      <w:tr w:rsidR="009C6762" w14:paraId="354AE2A3" w14:textId="77777777">
        <w:tc>
          <w:tcPr>
            <w:tcW w:w="2730" w:type="dxa"/>
          </w:tcPr>
          <w:p w14:paraId="6B6839FC" w14:textId="77777777" w:rsidR="009C6762" w:rsidRDefault="00000000">
            <w:r>
              <w:t>Nguyen Chau Tuyet Nhu</w:t>
            </w:r>
          </w:p>
        </w:tc>
        <w:tc>
          <w:tcPr>
            <w:tcW w:w="3900" w:type="dxa"/>
          </w:tcPr>
          <w:p w14:paraId="18856FD6" w14:textId="77777777" w:rsidR="009C6762" w:rsidRDefault="00000000">
            <w:r>
              <w:t>Children's Hospital 2, HCMC</w:t>
            </w:r>
          </w:p>
        </w:tc>
        <w:tc>
          <w:tcPr>
            <w:tcW w:w="2730" w:type="dxa"/>
          </w:tcPr>
          <w:p w14:paraId="52201ED0" w14:textId="77777777" w:rsidR="009C6762" w:rsidRDefault="00000000">
            <w:r>
              <w:t>Member</w:t>
            </w:r>
          </w:p>
        </w:tc>
      </w:tr>
      <w:tr w:rsidR="009C6762" w14:paraId="0812809E" w14:textId="77777777">
        <w:tc>
          <w:tcPr>
            <w:tcW w:w="2730" w:type="dxa"/>
          </w:tcPr>
          <w:p w14:paraId="14E54F39" w14:textId="77777777" w:rsidR="009C6762" w:rsidRDefault="00000000">
            <w:r>
              <w:t>Nguyen Quang Duc</w:t>
            </w:r>
          </w:p>
        </w:tc>
        <w:tc>
          <w:tcPr>
            <w:tcW w:w="3900" w:type="dxa"/>
          </w:tcPr>
          <w:p w14:paraId="3C1D068A" w14:textId="77777777" w:rsidR="009C6762" w:rsidRDefault="00000000">
            <w:r>
              <w:t>University of Technology - VNU-HCM</w:t>
            </w:r>
          </w:p>
        </w:tc>
        <w:tc>
          <w:tcPr>
            <w:tcW w:w="2730" w:type="dxa"/>
          </w:tcPr>
          <w:p w14:paraId="4090A4E3" w14:textId="77777777" w:rsidR="009C6762" w:rsidRDefault="00000000">
            <w:r>
              <w:t>Member</w:t>
            </w:r>
          </w:p>
        </w:tc>
      </w:tr>
      <w:tr w:rsidR="009C6762" w14:paraId="5621B1DB" w14:textId="77777777">
        <w:tc>
          <w:tcPr>
            <w:tcW w:w="2730" w:type="dxa"/>
          </w:tcPr>
          <w:p w14:paraId="48DCF34E" w14:textId="77777777" w:rsidR="009C6762" w:rsidRDefault="00000000">
            <w:r>
              <w:t>Vu Nguyen Minh Duc</w:t>
            </w:r>
          </w:p>
        </w:tc>
        <w:tc>
          <w:tcPr>
            <w:tcW w:w="3900" w:type="dxa"/>
          </w:tcPr>
          <w:p w14:paraId="5F6EE33B" w14:textId="77777777" w:rsidR="009C6762" w:rsidRDefault="00000000">
            <w:r>
              <w:t>International University - VNU-HCM</w:t>
            </w:r>
          </w:p>
        </w:tc>
        <w:tc>
          <w:tcPr>
            <w:tcW w:w="2730" w:type="dxa"/>
          </w:tcPr>
          <w:p w14:paraId="3C103DDA" w14:textId="77777777" w:rsidR="009C6762" w:rsidRDefault="00000000">
            <w:r>
              <w:t>Member</w:t>
            </w:r>
          </w:p>
        </w:tc>
      </w:tr>
      <w:tr w:rsidR="009C6762" w14:paraId="6E83EADD" w14:textId="77777777">
        <w:tc>
          <w:tcPr>
            <w:tcW w:w="2730" w:type="dxa"/>
          </w:tcPr>
          <w:p w14:paraId="65B0FA58" w14:textId="77777777" w:rsidR="009C6762" w:rsidRDefault="00000000">
            <w:r>
              <w:t xml:space="preserve">Nguyen </w:t>
            </w:r>
            <w:proofErr w:type="spellStart"/>
            <w:r>
              <w:t>Thi</w:t>
            </w:r>
            <w:proofErr w:type="spellEnd"/>
            <w:r>
              <w:t xml:space="preserve"> Dieu Linh</w:t>
            </w:r>
          </w:p>
        </w:tc>
        <w:tc>
          <w:tcPr>
            <w:tcW w:w="3900" w:type="dxa"/>
          </w:tcPr>
          <w:p w14:paraId="5180EF5D" w14:textId="77777777" w:rsidR="009C6762" w:rsidRDefault="00000000">
            <w:r>
              <w:t>Children's Hospital 2, HCMC</w:t>
            </w:r>
          </w:p>
        </w:tc>
        <w:tc>
          <w:tcPr>
            <w:tcW w:w="2730" w:type="dxa"/>
          </w:tcPr>
          <w:p w14:paraId="5A6BA41E" w14:textId="77777777" w:rsidR="009C6762" w:rsidRDefault="00000000">
            <w:r>
              <w:t>Member</w:t>
            </w:r>
          </w:p>
        </w:tc>
      </w:tr>
      <w:tr w:rsidR="009C6762" w14:paraId="64FA01AA" w14:textId="77777777">
        <w:tc>
          <w:tcPr>
            <w:tcW w:w="2730" w:type="dxa"/>
          </w:tcPr>
          <w:p w14:paraId="55D60390" w14:textId="77777777" w:rsidR="009C6762" w:rsidRDefault="00000000">
            <w:r>
              <w:t>Nguyen Ngoc Tuong Vy</w:t>
            </w:r>
          </w:p>
        </w:tc>
        <w:tc>
          <w:tcPr>
            <w:tcW w:w="3900" w:type="dxa"/>
          </w:tcPr>
          <w:p w14:paraId="0E539F14" w14:textId="77777777" w:rsidR="009C6762" w:rsidRDefault="00000000">
            <w:r>
              <w:t>Children's Hospital 2, HCMC</w:t>
            </w:r>
          </w:p>
        </w:tc>
        <w:tc>
          <w:tcPr>
            <w:tcW w:w="2730" w:type="dxa"/>
          </w:tcPr>
          <w:p w14:paraId="390A8E18" w14:textId="77777777" w:rsidR="009C6762" w:rsidRDefault="00000000">
            <w:r>
              <w:t>Member</w:t>
            </w:r>
          </w:p>
        </w:tc>
      </w:tr>
    </w:tbl>
    <w:p w14:paraId="661EB384" w14:textId="77777777" w:rsidR="009C6762" w:rsidRDefault="00000000">
      <w:pPr>
        <w:pStyle w:val="Heading1"/>
        <w:ind w:left="-141" w:right="-277"/>
      </w:pPr>
      <w:r>
        <w:lastRenderedPageBreak/>
        <w:t>B. PROJECT SUMMARY</w:t>
      </w:r>
    </w:p>
    <w:p w14:paraId="42D9CA36" w14:textId="77777777" w:rsidR="009C6762" w:rsidRDefault="00000000">
      <w:pPr>
        <w:spacing w:line="276" w:lineRule="auto"/>
        <w:ind w:left="-141" w:right="-277"/>
      </w:pPr>
      <w:r>
        <w:t xml:space="preserve">This project addresses the growing prevalence of children’s developmental language and speech sound disorders by leveraging artificial intelligence to support the assessment process and personalized therapy. </w:t>
      </w:r>
    </w:p>
    <w:p w14:paraId="382F4BBD" w14:textId="77777777" w:rsidR="009C6762" w:rsidRDefault="00000000">
      <w:pPr>
        <w:spacing w:line="276" w:lineRule="auto"/>
        <w:ind w:left="-141" w:right="-277"/>
      </w:pPr>
      <w:r>
        <w:t xml:space="preserve">Recent estimates suggest that approximately 20% of children in Vietnam are affected by these disorders. Current therapeutic approaches require direct interaction between children and therapists, while at-home practice is often considered supplementary and has limited impact on treatment outcomes. Compounding this challenge is the severe shortage of speech-language pathologists, with fewer than 100 specialists per 100 million people in Vietnam, leading to high workloads for therapists and limited access to care. These factors underscore the urgent need for scalable, technology-driven solutions to mitigate the current constraints in speech and language therapy. To address these challenges, this project proposes an AI-powered system containing a dedicated AI proxy device, computer-based software, and a mobile application. This system is designed to support clinicians in assessing and treating children with developmental language disorders by providing personalized therapy plans, enabling effective </w:t>
      </w:r>
      <w:proofErr w:type="gramStart"/>
      <w:r>
        <w:t>at-home</w:t>
      </w:r>
      <w:proofErr w:type="gramEnd"/>
      <w:r>
        <w:t xml:space="preserve"> practice, and continuously monitoring progress. By reducing the burden on specialists and improving accessibility to care, particularly in underserved areas, this solution has the potential for broad deployment across Vietnam, with an initial focus on hospitals in Ho Chi Minh City, where a higher concentration of patients facilitates early implementation and evaluation.</w:t>
      </w:r>
    </w:p>
    <w:p w14:paraId="09796E80" w14:textId="77777777" w:rsidR="009C6762" w:rsidRDefault="00000000">
      <w:pPr>
        <w:spacing w:line="276" w:lineRule="auto"/>
        <w:ind w:left="-141" w:right="-277"/>
      </w:pPr>
      <w:r>
        <w:t>The intellectual merit of this project lies in its novel application of AI techniques to enhance speech and language therapy. Specifically, the project aims to develop AI models capable of simulating speech and language patterns of children with developmental disorders, analyzing their responses, and generating personalized treatment recommendations. The system will employ real-time adaptation based on individual progress, offering a transformative approach to diagnosis and therapy. Additionally, the AI proxy device, designed to operate modern AI models efficiently, will connect with therapists’ computers to provide real-time analysis and treatment recommendations. To support this, we will also develop dedicated computer-based software that integrates with the AI proxy device, assisting therapists in evaluating disorder severity and generating personalized intervention strategies. Complementing this, a mobile application will leverage AI to deliver therapist-guided, personalized exercises for at-home practice, ensuring continuity of care beyond clinical settings.</w:t>
      </w:r>
    </w:p>
    <w:p w14:paraId="1290DA00" w14:textId="77777777" w:rsidR="009C6762" w:rsidRDefault="00000000">
      <w:pPr>
        <w:spacing w:line="276" w:lineRule="auto"/>
        <w:ind w:left="-141" w:right="-277"/>
      </w:pPr>
      <w:r>
        <w:t>The broader impacts of this project are substantial and multifaceted. First, it improves access to speech and language therapy, making it suitable for rural areas and adaptable to different Vietnamese dialects when trained with more diverse Vietnamese language data. Second, the project can create a new therapy paradigm by integrating AI-driven tools that not only enhance the efficiency and effectiveness of treatment but redefine therapeutic approaches, allowing clinicians to focus on complex cases while automating routine tasks. Third, the adaptability of the AI-powered system extends beyond speech and language therapy, with potential applications in other fields requiring structured exercises, such as physical therapy or education, like language learning. Finally, by creating a scalable and adaptable solution, the project can serve as a model for other countries facing similar challenges, contributing to global efforts to improve pediatric healthcare outcomes.</w:t>
      </w:r>
    </w:p>
    <w:p w14:paraId="5A080000" w14:textId="77777777" w:rsidR="009C6762" w:rsidRDefault="00000000">
      <w:pPr>
        <w:pStyle w:val="Heading1"/>
        <w:rPr>
          <w:i/>
          <w:iCs/>
        </w:rPr>
      </w:pPr>
      <w:r>
        <w:lastRenderedPageBreak/>
        <w:t>C. PROJECT DESCRIPTION</w:t>
      </w:r>
    </w:p>
    <w:p w14:paraId="7FF4DD35" w14:textId="77777777" w:rsidR="009C6762" w:rsidRDefault="00000000">
      <w:pPr>
        <w:pStyle w:val="Heading2"/>
        <w:spacing w:before="0" w:after="80" w:line="276" w:lineRule="auto"/>
        <w:rPr>
          <w:color w:val="FF0000"/>
        </w:rPr>
      </w:pPr>
      <w:r>
        <w:t>1. Specific Aims</w:t>
      </w:r>
    </w:p>
    <w:p w14:paraId="6FD738F4" w14:textId="77777777" w:rsidR="009C6762" w:rsidRDefault="00000000">
      <w:pPr>
        <w:spacing w:after="80" w:line="276" w:lineRule="auto"/>
      </w:pPr>
      <w:r>
        <w:t>This project aims to develop an AI-driven system that enhances speech and language therapy for children with developmental language disorders through assessment, personalized treatment, and progress tracking. Our approach consists of three key components:</w:t>
      </w:r>
    </w:p>
    <w:p w14:paraId="2EB0EED7" w14:textId="77777777" w:rsidR="009C6762" w:rsidRDefault="00000000">
      <w:pPr>
        <w:numPr>
          <w:ilvl w:val="0"/>
          <w:numId w:val="9"/>
        </w:numPr>
        <w:spacing w:after="80" w:line="276" w:lineRule="auto"/>
        <w:ind w:left="283" w:hanging="283"/>
      </w:pPr>
      <w:r>
        <w:rPr>
          <w:b/>
          <w:bCs/>
        </w:rPr>
        <w:t xml:space="preserve">AI Proxy Device &amp; Clinician Software: </w:t>
      </w:r>
      <w:r>
        <w:t>We will develop a hardware-assisted AI proxy device that runs AI models locally to assist clinicians in evaluating speech and language disorders. This system will be integrated with computer-based software to simulate children’s speech patterns, provide data-driven assessments, and personalize treatment recommendations.</w:t>
      </w:r>
    </w:p>
    <w:p w14:paraId="54C76DDE" w14:textId="77777777" w:rsidR="009C6762" w:rsidRDefault="00000000">
      <w:pPr>
        <w:numPr>
          <w:ilvl w:val="0"/>
          <w:numId w:val="9"/>
        </w:numPr>
        <w:spacing w:after="80" w:line="276" w:lineRule="auto"/>
        <w:ind w:left="283" w:hanging="283"/>
      </w:pPr>
      <w:r>
        <w:rPr>
          <w:b/>
          <w:bCs/>
        </w:rPr>
        <w:t xml:space="preserve">Mobile Application for Children: </w:t>
      </w:r>
      <w:r>
        <w:t>To extend therapy beyond clinical settings, we will design a mobile application that delivers AI-driven, personalized exercises tailored to each child’s unique speech and language challenges. This app will monitor children’s practice sessions, track their progress, and dynamically adjust exercises to match their evolving needs.</w:t>
      </w:r>
    </w:p>
    <w:p w14:paraId="01CECD98" w14:textId="77777777" w:rsidR="009C6762" w:rsidRDefault="00000000">
      <w:pPr>
        <w:numPr>
          <w:ilvl w:val="0"/>
          <w:numId w:val="9"/>
        </w:numPr>
        <w:spacing w:after="80" w:line="276" w:lineRule="auto"/>
        <w:ind w:left="283" w:hanging="283"/>
      </w:pPr>
      <w:r>
        <w:rPr>
          <w:b/>
          <w:bCs/>
        </w:rPr>
        <w:t xml:space="preserve">Digitalized Therapy Management: </w:t>
      </w:r>
      <w:r>
        <w:t>By integrating AI into both assessment and treatment, we aim to streamline clinicians’ workflows, enable precise progress tracking, and optimize treatment regimens over time. The system will facilitate real-time updates to therapy plans, ensuring that interventions remain effective and adaptable to each child’s development.</w:t>
      </w:r>
    </w:p>
    <w:p w14:paraId="75B201EE" w14:textId="77777777" w:rsidR="009C6762" w:rsidRDefault="00000000">
      <w:pPr>
        <w:pStyle w:val="Heading2"/>
        <w:spacing w:before="0" w:after="80" w:line="276" w:lineRule="auto"/>
      </w:pPr>
      <w:r>
        <w:t>2. Background and Significance</w:t>
      </w:r>
    </w:p>
    <w:p w14:paraId="4900ECC4" w14:textId="77777777" w:rsidR="009C6762" w:rsidRDefault="00000000">
      <w:pPr>
        <w:spacing w:after="80" w:line="276" w:lineRule="auto"/>
      </w:pPr>
      <w:r>
        <w:rPr>
          <w:b/>
          <w:bCs/>
        </w:rPr>
        <w:t xml:space="preserve">Development of language and speech in children: </w:t>
      </w:r>
      <w:r>
        <w:t>Language development is a complex process shaped by biological, cognitive, and environmental factors [54]. By 10–12 months, children typically begin recognizing phonemes of their native language, saying first words, and using meaningful gestures like pointing. Around 18 months, their vocabulary may reach 50 words, with frequent gesture-vocalization combinations. Between 20 and 20–24 months, after acquiring about 100 words, children experience a “vocabulary spurt” and begin forming two-word sentences [54]. By 36 months, with a richer vocabulary, they start producing grammatically complex sentences and can communicate with people outside their family. However, about 11–18% of toddlers aged 18–36 months show delayed lexical development and are referred to as “late talkers,” despite having no neurological, intellectual, or hearing impairments. These delays can affect both expressive and receptive language. While many late talkers improve significantly after age 3 and function within typical language bounds, some may continue to face challenges in daily communication [55].</w:t>
      </w:r>
    </w:p>
    <w:p w14:paraId="4387FBF0" w14:textId="77777777" w:rsidR="009C6762" w:rsidRDefault="00000000">
      <w:pPr>
        <w:spacing w:after="80" w:line="276" w:lineRule="auto"/>
      </w:pPr>
      <w:r>
        <w:rPr>
          <w:b/>
          <w:bCs/>
        </w:rPr>
        <w:t xml:space="preserve">Developmental language disorder: </w:t>
      </w:r>
      <w:r>
        <w:t xml:space="preserve">While many late talkers improve after age three, a subset continues to struggle and may be diagnosed with Developmental Language Disorder (DLD) [55]. According to the CATALISE Consensus, DLD refers to language impairments that arise developmentally and are not caused by biomedical conditions such as brain injury, neurodegenerative diseases, cerebral palsy, or genetic syndromes [56]. The consensus expands diagnostic criteria to include children with significant language impairments regardless of risk factors, co-occurring conditions, or nonverbal IQ [56]. In the UK, DLD affects about 7.6% of children aged 4–5, higher than the prevalence of </w:t>
      </w:r>
      <w:proofErr w:type="gramStart"/>
      <w:r>
        <w:t>Autism Spectrum Disorder</w:t>
      </w:r>
      <w:proofErr w:type="gramEnd"/>
      <w:r>
        <w:t xml:space="preserve"> (1.76%) [58] and </w:t>
      </w:r>
      <w:r>
        <w:lastRenderedPageBreak/>
        <w:t>ADHD (5%) [59]. Children with DLD often face serious challenges, particularly in preschool and early primary school. For 40–50%, language difficulties also affect thinking and learning processes [68], becoming more apparent as they begin learning to read and write by connecting sounds to letters [69]. DLD also increases the risk, about five times, of facing additional difficulties such as academic struggles, behavioral or mental health issues, emotional regulation problems, and social challenges [68].</w:t>
      </w:r>
    </w:p>
    <w:p w14:paraId="52D8ECC5" w14:textId="77777777" w:rsidR="009C6762" w:rsidRDefault="00000000">
      <w:pPr>
        <w:spacing w:after="80" w:line="276" w:lineRule="auto"/>
      </w:pPr>
      <w:r>
        <w:rPr>
          <w:b/>
          <w:bCs/>
        </w:rPr>
        <w:t xml:space="preserve">Speech sound disorder: </w:t>
      </w:r>
      <w:r>
        <w:t>Speech sound disorder (SSD) refers to difficulties with producing speech sounds, typically due to two main issues. One is articulation deficits, which are motor-based problems where the child’s mouth, tongue, or lips do not move correctly to produce certain sounds [60, 61]. The other is phonological deficits, which are knowledge-based issues involving difficulty understanding and using the sound rules of a language. In such cases, the child may produce sounds correctly in isolation but misuse them in words according to predictable patterns [60, 61]. SSD differs from language impairments like DLD as it specifically concerns speech sounds [60]. It is one of the most common communication disorders in children, affecting about 8–9% of preschoolers and 2–3% of school-aged children [61]. It is more prevalent in boys and in groups such as children with ear infections or language delays [61, 62]. SSD can seriously impact communication, academic performance, and social-emotional well-being, lowering quality of life [63]. Academic struggles are common, especially in reading and writing, and are more severe when SSD co-occurs with DLD, as children may struggle to follow classroom instructions [63].</w:t>
      </w:r>
    </w:p>
    <w:p w14:paraId="67001F73" w14:textId="77777777" w:rsidR="009C6762" w:rsidRDefault="00000000">
      <w:pPr>
        <w:spacing w:after="80" w:line="276" w:lineRule="auto"/>
        <w:rPr>
          <w:b/>
          <w:bCs/>
        </w:rPr>
      </w:pPr>
      <w:r>
        <w:rPr>
          <w:b/>
          <w:bCs/>
        </w:rPr>
        <w:t xml:space="preserve">Assessment </w:t>
      </w:r>
      <w:proofErr w:type="gramStart"/>
      <w:r>
        <w:rPr>
          <w:b/>
          <w:bCs/>
        </w:rPr>
        <w:t>for</w:t>
      </w:r>
      <w:proofErr w:type="gramEnd"/>
      <w:r>
        <w:rPr>
          <w:b/>
          <w:bCs/>
        </w:rPr>
        <w:t xml:space="preserve"> language and speech sound disorders in children:</w:t>
      </w:r>
    </w:p>
    <w:p w14:paraId="0AC36F79" w14:textId="77777777" w:rsidR="009C6762" w:rsidRDefault="00000000">
      <w:pPr>
        <w:spacing w:after="80" w:line="276" w:lineRule="auto"/>
      </w:pPr>
      <w:r>
        <w:rPr>
          <w:i/>
          <w:iCs/>
          <w:u w:val="single"/>
        </w:rPr>
        <w:t>For developmental language disorder:</w:t>
      </w:r>
      <w:r>
        <w:rPr>
          <w:b/>
          <w:bCs/>
        </w:rPr>
        <w:t xml:space="preserve"> </w:t>
      </w:r>
      <w:r>
        <w:t>There are three main types of assessment. Norm-referenced assessments (standardized tests) compare a child's abilities to those of a representative peer group, offering a snapshot of performance at a given time. These are primarily used to identify potential language impairments [64, 65]. Criterion-referenced assessments evaluate a child's performance against specific skill benchmarks rather than peer comparisons. They help determine what a child can or cannot do, establish intervention targets, and monitor therapy progress over time [64, 65]. Dynamic assessment (DA) focuses on learning potential through a test-teach-retest model. After an initial test, the clinician provides targeted instruction, then retests to assess how well the child learns from the intervention. DA is especially useful for culturally diverse populations and helps distinguish true language impairments from limited exposure or other factors [64].</w:t>
      </w:r>
    </w:p>
    <w:p w14:paraId="06982FA1" w14:textId="77777777" w:rsidR="009C6762" w:rsidRDefault="00000000">
      <w:pPr>
        <w:spacing w:after="80" w:line="276" w:lineRule="auto"/>
      </w:pPr>
      <w:r>
        <w:rPr>
          <w:i/>
          <w:iCs/>
          <w:u w:val="single"/>
        </w:rPr>
        <w:t>For Speech sound disorder:</w:t>
      </w:r>
      <w:r>
        <w:rPr>
          <w:b/>
          <w:bCs/>
        </w:rPr>
        <w:t xml:space="preserve"> </w:t>
      </w:r>
      <w:r>
        <w:t xml:space="preserve">For children with SSD, a full speech sound assessment is time-consuming, so the process often begins with a quick screening to identify those who may need further evaluation [66, 67]. There are two types: informal screening, which involves tasks like conversation or reading simple sentences, judged by the examiner; and formal screening, which uses standardized tools with set procedures, often comparing results to age norms or cutoffs [66]. While screening is efficient, it does not provide a diagnosis or determine therapy needs. A comprehensive assessment offers deeper insight and includes [66, 67]: connected speech sampling (speech during conversation/storytelling), single-word testing (using picture-naming to assess specific sounds), error analysis (to detect phonological patterns), stimulability testing (checking if a child can produce sounds correctly with a model), severity and intelligibility ratings (judging </w:t>
      </w:r>
      <w:r>
        <w:lastRenderedPageBreak/>
        <w:t>speech impact and clarity), and speech perception testing (assessing ability to distinguish similar sounds).</w:t>
      </w:r>
    </w:p>
    <w:p w14:paraId="1767EF95" w14:textId="77777777" w:rsidR="009C6762" w:rsidRDefault="00000000">
      <w:pPr>
        <w:spacing w:after="80" w:line="276" w:lineRule="auto"/>
        <w:rPr>
          <w:b/>
          <w:bCs/>
        </w:rPr>
      </w:pPr>
      <w:r>
        <w:rPr>
          <w:b/>
          <w:bCs/>
        </w:rPr>
        <w:t>Traditional intervention:</w:t>
      </w:r>
    </w:p>
    <w:p w14:paraId="095EF489" w14:textId="77777777" w:rsidR="009C6762" w:rsidRDefault="00000000">
      <w:pPr>
        <w:spacing w:after="80" w:line="276" w:lineRule="auto"/>
      </w:pPr>
      <w:r>
        <w:rPr>
          <w:i/>
          <w:iCs/>
          <w:u w:val="single"/>
        </w:rPr>
        <w:t>For developmental language disorder:</w:t>
      </w:r>
      <w:r>
        <w:rPr>
          <w:b/>
          <w:bCs/>
        </w:rPr>
        <w:t xml:space="preserve"> </w:t>
      </w:r>
      <w:r>
        <w:t>The interventions for children with DLD aged 3 - 5 years aim to enhance expressive and receptive language, promote effective social communication, and build foundational literacy skills [65]. Although typical milestones guide potential goals, the range is extensive. Therefore, clinicians must carefully prioritize targets, balancing developmental sequences with individual factors like the child’s profile, age, severity, and family priorities for focused and relevant therapy [65].</w:t>
      </w:r>
    </w:p>
    <w:p w14:paraId="1AD7D13C" w14:textId="77777777" w:rsidR="009C6762" w:rsidRDefault="00000000">
      <w:pPr>
        <w:spacing w:after="80" w:line="276" w:lineRule="auto"/>
      </w:pPr>
      <w:r>
        <w:rPr>
          <w:i/>
          <w:iCs/>
          <w:u w:val="single"/>
        </w:rPr>
        <w:t>For speech sound disorder:</w:t>
      </w:r>
      <w:r>
        <w:rPr>
          <w:b/>
          <w:bCs/>
        </w:rPr>
        <w:t xml:space="preserve"> </w:t>
      </w:r>
      <w:r>
        <w:t xml:space="preserve">The main goal of SSD treatment is to help individuals produce sounds correctly and use them automatically in everyday speech [67]. The general treatment steps for this disorder include establishment (teaching children how to produce the target sound correctly), generalization (helping them use the sound correctly in sentences or conversation), and maintenance (making the correct production consistent and automatic) [67]. The therapist will select initial sounds or patterns to treat based on different factors: developmental, intelligibility, complexity, stimulability, and </w:t>
      </w:r>
      <w:proofErr w:type="gramStart"/>
      <w:r>
        <w:t>client-specific [67]</w:t>
      </w:r>
      <w:proofErr w:type="gramEnd"/>
      <w:r>
        <w:t>.</w:t>
      </w:r>
    </w:p>
    <w:p w14:paraId="6482BDBE" w14:textId="77777777" w:rsidR="009C6762" w:rsidRDefault="00000000">
      <w:pPr>
        <w:spacing w:after="80" w:line="276" w:lineRule="auto"/>
        <w:rPr>
          <w:b/>
          <w:bCs/>
        </w:rPr>
      </w:pPr>
      <w:r>
        <w:rPr>
          <w:b/>
          <w:bCs/>
        </w:rPr>
        <w:t>Technical Background:</w:t>
      </w:r>
    </w:p>
    <w:p w14:paraId="06B5FECA" w14:textId="77777777" w:rsidR="009C6762" w:rsidRDefault="00000000">
      <w:pPr>
        <w:spacing w:after="80" w:line="276" w:lineRule="auto"/>
      </w:pPr>
      <w:r>
        <w:rPr>
          <w:i/>
          <w:iCs/>
          <w:u w:val="single"/>
        </w:rPr>
        <w:t xml:space="preserve">Why personalized </w:t>
      </w:r>
      <w:proofErr w:type="gramStart"/>
      <w:r>
        <w:rPr>
          <w:i/>
          <w:iCs/>
          <w:u w:val="single"/>
        </w:rPr>
        <w:t>therapy?:</w:t>
      </w:r>
      <w:proofErr w:type="gramEnd"/>
      <w:r>
        <w:t xml:space="preserve"> As mentioned above, current therapy for children with language and speech sound disorders primarily relies on direct, in-person sessions with trained therapists. The frequency of these sessions varies depending on the severity of the disorder but typically involves at least 1–2 sessions per week because the daily intervention schedule does not suit typical speech-language pathology practices, and </w:t>
      </w:r>
      <w:r>
        <w:rPr>
          <w:highlight w:val="white"/>
        </w:rPr>
        <w:t xml:space="preserve">dividing up sessions across weeks is more beneficial than scheduling them all in one week </w:t>
      </w:r>
      <w:r>
        <w:t>[70]. However, due to a shortage of qualified therapists, many are overwhelmed with high caseloads and unable to provide thorough, individualized care for every child. Digital and personalized therapy presents a promising solution to this challenge. Initial efforts to bring computer-assisted approaches to personalized therapy began as early as 2008 [3–6], but limited technological capabilities stalled progress, creating a need for a new wave of AI-enabled approaches to revitalize the field.</w:t>
      </w:r>
    </w:p>
    <w:p w14:paraId="0EFC39EB" w14:textId="77777777" w:rsidR="009C6762" w:rsidRDefault="00000000">
      <w:pPr>
        <w:spacing w:after="80" w:line="276" w:lineRule="auto"/>
      </w:pPr>
      <w:r>
        <w:rPr>
          <w:i/>
          <w:iCs/>
          <w:u w:val="single"/>
        </w:rPr>
        <w:t>Current technical solutions:</w:t>
      </w:r>
      <w:r>
        <w:t xml:space="preserve"> A key limitation in developing personalized therapy systems is the challenge of accurately analyzing complex speech symptoms and simulating disorder progression to guide treatment planning [17, 18]. With recent breakthroughs in artificial intelligence, particularly the rise of large language models, personalized medicine has gained renewed attention as a transformative research direction [7, 8]. Language and speech sound disorders are no exception, with a growing number of AI-driven applications aimed at helping children improve their communication skills [9]. However, most existing tools function as standalone solutions without the involvement of a real therapist, which limits their effectiveness [9]. Our proposed approach (detailed in the following section) introduces a novel therapy paradigm. It includes simulated disorder profiling by a multimodal large language model, adaptive assessment, personalized long-term intervention planning, and AI-edge deployment. </w:t>
      </w:r>
    </w:p>
    <w:p w14:paraId="7D469820" w14:textId="77777777" w:rsidR="009C6762" w:rsidRDefault="00000000">
      <w:pPr>
        <w:spacing w:after="80" w:line="276" w:lineRule="auto"/>
      </w:pPr>
      <w:r>
        <w:rPr>
          <w:i/>
          <w:iCs/>
          <w:u w:val="single"/>
        </w:rPr>
        <w:lastRenderedPageBreak/>
        <w:t>Language model usage in education:</w:t>
      </w:r>
      <w:r>
        <w:t xml:space="preserve"> Evidence from the education domain reinforces the feasibility of this approach, demonstrating how LLMs can effectively simulate learner behavior to support teaching and evaluation.  Monforte </w:t>
      </w:r>
      <w:r>
        <w:rPr>
          <w:i/>
          <w:iCs/>
        </w:rPr>
        <w:t xml:space="preserve">et al. </w:t>
      </w:r>
      <w:r>
        <w:t xml:space="preserve">[12], for instance, developed a peer agent that generated realistic collaborative interactions, while other studies showed how LLMs can simulate student responses at varying skill levels to evaluate educational content [13–16]. These findings suggest that LLMs are capable not only of modeling diverse learner behaviors but also of providing tailored, pedagogically relevant interactions. </w:t>
      </w:r>
    </w:p>
    <w:p w14:paraId="184706D4" w14:textId="77777777" w:rsidR="009C6762" w:rsidRDefault="00000000">
      <w:pPr>
        <w:spacing w:after="80" w:line="276" w:lineRule="auto"/>
      </w:pPr>
      <w:r>
        <w:rPr>
          <w:i/>
          <w:iCs/>
          <w:u w:val="single"/>
        </w:rPr>
        <w:t xml:space="preserve">Language model usage in healthcare: </w:t>
      </w:r>
      <w:r>
        <w:t xml:space="preserve">In the healthcare domain, LLM-based systems have been used to support history-taking and clinical decision-making training by emulating patient responses and providing structured feedback. Recent studies demonstrate that AI-generated feedback can align with expert human evaluations and enhance clinical reasoning skills in students [17–19]. Moreover, recent work highlights the potential for using LLMs to simulate diverse patient demographics, making medical education more inclusive and accessible [20–22]. Mental health tools like </w:t>
      </w:r>
      <w:proofErr w:type="spellStart"/>
      <w:r>
        <w:rPr>
          <w:i/>
          <w:iCs/>
        </w:rPr>
        <w:t>VirtuAlz</w:t>
      </w:r>
      <w:proofErr w:type="spellEnd"/>
      <w:r>
        <w:t xml:space="preserve"> [23] and </w:t>
      </w:r>
      <w:r>
        <w:rPr>
          <w:i/>
          <w:iCs/>
        </w:rPr>
        <w:t>PATIENT-𝜓</w:t>
      </w:r>
      <w:r>
        <w:t xml:space="preserve"> [24] further show how cognitive behavior models can be integrated into AI simulations, offering a compelling foundation for adapting similar techniques to pediatric speech-language therapy contexts. Although LLMs have been widely studied in the medical domain, their practical deployment demands careful consideration. The deployed system must be evaluated rigorously to ensure safety, fairness, and transparency. [25] emphasize the lack of standardized evaluations, while others raise concerns about algorithmic bias, privacy, and ethical risks of anthropomorphizing AI agents, especially in contexts involving vulnerable populations like children [26, 27]. </w:t>
      </w:r>
    </w:p>
    <w:p w14:paraId="77DDA896" w14:textId="77777777" w:rsidR="009C6762" w:rsidRDefault="00000000">
      <w:pPr>
        <w:spacing w:after="80" w:line="276" w:lineRule="auto"/>
      </w:pPr>
      <w:r>
        <w:rPr>
          <w:i/>
          <w:iCs/>
          <w:u w:val="single"/>
        </w:rPr>
        <w:t>Adaptive learning and assessment:</w:t>
      </w:r>
      <w:r>
        <w:t xml:space="preserve"> Central to delivering effective AI-assisted therapy is the ability to assess learners adaptively over time. Adaptive assessment, widely used in education and healthcare, allows for efficient and personalized evaluation or personalized medicine through intelligent item selection [33, 36]. Underpinning this approach is Item Response Theory (IRT), which models the relationship between a learner’s ability and item characteristics to drive Computerized Adaptive Testing (CAT) [28]. Innovations in IRT—such as memory-based cycles, nonparametric models, and integration with tutoring—have enabled increasingly personalized assessment systems [28–35]. </w:t>
      </w:r>
    </w:p>
    <w:p w14:paraId="0D997DD4" w14:textId="77777777" w:rsidR="009C6762" w:rsidRDefault="00000000">
      <w:pPr>
        <w:spacing w:after="80" w:line="276" w:lineRule="auto"/>
      </w:pPr>
      <w:r>
        <w:rPr>
          <w:i/>
          <w:iCs/>
          <w:u w:val="single"/>
        </w:rPr>
        <w:t>Long-term planning techniques:</w:t>
      </w:r>
      <w:r>
        <w:t xml:space="preserve"> While IRT-based approaches are powerful for assessment, personalized treatment planning requires more sophisticated long-term decision-making. Non-myopic Bayesian optimization (BO) addresses this need by planning multiple steps ahead, making it particularly well-suited for adaptive speech-language therapy [38–40]. Unlike myopic methods that focus on immediate gain, non-myopic BO methods consider how present actions shape future outcomes. Techniques like GLASSES, BINOCULARS, and rollout-based policies offer efficient strategies for long-horizon planning under uncertainty [41–45], and recent efforts integrate reinforcement learning to adapt interventions directly from observed data [44–46]. These capabilities allow non-myopic BO to dynamically adapt therapeutic interventions over time, optimize treatment plans under cost or time constraints, and ultimately lead to more effective and individualized care in speech-language therapy. </w:t>
      </w:r>
    </w:p>
    <w:p w14:paraId="547CE0E4" w14:textId="77777777" w:rsidR="009C6762" w:rsidRDefault="00000000">
      <w:pPr>
        <w:spacing w:after="80" w:line="276" w:lineRule="auto"/>
      </w:pPr>
      <w:r>
        <w:rPr>
          <w:i/>
          <w:iCs/>
          <w:u w:val="single"/>
        </w:rPr>
        <w:lastRenderedPageBreak/>
        <w:t>Edge deployment for AI models:</w:t>
      </w:r>
      <w:r>
        <w:t xml:space="preserve"> To make these AI-driven strategies truly accessible and responsive, edge deployment is essential for scaling up our solution. Recent advances in edge computing and edge AI enable LLMs and optimization-based methods to run directly on resource-constrained edge devices [47, 48, 50]. This paradigm reduces reliance on centralized infrastructure, thereby improving latency, privacy, and cost-effectiveness, which are crucial for healthcare contexts where data sensitivity is paramount [47, 50, 53]. By deploying AI on edge proxies, our system ensures real-time, localized decision-making and assessment, bringing trustworthy and scalable speech-language therapy directly to affected children. </w:t>
      </w:r>
    </w:p>
    <w:p w14:paraId="55CC717B" w14:textId="77777777" w:rsidR="009C6762" w:rsidRDefault="00000000">
      <w:pPr>
        <w:pStyle w:val="Heading2"/>
        <w:spacing w:before="0" w:after="80" w:line="276" w:lineRule="auto"/>
        <w:rPr>
          <w:i/>
          <w:iCs/>
        </w:rPr>
      </w:pPr>
      <w:r>
        <w:t>3. Experience and Credentials of the Investigators</w:t>
      </w:r>
    </w:p>
    <w:p w14:paraId="1F2A4FAE" w14:textId="77777777" w:rsidR="009C6762" w:rsidRDefault="00000000">
      <w:pPr>
        <w:spacing w:after="80" w:line="276" w:lineRule="auto"/>
      </w:pPr>
      <w:r>
        <w:t xml:space="preserve">The investigative team possesses a robust foundation in AI, biomedical engineering, and clinical rehabilitation, with significant contributions directly applicable to the proposed project on applying AI in personalized therapy and effectiveness assessment for developmental language and speech sound disorders in children aged 3-6. </w:t>
      </w:r>
    </w:p>
    <w:p w14:paraId="353F9171" w14:textId="77777777" w:rsidR="009C6762" w:rsidRDefault="00000000">
      <w:pPr>
        <w:spacing w:after="80" w:line="276" w:lineRule="auto"/>
      </w:pPr>
      <w:r>
        <w:rPr>
          <w:b/>
          <w:bCs/>
          <w:i/>
          <w:iCs/>
        </w:rPr>
        <w:t>Quan Thanh Tho</w:t>
      </w:r>
      <w:r>
        <w:t xml:space="preserve">, </w:t>
      </w:r>
      <w:r>
        <w:rPr>
          <w:b/>
          <w:bCs/>
          <w:i/>
          <w:iCs/>
        </w:rPr>
        <w:t xml:space="preserve">Le Thanh Van, </w:t>
      </w:r>
      <w:r>
        <w:t xml:space="preserve">and </w:t>
      </w:r>
      <w:r>
        <w:rPr>
          <w:b/>
          <w:bCs/>
          <w:i/>
          <w:iCs/>
        </w:rPr>
        <w:t>Nguyen Quang Duc</w:t>
      </w:r>
      <w:r>
        <w:t xml:space="preserve"> have made notable contributions to AI applications in language processing, medical diagnostics, and adaptive learning, which are highly relevant to the proposed project. Tho’s work on a mobile application for translating Vietnamese to </w:t>
      </w:r>
      <w:proofErr w:type="spellStart"/>
      <w:r>
        <w:t>Bahnaric</w:t>
      </w:r>
      <w:proofErr w:type="spellEnd"/>
      <w:r>
        <w:t xml:space="preserve"> using AI demonstrates his experience in handling linguistic data, especially for underrepresented languages, which can be adapted to analyze and model speech patterns in children [71, 72]. Duc’s publication on fine-tuning Vietnamese large language models highlights advanced NLP techniques for processing and evaluating linguistic data, critical for designing AI systems to assess speech sound disorders [73]. Van’s research on leveraging NLP for multilingual support in academic regulations and sentiment analysis for Vietnamese text demonstrates capabilities in processing complex linguistic datasets, which can inform the development of AI-driven speech therapy tools [74, 75].</w:t>
      </w:r>
    </w:p>
    <w:p w14:paraId="62BB5D9C" w14:textId="77777777" w:rsidR="009C6762" w:rsidRDefault="00000000">
      <w:pPr>
        <w:spacing w:after="80" w:line="276" w:lineRule="auto"/>
      </w:pPr>
      <w:r>
        <w:rPr>
          <w:b/>
          <w:bCs/>
          <w:i/>
          <w:iCs/>
        </w:rPr>
        <w:t>Le Trong Nhan</w:t>
      </w:r>
      <w:r>
        <w:t>’s expertise in AI-driven IoT systems and predictive maintenance supports the development of scalable and efficient AI platforms for personalized therapy. His work on deep learning for predictive maintenance and automated data acquisition using optical character recognition and edge computing demonstrates proficiency in designing robust AI systems for real-time data processing, applicable to monitoring children’s therapy progress [76-78].</w:t>
      </w:r>
    </w:p>
    <w:p w14:paraId="49032767" w14:textId="77777777" w:rsidR="009C6762" w:rsidRDefault="00000000">
      <w:pPr>
        <w:spacing w:after="80" w:line="276" w:lineRule="auto"/>
      </w:pPr>
      <w:r>
        <w:rPr>
          <w:b/>
          <w:bCs/>
          <w:i/>
          <w:iCs/>
        </w:rPr>
        <w:t xml:space="preserve">Ha </w:t>
      </w:r>
      <w:proofErr w:type="spellStart"/>
      <w:r>
        <w:rPr>
          <w:b/>
          <w:bCs/>
          <w:i/>
          <w:iCs/>
        </w:rPr>
        <w:t>Thi</w:t>
      </w:r>
      <w:proofErr w:type="spellEnd"/>
      <w:r>
        <w:rPr>
          <w:b/>
          <w:bCs/>
          <w:i/>
          <w:iCs/>
        </w:rPr>
        <w:t xml:space="preserve"> Thanh Huong</w:t>
      </w:r>
      <w:r>
        <w:t xml:space="preserve">, </w:t>
      </w:r>
      <w:r>
        <w:rPr>
          <w:b/>
          <w:bCs/>
          <w:i/>
          <w:iCs/>
        </w:rPr>
        <w:t xml:space="preserve">Ngo </w:t>
      </w:r>
      <w:proofErr w:type="spellStart"/>
      <w:r>
        <w:rPr>
          <w:b/>
          <w:bCs/>
          <w:i/>
          <w:iCs/>
        </w:rPr>
        <w:t>Thi</w:t>
      </w:r>
      <w:proofErr w:type="spellEnd"/>
      <w:r>
        <w:rPr>
          <w:b/>
          <w:bCs/>
          <w:i/>
          <w:iCs/>
        </w:rPr>
        <w:t xml:space="preserve"> Lua</w:t>
      </w:r>
      <w:r>
        <w:t xml:space="preserve">, </w:t>
      </w:r>
      <w:r>
        <w:rPr>
          <w:b/>
          <w:bCs/>
          <w:i/>
          <w:iCs/>
        </w:rPr>
        <w:t>Pham Hoang Anh</w:t>
      </w:r>
      <w:r>
        <w:t xml:space="preserve">, and </w:t>
      </w:r>
      <w:r>
        <w:rPr>
          <w:b/>
          <w:bCs/>
          <w:i/>
          <w:iCs/>
        </w:rPr>
        <w:t xml:space="preserve">Huynh Kim Phat </w:t>
      </w:r>
      <w:r>
        <w:t xml:space="preserve">have conducted significant research in neurological, cognitive, mental health, and medical diagnostics using AI, which is pertinent to evaluating the effectiveness of speech therapy interventions. Huong’s work on EEG-based detection of mental disorders and cognitive decline assessment using AI pipelines demonstrates proficiency in analyzing complex physiological data for diagnostic purposes [79, 80]. This expertise can be extended to monitor children's responses during speech therapy. Lua’s research on automated sleep-stage scoring and brain-computer interfaces using AI highlights capabilities in processing </w:t>
      </w:r>
      <w:proofErr w:type="spellStart"/>
      <w:r>
        <w:t>biosignals</w:t>
      </w:r>
      <w:proofErr w:type="spellEnd"/>
      <w:r>
        <w:t xml:space="preserve">, which could be adapted to analyze speech activity in children [81, 82]. Hoang Anh’s work on AI chatbots for mental health support and customized vocabulary generation using large language models showcases the application of AI in personalized interventions, which can be adapted to create tailored therapeutic content for children with speech </w:t>
      </w:r>
      <w:r>
        <w:lastRenderedPageBreak/>
        <w:t>disorders [83-85]. Phat’s research on probabilistic modeling of disorder pathogenesis and deep learning for medical diagnostics, such as intraoperative blood loss quantification, demonstrates expertise in developing AI systems for precise health assessments, which can be applied to evaluate therapy effectiveness in children [86-87].</w:t>
      </w:r>
    </w:p>
    <w:p w14:paraId="190B6C51" w14:textId="77777777" w:rsidR="009C6762" w:rsidRDefault="00000000">
      <w:pPr>
        <w:spacing w:after="80" w:line="276" w:lineRule="auto"/>
      </w:pPr>
      <w:r>
        <w:rPr>
          <w:b/>
          <w:bCs/>
          <w:i/>
          <w:iCs/>
        </w:rPr>
        <w:t>Trinh Huu Tung</w:t>
      </w:r>
      <w:r>
        <w:t xml:space="preserve">, </w:t>
      </w:r>
      <w:r>
        <w:rPr>
          <w:b/>
          <w:bCs/>
          <w:i/>
          <w:iCs/>
        </w:rPr>
        <w:t>Nguyen Thanh Sang</w:t>
      </w:r>
      <w:r>
        <w:t xml:space="preserve">, </w:t>
      </w:r>
      <w:r>
        <w:rPr>
          <w:b/>
          <w:bCs/>
          <w:i/>
          <w:iCs/>
        </w:rPr>
        <w:t>Nguyen Chau Tuyet Nhu</w:t>
      </w:r>
      <w:r>
        <w:t xml:space="preserve">, </w:t>
      </w:r>
      <w:r>
        <w:rPr>
          <w:b/>
          <w:bCs/>
        </w:rPr>
        <w:t xml:space="preserve">Vu Nguyen Minh Duc, </w:t>
      </w:r>
      <w:r>
        <w:rPr>
          <w:b/>
          <w:bCs/>
          <w:i/>
          <w:iCs/>
        </w:rPr>
        <w:t xml:space="preserve">Nguyen </w:t>
      </w:r>
      <w:proofErr w:type="spellStart"/>
      <w:r>
        <w:rPr>
          <w:b/>
          <w:bCs/>
          <w:i/>
          <w:iCs/>
        </w:rPr>
        <w:t>Thi</w:t>
      </w:r>
      <w:proofErr w:type="spellEnd"/>
      <w:r>
        <w:rPr>
          <w:b/>
          <w:bCs/>
          <w:i/>
          <w:iCs/>
        </w:rPr>
        <w:t xml:space="preserve"> Dieu Linh</w:t>
      </w:r>
      <w:r>
        <w:t xml:space="preserve">, and </w:t>
      </w:r>
      <w:r>
        <w:rPr>
          <w:b/>
          <w:bCs/>
          <w:i/>
          <w:iCs/>
        </w:rPr>
        <w:t xml:space="preserve">Nguyen Ngoc Tuong Vy </w:t>
      </w:r>
      <w:r>
        <w:t xml:space="preserve">provide essential clinical and domain expertise from Children's Hospital 2, crucial for the proposed project. Dr. Tung, as the Hospital Director and a pediatric specialist with over 30 years of experience, offers invaluable institutional leadership and broad oversight. Doctor Sang can contribute valuable expertise from his research on the psychological health of vulnerable populations [88]. Tuyet Nhu’s extensive experience as a guest lecturer and clinical practice supervisor in speech therapy, particularly for children with autism spectrum disorders and other problems related to speech, sound and language. This equips the team with practical insights into the therapeutic needs of children with developmental language disorders. Linh and Vy, as practicing speech therapists, </w:t>
      </w:r>
      <w:proofErr w:type="gramStart"/>
      <w:r>
        <w:t>contribute</w:t>
      </w:r>
      <w:proofErr w:type="gramEnd"/>
      <w:r>
        <w:t xml:space="preserve"> hands-on experience in delivering and assessing therapy for pediatric patients. Minh Duc, with recent experience as a physiotherapist at City Children’s Hospital, contributes practical pediatric therapy experience and emerging expertise in biomedical applications, which can bridge clinical practice and AI-driven solutions.</w:t>
      </w:r>
    </w:p>
    <w:p w14:paraId="6647275B" w14:textId="77777777" w:rsidR="009C6762" w:rsidRDefault="00000000">
      <w:pPr>
        <w:pStyle w:val="Heading2"/>
        <w:spacing w:before="0" w:after="80" w:line="276" w:lineRule="auto"/>
      </w:pPr>
      <w:r>
        <w:t>4. Approaches</w:t>
      </w:r>
    </w:p>
    <w:p w14:paraId="52BDB648" w14:textId="77777777" w:rsidR="009C6762" w:rsidRDefault="00000000">
      <w:pPr>
        <w:spacing w:after="80" w:line="276" w:lineRule="auto"/>
        <w:jc w:val="center"/>
        <w:rPr>
          <w:rFonts w:ascii="Arial" w:eastAsia="Arial" w:hAnsi="Arial" w:cs="Arial"/>
          <w:sz w:val="22"/>
          <w:szCs w:val="22"/>
        </w:rPr>
      </w:pPr>
      <w:r>
        <w:rPr>
          <w:rFonts w:ascii="Arial" w:eastAsia="Arial" w:hAnsi="Arial" w:cs="Arial"/>
          <w:noProof/>
          <w:sz w:val="22"/>
          <w:szCs w:val="22"/>
        </w:rPr>
        <w:drawing>
          <wp:inline distT="114300" distB="114300" distL="114300" distR="114300" wp14:anchorId="2F34F7F9" wp14:editId="1E19D87C">
            <wp:extent cx="5291138" cy="2012522"/>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291138" cy="2012522"/>
                    </a:xfrm>
                    <a:prstGeom prst="rect">
                      <a:avLst/>
                    </a:prstGeom>
                    <a:ln/>
                  </pic:spPr>
                </pic:pic>
              </a:graphicData>
            </a:graphic>
          </wp:inline>
        </w:drawing>
      </w:r>
    </w:p>
    <w:p w14:paraId="5306DB65" w14:textId="77777777" w:rsidR="009C6762" w:rsidRDefault="00000000">
      <w:pPr>
        <w:spacing w:after="80" w:line="276" w:lineRule="auto"/>
      </w:pPr>
      <w:r>
        <w:rPr>
          <w:b/>
          <w:bCs/>
          <w:i/>
          <w:iCs/>
        </w:rPr>
        <w:t xml:space="preserve">Figure 1: </w:t>
      </w:r>
      <w:r>
        <w:rPr>
          <w:i/>
          <w:iCs/>
        </w:rPr>
        <w:t>System architecture of our proposed solution. The AI proxy device, equipped with an embedded NVIDIA AI module, processes real-time speech data captured by a multidirectional microphone. The AI-</w:t>
      </w:r>
      <w:proofErr w:type="spellStart"/>
      <w:r>
        <w:rPr>
          <w:i/>
          <w:iCs/>
        </w:rPr>
        <w:t>analysed</w:t>
      </w:r>
      <w:proofErr w:type="spellEnd"/>
      <w:r>
        <w:rPr>
          <w:i/>
          <w:iCs/>
        </w:rPr>
        <w:t xml:space="preserve"> results are transmitted to the therapist’s PC or laptop, where </w:t>
      </w:r>
      <w:proofErr w:type="gramStart"/>
      <w:r>
        <w:rPr>
          <w:i/>
          <w:iCs/>
        </w:rPr>
        <w:t>a computer</w:t>
      </w:r>
      <w:proofErr w:type="gramEnd"/>
      <w:r>
        <w:rPr>
          <w:i/>
          <w:iCs/>
        </w:rPr>
        <w:t xml:space="preserve">-based software assists in assessment and treatment planning. Data is stored and synchronized via a cloud server, enabling </w:t>
      </w:r>
      <w:proofErr w:type="gramStart"/>
      <w:r>
        <w:rPr>
          <w:i/>
          <w:iCs/>
        </w:rPr>
        <w:t>a mobile</w:t>
      </w:r>
      <w:proofErr w:type="gramEnd"/>
      <w:r>
        <w:rPr>
          <w:i/>
          <w:iCs/>
        </w:rPr>
        <w:t xml:space="preserve"> software on a patient tablet to deliver personalized therapy exercises and track progress remotely.</w:t>
      </w:r>
    </w:p>
    <w:p w14:paraId="491B9978" w14:textId="77777777" w:rsidR="009C6762" w:rsidRDefault="00000000">
      <w:pPr>
        <w:spacing w:after="80" w:line="276" w:lineRule="auto"/>
        <w:rPr>
          <w:i/>
          <w:iCs/>
        </w:rPr>
      </w:pPr>
      <w:r>
        <w:t xml:space="preserve">The investigation will be conducted in four phases, each designed to systematically develop, validate, and implement an AI-driven system for personalized speech and language therapy for children with developmental language disorders. Our solution mainly includes </w:t>
      </w:r>
      <w:proofErr w:type="gramStart"/>
      <w:r>
        <w:t>the AI</w:t>
      </w:r>
      <w:proofErr w:type="gramEnd"/>
      <w:r>
        <w:t xml:space="preserve"> proxy devices, computer-based software for therapists, and a mobile application for patients. An overview of the system architecture of our solution is presented in Figure 1.</w:t>
      </w:r>
    </w:p>
    <w:p w14:paraId="42DB5A06" w14:textId="77777777" w:rsidR="009C6762" w:rsidRDefault="00000000">
      <w:pPr>
        <w:spacing w:after="80" w:line="276" w:lineRule="auto"/>
      </w:pPr>
      <w:r>
        <w:lastRenderedPageBreak/>
        <w:t>Our target is to enhance the current therapy paradigm with the aid of AI techniques. Specifically, the treatment process begins when the child first visits the clinic, where the therapist utilizes the AI proxy device and computer-based software to conduct initial speech and language assessments. The child will take a language test and/or a speech test, depending on their disorder status, on the therapist's computer. The test results, including speech data collected from the multidirectional microphone, will be used to create a surrogate agent that simulates the child's speech and language disorder. Next, we utilize AI-based planning algorithms to analyze multiple treatment scenarios, aiming to select the treatment plans where the surrogate agent shows the most improvement. These plans will be presented to the therapist to assist them in making more personalized treatment decisions for the child.</w:t>
      </w:r>
    </w:p>
    <w:p w14:paraId="74197251" w14:textId="77777777" w:rsidR="009C6762" w:rsidRDefault="00000000">
      <w:pPr>
        <w:spacing w:after="80" w:line="276" w:lineRule="auto"/>
        <w:jc w:val="center"/>
      </w:pPr>
      <w:r>
        <w:rPr>
          <w:noProof/>
        </w:rPr>
        <w:drawing>
          <wp:inline distT="114300" distB="114300" distL="114300" distR="114300" wp14:anchorId="6092DC65" wp14:editId="7D1DF63D">
            <wp:extent cx="5246930" cy="3850957"/>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b="2534"/>
                    <a:stretch>
                      <a:fillRect/>
                    </a:stretch>
                  </pic:blipFill>
                  <pic:spPr>
                    <a:xfrm>
                      <a:off x="0" y="0"/>
                      <a:ext cx="5246930" cy="3850957"/>
                    </a:xfrm>
                    <a:prstGeom prst="rect">
                      <a:avLst/>
                    </a:prstGeom>
                    <a:ln/>
                  </pic:spPr>
                </pic:pic>
              </a:graphicData>
            </a:graphic>
          </wp:inline>
        </w:drawing>
      </w:r>
    </w:p>
    <w:p w14:paraId="0F437AF9" w14:textId="77777777" w:rsidR="009C6762" w:rsidRDefault="00000000">
      <w:pPr>
        <w:spacing w:after="80" w:line="276" w:lineRule="auto"/>
      </w:pPr>
      <w:r>
        <w:rPr>
          <w:b/>
          <w:bCs/>
          <w:i/>
          <w:iCs/>
        </w:rPr>
        <w:t>Figure 2:</w:t>
      </w:r>
      <w:r>
        <w:rPr>
          <w:i/>
          <w:iCs/>
        </w:rPr>
        <w:t xml:space="preserve"> The proposed therapy paradigm. In clinical settings, the child takes a language and/or speech test on the therapist’s PC/laptop, with speech data captured by a multidirectional microphone. The system leverages the AI proxy device to generate personalized treatment plans, which are reviewed and finalized by the therapist before synchronization to the cloud server. In at-home settings, the child practices AI-personalized exercises on a patient tablet, supervised by parents. Practice results are automatically uploaded to the cloud, enabling therapists to track progress and refine treatment plans in subsequent clinical visits.</w:t>
      </w:r>
    </w:p>
    <w:p w14:paraId="2AD16B84" w14:textId="77777777" w:rsidR="009C6762" w:rsidRDefault="00000000">
      <w:pPr>
        <w:spacing w:after="80" w:line="276" w:lineRule="auto"/>
      </w:pPr>
      <w:r>
        <w:t xml:space="preserve">After the clinical sessions, the child continues therapy at home using a mobile application on a tablet or smartphone, which delivers personalized exercises aligned with the recommended treatment plan. The exercises can be delivered under gamified activities, enhancing children's engagement during practice. Over time, progress data collected from home-based practice is synchronized to the cloud server and automatically reported to the clinician for review during the </w:t>
      </w:r>
      <w:r>
        <w:lastRenderedPageBreak/>
        <w:t>next visit. During follow-up visits, the clinician reviews this data, conducts reassessments using the AI proxy device and computer-based software, and adjusts the therapy plan accordingly. This cycle is repeated until the child's speech and language abilities reach age-appropriate norms. We visualize the overall progress of the new therapy paradigm in Figure 2.</w:t>
      </w:r>
    </w:p>
    <w:p w14:paraId="3F165E40" w14:textId="77777777" w:rsidR="009C6762" w:rsidRDefault="00000000">
      <w:pPr>
        <w:spacing w:after="80" w:line="276" w:lineRule="auto"/>
      </w:pPr>
      <w:r>
        <w:t>We propose three phases to implement our solution: (</w:t>
      </w:r>
      <w:proofErr w:type="spellStart"/>
      <w:r>
        <w:t>i</w:t>
      </w:r>
      <w:proofErr w:type="spellEnd"/>
      <w:r>
        <w:t xml:space="preserve">) data collection and preparation, developing an AI proxy device and an adaptive assessment method, (ii) developing a personalized method and applications, and (iii) real-world implementation and evaluation. </w:t>
      </w:r>
      <w:r>
        <w:rPr>
          <w:b/>
          <w:bCs/>
        </w:rPr>
        <w:t>Phase 1</w:t>
      </w:r>
      <w:r>
        <w:t xml:space="preserve"> lays the foundation by collecting and preprocessing essential speech and language data from both children with developmental speech-language disorders and typically developing children. This data serves as the backbone for AI models and assessment methods are developed. In this phase, the AI proxy device will also be built. In </w:t>
      </w:r>
      <w:r>
        <w:rPr>
          <w:b/>
          <w:bCs/>
        </w:rPr>
        <w:t>phase 2</w:t>
      </w:r>
      <w:r>
        <w:t xml:space="preserve">, multimodal learning models will be trained to simulate children’s language-speech development, enabling adaptive assessment and personalized treatment recommendations. These models are then refined in the next step, where personalization techniques are applied to tailor treatment plans </w:t>
      </w:r>
      <w:proofErr w:type="gramStart"/>
      <w:r>
        <w:t>to</w:t>
      </w:r>
      <w:proofErr w:type="gramEnd"/>
      <w:r>
        <w:t xml:space="preserve"> individual children. The insights from </w:t>
      </w:r>
      <w:r>
        <w:rPr>
          <w:b/>
          <w:bCs/>
        </w:rPr>
        <w:t>Phase 2</w:t>
      </w:r>
      <w:r>
        <w:t xml:space="preserve"> are used to develop both computer software and mobile applications for integrating AI techniques in real-world use. Finally, in </w:t>
      </w:r>
      <w:r>
        <w:rPr>
          <w:b/>
          <w:bCs/>
        </w:rPr>
        <w:t>Phase 3</w:t>
      </w:r>
      <w:r>
        <w:t>, the system is deployed and evaluated in clinical settings, where its effectiveness is compared against traditional therapy methods. The details of these phases are presented below.</w:t>
      </w:r>
    </w:p>
    <w:p w14:paraId="582A9909" w14:textId="77777777" w:rsidR="009C6762" w:rsidRDefault="00000000">
      <w:pPr>
        <w:spacing w:after="80" w:line="276" w:lineRule="auto"/>
        <w:rPr>
          <w:b/>
          <w:bCs/>
        </w:rPr>
      </w:pPr>
      <w:r>
        <w:rPr>
          <w:b/>
          <w:bCs/>
        </w:rPr>
        <w:t>Phase 1: Data Collection, preparation and developing an AI Proxy Device and an Adaptive Assessment Method (12 months)</w:t>
      </w:r>
    </w:p>
    <w:p w14:paraId="753DDBA9" w14:textId="77777777" w:rsidR="009C6762" w:rsidRDefault="00000000">
      <w:pPr>
        <w:spacing w:after="80" w:line="276" w:lineRule="auto"/>
      </w:pPr>
      <w:r>
        <w:t>This phase focuses on gathering data and understanding existing treatment and assessment methods for developmental speech and language disorders in children aged 3 – 6. Particularly, we intend to collect disordered children’s demographic information, language-speech assessment results, speech samples, and details of the treatment process, including but not limited to therapist decisions and taken exercises. Collected data will be preprocessed and stored for use in subsequent phases. This phase also involves the development of the AI proxy device.</w:t>
      </w:r>
    </w:p>
    <w:p w14:paraId="6120EA17" w14:textId="77777777" w:rsidR="009C6762" w:rsidRDefault="00000000">
      <w:pPr>
        <w:numPr>
          <w:ilvl w:val="0"/>
          <w:numId w:val="30"/>
        </w:numPr>
        <w:spacing w:after="80" w:line="276" w:lineRule="auto"/>
        <w:ind w:left="425"/>
      </w:pPr>
      <w:r>
        <w:rPr>
          <w:b/>
          <w:bCs/>
        </w:rPr>
        <w:t>P1.1:</w:t>
      </w:r>
      <w:r>
        <w:t xml:space="preserve"> Collect and conduct a comprehensive review of current treatment and assessment methodologies for developmental speech and language disorders. This will involve collaborating with speech-language pathologists, collecting and digitizing clinical guidelines, and reviewing literature.</w:t>
      </w:r>
    </w:p>
    <w:p w14:paraId="46C14C65" w14:textId="77777777" w:rsidR="009C6762" w:rsidRDefault="00000000">
      <w:pPr>
        <w:numPr>
          <w:ilvl w:val="0"/>
          <w:numId w:val="30"/>
        </w:numPr>
        <w:spacing w:after="80" w:line="276" w:lineRule="auto"/>
        <w:ind w:left="425"/>
      </w:pPr>
      <w:r>
        <w:rPr>
          <w:b/>
          <w:bCs/>
        </w:rPr>
        <w:t xml:space="preserve">P1.2: </w:t>
      </w:r>
      <w:r>
        <w:t xml:space="preserve">Collect data from at least 150 children aged 3-6 diagnosed with speech sound and developmental language disorders at the children's hospital of Ho Chi Minh City. </w:t>
      </w:r>
    </w:p>
    <w:p w14:paraId="009CA8F2" w14:textId="77777777" w:rsidR="009C6762" w:rsidRDefault="00000000">
      <w:pPr>
        <w:numPr>
          <w:ilvl w:val="0"/>
          <w:numId w:val="30"/>
        </w:numPr>
        <w:spacing w:after="80" w:line="276" w:lineRule="auto"/>
        <w:ind w:left="425"/>
      </w:pPr>
      <w:r>
        <w:rPr>
          <w:b/>
          <w:bCs/>
        </w:rPr>
        <w:t>P1.3:</w:t>
      </w:r>
      <w:r>
        <w:t xml:space="preserve"> Collect data from at least 150 normal developing children aged 3-6 from kindergartens after undergoing specific tests from doctors, then collecting demographic information, language-speech test results, and speech samples. The data from these children will be used to jointly build the children's simulation and as the control group to evaluate the children's improvements.</w:t>
      </w:r>
    </w:p>
    <w:p w14:paraId="1509EEC2" w14:textId="77777777" w:rsidR="009C6762" w:rsidRDefault="009C6762">
      <w:pPr>
        <w:spacing w:after="80" w:line="276" w:lineRule="auto"/>
      </w:pPr>
    </w:p>
    <w:p w14:paraId="39194DB6" w14:textId="77777777" w:rsidR="009C6762" w:rsidRDefault="00000000">
      <w:pPr>
        <w:numPr>
          <w:ilvl w:val="0"/>
          <w:numId w:val="22"/>
        </w:numPr>
        <w:spacing w:after="80" w:line="276" w:lineRule="auto"/>
        <w:ind w:left="425"/>
      </w:pPr>
      <w:r>
        <w:rPr>
          <w:b/>
          <w:bCs/>
        </w:rPr>
        <w:t>P1.4:</w:t>
      </w:r>
      <w:r>
        <w:t xml:space="preserve"> Develop the AI proxy device, which will serve as the interface for data collection and AI model deployment. Specifically, we intend to build a processing board integrated with an </w:t>
      </w:r>
      <w:r>
        <w:lastRenderedPageBreak/>
        <w:t>NVIDIA Jetson Orin</w:t>
      </w:r>
      <w:r>
        <w:rPr>
          <w:vertAlign w:val="superscript"/>
        </w:rPr>
        <w:footnoteReference w:id="1"/>
      </w:r>
      <w:r>
        <w:t xml:space="preserve"> module with at least 100 TOPS. This board will connect to the multidirectional microphone and the therapist’s computer through USB connections. The role of this AI proxy is to execute speech-collecting commands, simulate children, and analyze the language-speech assessment responses to provide personalized treatment suggestions for therapists.</w:t>
      </w:r>
    </w:p>
    <w:p w14:paraId="1AC71E2B" w14:textId="77777777" w:rsidR="009C6762" w:rsidRDefault="00000000">
      <w:pPr>
        <w:numPr>
          <w:ilvl w:val="0"/>
          <w:numId w:val="22"/>
        </w:numPr>
        <w:spacing w:after="80" w:line="276" w:lineRule="auto"/>
        <w:ind w:left="425"/>
      </w:pPr>
      <w:r>
        <w:rPr>
          <w:b/>
          <w:bCs/>
        </w:rPr>
        <w:t xml:space="preserve">P1.5: </w:t>
      </w:r>
      <w:r>
        <w:t>Analyze the assessment questions and children's responses from collected tests and exercises in P1.1, using Item Response Theory (IRT) [28]. This phase aims to find question/exercise difficulty and relevance information, including question discrimination, guessing factors, and facilitating efficient assessments in later phases.</w:t>
      </w:r>
    </w:p>
    <w:p w14:paraId="63DD07B9" w14:textId="77777777" w:rsidR="009C6762" w:rsidRDefault="00000000">
      <w:pPr>
        <w:numPr>
          <w:ilvl w:val="0"/>
          <w:numId w:val="22"/>
        </w:numPr>
        <w:spacing w:after="80" w:line="276" w:lineRule="auto"/>
        <w:ind w:left="425"/>
      </w:pPr>
      <w:r>
        <w:rPr>
          <w:b/>
          <w:bCs/>
        </w:rPr>
        <w:t>P1.6:</w:t>
      </w:r>
      <w:r>
        <w:t xml:space="preserve"> Develop an adaptive method to evaluate disorder level based on children’s responses (including language and speech) during practice and assessment phases. This will involve analyzing behavioral and performance data based on measurement theory using techniques such as IRT, maximizing Fisher information in psychometrics [28]. </w:t>
      </w:r>
      <w:proofErr w:type="gramStart"/>
      <w:r>
        <w:t>In particular, this</w:t>
      </w:r>
      <w:proofErr w:type="gramEnd"/>
      <w:r>
        <w:t xml:space="preserve"> adaptive method will be integrated into both the therapist’s computer software and the patient’s mobile application. On the therapist's side, this method helps to evaluate disorder level with as few tests as possible, saving time for clinic periods. On the patient side, using the assessment results, our system will automatically generate suitable exercises for children based on expert knowledge.</w:t>
      </w:r>
    </w:p>
    <w:p w14:paraId="317E3593" w14:textId="77777777" w:rsidR="009C6762" w:rsidRDefault="00000000">
      <w:pPr>
        <w:spacing w:after="80" w:line="276" w:lineRule="auto"/>
      </w:pPr>
      <w:r>
        <w:rPr>
          <w:b/>
          <w:bCs/>
        </w:rPr>
        <w:t>Phase 2: Developing multimodal models, building a personalized method and applications (16 months)</w:t>
      </w:r>
    </w:p>
    <w:p w14:paraId="51DA1B6C" w14:textId="77777777" w:rsidR="009C6762" w:rsidRDefault="00000000">
      <w:pPr>
        <w:spacing w:after="80" w:line="276" w:lineRule="auto"/>
      </w:pPr>
      <w:r>
        <w:t>This phase focuses on developing multimodal models for simulating children with language-speech developmental disorders and the method and applications for personalizing treatment and adaptive assessment for children with developmental speech-language disorders.</w:t>
      </w:r>
    </w:p>
    <w:p w14:paraId="375AE1F7" w14:textId="77777777" w:rsidR="009C6762" w:rsidRDefault="00000000">
      <w:pPr>
        <w:numPr>
          <w:ilvl w:val="0"/>
          <w:numId w:val="17"/>
        </w:numPr>
        <w:spacing w:after="80" w:line="276" w:lineRule="auto"/>
      </w:pPr>
      <w:r>
        <w:rPr>
          <w:b/>
          <w:bCs/>
        </w:rPr>
        <w:t xml:space="preserve">P2.1.1: </w:t>
      </w:r>
      <w:r>
        <w:t xml:space="preserve">Develop a multimodal large language model (MLLM) that integrates both speech and text data to simulate a child during the treatment process. The model takes input </w:t>
      </w:r>
      <w:proofErr w:type="gramStart"/>
      <w:r>
        <w:t>of  a</w:t>
      </w:r>
      <w:proofErr w:type="gramEnd"/>
      <w:r>
        <w:t xml:space="preserve"> history of previous questions or exercises, the child's corresponding responses, and a new question. By analyzing the prior questions and responses, the model generates an appropriate response to the new question. To accomplish this, the model must be capable of both receiving and generating text and speech simultaneously, which poses a technical challenge in the current research landscape. This model will be trained on datasets from P1.2 and P1.3 and validated against clinician assessments.</w:t>
      </w:r>
    </w:p>
    <w:p w14:paraId="349B9181" w14:textId="77777777" w:rsidR="009C6762" w:rsidRDefault="00000000">
      <w:pPr>
        <w:numPr>
          <w:ilvl w:val="0"/>
          <w:numId w:val="17"/>
        </w:numPr>
        <w:spacing w:after="80" w:line="276" w:lineRule="auto"/>
      </w:pPr>
      <w:r>
        <w:rPr>
          <w:b/>
          <w:bCs/>
        </w:rPr>
        <w:t>P2.1:</w:t>
      </w:r>
      <w:r>
        <w:t xml:space="preserve"> Develop methods for personalizing treatment plans:</w:t>
      </w:r>
    </w:p>
    <w:p w14:paraId="4F29D45C" w14:textId="77777777" w:rsidR="009C6762" w:rsidRDefault="00000000">
      <w:pPr>
        <w:numPr>
          <w:ilvl w:val="1"/>
          <w:numId w:val="17"/>
        </w:numPr>
        <w:spacing w:after="80" w:line="276" w:lineRule="auto"/>
        <w:ind w:left="992" w:hanging="283"/>
      </w:pPr>
      <w:r>
        <w:rPr>
          <w:b/>
          <w:bCs/>
        </w:rPr>
        <w:t xml:space="preserve">P2.1.2: </w:t>
      </w:r>
      <w:r>
        <w:t xml:space="preserve">Develop an adaptation strategy to adapt the general simulation model (P2.1.1) for an individual child. In detail, we intend to use a child’s responses and speech samples (P1.2 and P1.3) to fine-tune a small part of the MLLM using transfer learning techniques such as Low-rank Adaptation. Data augmentation techniques will be implemented to enhance the diversity of children's data across diverse demographics and disorder levels. The fine-tuning process will be performed locally on the AI proxy device (P1.4) in under </w:t>
      </w:r>
      <w:r>
        <w:lastRenderedPageBreak/>
        <w:t xml:space="preserve">5 minutes. We also implement periodic evaluation while fine-tuning to ensure the model well reflects the child’s current disorder level. </w:t>
      </w:r>
    </w:p>
    <w:p w14:paraId="12C4A6BD" w14:textId="77777777" w:rsidR="009C6762" w:rsidRDefault="00000000">
      <w:pPr>
        <w:numPr>
          <w:ilvl w:val="1"/>
          <w:numId w:val="17"/>
        </w:numPr>
        <w:spacing w:after="80" w:line="276" w:lineRule="auto"/>
        <w:ind w:left="992" w:hanging="283"/>
      </w:pPr>
      <w:r>
        <w:rPr>
          <w:b/>
          <w:bCs/>
        </w:rPr>
        <w:t>P2.1.3:</w:t>
      </w:r>
      <w:r>
        <w:t xml:space="preserve"> Develop an optimization method utilizing IRT-based question analysis techniques and results (P1.5) to construct treatment plans for maximizing children's improvement in speech-language skills.</w:t>
      </w:r>
    </w:p>
    <w:p w14:paraId="1D3D67EB" w14:textId="77777777" w:rsidR="009C6762" w:rsidRDefault="00000000">
      <w:pPr>
        <w:numPr>
          <w:ilvl w:val="1"/>
          <w:numId w:val="17"/>
        </w:numPr>
        <w:spacing w:after="80" w:line="276" w:lineRule="auto"/>
        <w:ind w:left="992" w:hanging="283"/>
      </w:pPr>
      <w:r>
        <w:rPr>
          <w:b/>
          <w:bCs/>
        </w:rPr>
        <w:t>P2.1.4:</w:t>
      </w:r>
      <w:r>
        <w:t xml:space="preserve"> Integrate the developed adaptive assessment method (P1.6) into the pipeline to evaluate the children periodically at each clinic visit.</w:t>
      </w:r>
    </w:p>
    <w:p w14:paraId="57C8723E" w14:textId="77777777" w:rsidR="009C6762" w:rsidRDefault="00000000">
      <w:pPr>
        <w:numPr>
          <w:ilvl w:val="1"/>
          <w:numId w:val="17"/>
        </w:numPr>
        <w:spacing w:after="80" w:line="276" w:lineRule="auto"/>
        <w:ind w:left="992" w:hanging="283"/>
      </w:pPr>
      <w:r>
        <w:rPr>
          <w:b/>
          <w:bCs/>
        </w:rPr>
        <w:t>P2.1.5:</w:t>
      </w:r>
      <w:r>
        <w:t xml:space="preserve"> Develop a recommendation method for at-home practice exercises based on domain knowledge and each child’s progress. This method will also incorporate the adaptive assessment method (P1.6) to simultaneously evaluate children’s improvement while practicing.</w:t>
      </w:r>
    </w:p>
    <w:p w14:paraId="3FD3A67D" w14:textId="77777777" w:rsidR="009C6762" w:rsidRDefault="00000000">
      <w:pPr>
        <w:numPr>
          <w:ilvl w:val="1"/>
          <w:numId w:val="17"/>
        </w:numPr>
        <w:spacing w:after="80" w:line="276" w:lineRule="auto"/>
        <w:ind w:left="992" w:hanging="283"/>
      </w:pPr>
      <w:r>
        <w:rPr>
          <w:b/>
          <w:bCs/>
        </w:rPr>
        <w:t>P2.1.6:</w:t>
      </w:r>
      <w:r>
        <w:t xml:space="preserve"> Evaluate the entire personalization pipeline and compare the results with those from traditional therapies using the collected data (P1.2). This phase also involves speech-language therapists in assessing the recommended treatment plans generated by our method to determine their appropriateness and to identify potential personalized treatment decisions that might have been overlooked.</w:t>
      </w:r>
    </w:p>
    <w:p w14:paraId="35A6EDD1" w14:textId="77777777" w:rsidR="009C6762" w:rsidRDefault="00000000">
      <w:pPr>
        <w:numPr>
          <w:ilvl w:val="0"/>
          <w:numId w:val="17"/>
        </w:numPr>
        <w:spacing w:after="80" w:line="276" w:lineRule="auto"/>
        <w:ind w:left="425"/>
      </w:pPr>
      <w:r>
        <w:rPr>
          <w:b/>
          <w:bCs/>
        </w:rPr>
        <w:t>P2.2:</w:t>
      </w:r>
      <w:r>
        <w:t xml:space="preserve"> Refine the optimization method (P1.5, P2.1.3) based on feedback from speech-language pathologists. We expect to receive feedback and adjust the appropriateness of the optimization objective, the length of optimization periods, and any relevant factors that should be considered.</w:t>
      </w:r>
    </w:p>
    <w:p w14:paraId="5FFE2DAF" w14:textId="77777777" w:rsidR="009C6762" w:rsidRDefault="00000000">
      <w:pPr>
        <w:numPr>
          <w:ilvl w:val="0"/>
          <w:numId w:val="17"/>
        </w:numPr>
        <w:spacing w:after="80" w:line="276" w:lineRule="auto"/>
        <w:ind w:left="425"/>
      </w:pPr>
      <w:r>
        <w:rPr>
          <w:b/>
          <w:bCs/>
        </w:rPr>
        <w:t>P2.3:</w:t>
      </w:r>
      <w:r>
        <w:t xml:space="preserve"> Refine the assessment method (P1.6, P2.1.4) based on feedback from speech-language pathologists. We expect to receive feedback and adjust the minimum number of questions in the assessment, the factors that contribute to the disorder level, and the comprehensiveness of the evaluation metrics used.</w:t>
      </w:r>
    </w:p>
    <w:p w14:paraId="352B8CB5" w14:textId="77777777" w:rsidR="009C6762" w:rsidRDefault="00000000">
      <w:pPr>
        <w:numPr>
          <w:ilvl w:val="0"/>
          <w:numId w:val="17"/>
        </w:numPr>
        <w:spacing w:after="80" w:line="276" w:lineRule="auto"/>
        <w:ind w:left="425"/>
      </w:pPr>
      <w:r>
        <w:rPr>
          <w:b/>
          <w:bCs/>
        </w:rPr>
        <w:t xml:space="preserve">P2.4: </w:t>
      </w:r>
      <w:r>
        <w:t>Develop a computer-based application for therapists to conduct language and speech assessments and integrate P2.1.2–P2.1.4 to recommend personalized treatment plans. The optimization techniques (P2.1.3) will try to recommend plans that can improve the child's simulated responses the most. The software allows therapists to revise assessment results, modify the most suitable treatment plan, before making the final decision for each child.</w:t>
      </w:r>
    </w:p>
    <w:p w14:paraId="62C1D870" w14:textId="77777777" w:rsidR="009C6762" w:rsidRDefault="00000000">
      <w:pPr>
        <w:numPr>
          <w:ilvl w:val="0"/>
          <w:numId w:val="17"/>
        </w:numPr>
        <w:spacing w:after="80" w:line="276" w:lineRule="auto"/>
        <w:ind w:left="425"/>
      </w:pPr>
      <w:r>
        <w:rPr>
          <w:b/>
          <w:bCs/>
        </w:rPr>
        <w:t>P2.5:</w:t>
      </w:r>
      <w:r>
        <w:t xml:space="preserve"> Develop a mobile application integrating P2.1.3 and P2.1.5 for use by children and their parents. This application will retrieve the therapist's decisions from the cloud server and provide an at-home practice plan with personalized exercises for children.</w:t>
      </w:r>
    </w:p>
    <w:p w14:paraId="419934FA" w14:textId="77777777" w:rsidR="009C6762" w:rsidRDefault="00000000">
      <w:pPr>
        <w:spacing w:after="80" w:line="276" w:lineRule="auto"/>
        <w:rPr>
          <w:b/>
          <w:bCs/>
        </w:rPr>
      </w:pPr>
      <w:r>
        <w:rPr>
          <w:b/>
          <w:bCs/>
        </w:rPr>
        <w:t>Phase 3: Real-World Implementation and Evaluation (9 months)</w:t>
      </w:r>
    </w:p>
    <w:p w14:paraId="2D923110" w14:textId="77777777" w:rsidR="009C6762" w:rsidRDefault="00000000">
      <w:pPr>
        <w:spacing w:after="80" w:line="276" w:lineRule="auto"/>
      </w:pPr>
      <w:r>
        <w:t>This phase involves deploying the system in clinical settings and evaluating its effectiveness.</w:t>
      </w:r>
    </w:p>
    <w:p w14:paraId="5C710F46" w14:textId="77777777" w:rsidR="009C6762" w:rsidRDefault="00000000">
      <w:pPr>
        <w:numPr>
          <w:ilvl w:val="0"/>
          <w:numId w:val="36"/>
        </w:numPr>
        <w:spacing w:after="80" w:line="276" w:lineRule="auto"/>
        <w:ind w:left="425"/>
      </w:pPr>
      <w:r>
        <w:rPr>
          <w:b/>
          <w:bCs/>
        </w:rPr>
        <w:t>P3.1:</w:t>
      </w:r>
      <w:r>
        <w:t xml:space="preserve"> Conduct a comparative study between two groups of children with developmental speech-language disorder, one using traditional therapy methods and the other using a personalized AI-driven system. Metrics such as treatment duration, improvement rates, and clinician workload will be compared. Statistical methods (e.g., t-tests, ANOVA) will be used to compare outcomes between the two groups.</w:t>
      </w:r>
    </w:p>
    <w:p w14:paraId="7863CFCF" w14:textId="77777777" w:rsidR="009C6762" w:rsidRDefault="00000000">
      <w:pPr>
        <w:numPr>
          <w:ilvl w:val="0"/>
          <w:numId w:val="36"/>
        </w:numPr>
        <w:spacing w:after="80" w:line="276" w:lineRule="auto"/>
        <w:ind w:left="425"/>
      </w:pPr>
      <w:r>
        <w:rPr>
          <w:b/>
          <w:bCs/>
        </w:rPr>
        <w:lastRenderedPageBreak/>
        <w:t xml:space="preserve">P3.2: </w:t>
      </w:r>
      <w:r>
        <w:t>Refine assessment and personalization methods based on real-world feedback and data. Qualitative feedback from clinicians and parents will be analyzed thematically to identify strengths and areas for improvement.</w:t>
      </w:r>
    </w:p>
    <w:p w14:paraId="2828412B" w14:textId="77777777" w:rsidR="009C6762" w:rsidRDefault="00000000">
      <w:pPr>
        <w:spacing w:after="80" w:line="276" w:lineRule="auto"/>
      </w:pPr>
      <w:r>
        <w:rPr>
          <w:b/>
          <w:bCs/>
        </w:rPr>
        <w:t>New Methodology and Advantages:</w:t>
      </w:r>
      <w:r>
        <w:t xml:space="preserve"> The project introduces several innovative methodologies:</w:t>
      </w:r>
    </w:p>
    <w:p w14:paraId="2B58E9F6" w14:textId="77777777" w:rsidR="009C6762" w:rsidRDefault="00000000">
      <w:pPr>
        <w:numPr>
          <w:ilvl w:val="0"/>
          <w:numId w:val="40"/>
        </w:numPr>
        <w:spacing w:after="80" w:line="276" w:lineRule="auto"/>
        <w:ind w:left="425"/>
      </w:pPr>
      <w:r>
        <w:t>AI proxy device for efficient model deployment (P1.4): This device enables local deployment of AI techniques, fostering large-scale deployment of our solution.</w:t>
      </w:r>
    </w:p>
    <w:p w14:paraId="0D1445F5" w14:textId="77777777" w:rsidR="009C6762" w:rsidRDefault="00000000">
      <w:pPr>
        <w:numPr>
          <w:ilvl w:val="0"/>
          <w:numId w:val="40"/>
        </w:numPr>
        <w:spacing w:after="80" w:line="276" w:lineRule="auto"/>
        <w:ind w:left="425"/>
      </w:pPr>
      <w:r>
        <w:t>Multimodal language model (P2.1.1, P2.1.2): The model combines speech and text data as input and output to simulate children during treatment processes, enabling more accurate and personalized therapy planning.</w:t>
      </w:r>
    </w:p>
    <w:p w14:paraId="5DCC7556" w14:textId="77777777" w:rsidR="009C6762" w:rsidRDefault="00000000">
      <w:pPr>
        <w:numPr>
          <w:ilvl w:val="0"/>
          <w:numId w:val="40"/>
        </w:numPr>
        <w:spacing w:after="80" w:line="276" w:lineRule="auto"/>
        <w:ind w:left="425"/>
      </w:pPr>
      <w:r>
        <w:t>Adaptive assessment utilizing IRT (P1.5, P1.6): This technique makes the assessment process more efficient, reducing time consumption and overhead workload on therapists.</w:t>
      </w:r>
    </w:p>
    <w:p w14:paraId="07BE39F7" w14:textId="77777777" w:rsidR="009C6762" w:rsidRDefault="00000000">
      <w:pPr>
        <w:numPr>
          <w:ilvl w:val="0"/>
          <w:numId w:val="40"/>
        </w:numPr>
        <w:spacing w:after="80" w:line="276" w:lineRule="auto"/>
        <w:ind w:left="425"/>
      </w:pPr>
      <w:r>
        <w:t xml:space="preserve">Personalized treatment </w:t>
      </w:r>
      <w:proofErr w:type="gramStart"/>
      <w:r>
        <w:t>plan</w:t>
      </w:r>
      <w:proofErr w:type="gramEnd"/>
      <w:r>
        <w:t xml:space="preserve"> with nonmyopic decision-making techniques (P1.5, P2.1.3): Optimizes long-term treatment outcomes, ensuring efficient and effective interventions.</w:t>
      </w:r>
    </w:p>
    <w:p w14:paraId="27C2646A" w14:textId="77777777" w:rsidR="009C6762" w:rsidRDefault="00000000">
      <w:pPr>
        <w:numPr>
          <w:ilvl w:val="0"/>
          <w:numId w:val="40"/>
        </w:numPr>
        <w:spacing w:after="80" w:line="276" w:lineRule="auto"/>
        <w:ind w:left="425"/>
      </w:pPr>
      <w:r>
        <w:t>Personalized at-home exercises (P1.6, P2.1.5): With this approach, the frequency of clinic visits can be reduced while ensuring continuous improvement in children. This helps save time and money for each visit and reduces the workload on therapists.</w:t>
      </w:r>
    </w:p>
    <w:p w14:paraId="67930C60" w14:textId="77777777" w:rsidR="009C6762" w:rsidRDefault="00000000">
      <w:pPr>
        <w:spacing w:after="80" w:line="276" w:lineRule="auto"/>
      </w:pPr>
      <w:r>
        <w:t xml:space="preserve">The project faces several potential technical difficulties and limitations that need to be addressed. First, ensuring sufficient high-quality data for training LLMs, particularly for rare or complex cases, poses a significant challenge. Second, achieving model generalization for diverse populations of children from 3 to 6 years old in the south of Vietnam and variation between boys and girls in speech sound and developmental language disorders is critical, as models must perform effectively beyond the collected datasets they were trained on. Third, ethical and </w:t>
      </w:r>
      <w:proofErr w:type="gramStart"/>
      <w:r>
        <w:t>privacy</w:t>
      </w:r>
      <w:proofErr w:type="gramEnd"/>
      <w:r>
        <w:t xml:space="preserve"> concerns are paramount, requiring robust safeguards to protect sensitive patient information, including personal and speech data, in compliance with privacy regulations. Finally, user adoption presents a hurdle, as therapists and parents must feel comfortable and confident in using the new technology. Addressing these challenges will be essential for the successful implementation and scalability of this solution.</w:t>
      </w:r>
    </w:p>
    <w:p w14:paraId="0F4E9EDD" w14:textId="77777777" w:rsidR="009C6762" w:rsidRDefault="00000000">
      <w:pPr>
        <w:spacing w:after="80" w:line="276" w:lineRule="auto"/>
        <w:rPr>
          <w:i/>
          <w:iCs/>
        </w:rPr>
      </w:pPr>
      <w:r>
        <w:t xml:space="preserve">If technical challenges arise, one alternative option is to adopt hybrid models, which combine AI-driven assessments with periodic therapist oversight to strike a balance between automation and human expertise. Another option is implementing simpler rule-based systems for initial speech-language assessments, though this may come at the cost of reduced personalization. </w:t>
      </w:r>
      <w:proofErr w:type="gramStart"/>
      <w:r>
        <w:t>Additionally,  teletherapy</w:t>
      </w:r>
      <w:proofErr w:type="gramEnd"/>
      <w:r>
        <w:t xml:space="preserve"> integration could be used, incorporating remote therapy sessions led by experienced clinicians to complement AI-driven tools and provide a more comprehensive treatment experience. In cases where the selected hardware lacks sufficient VRAM or computational speed, techniques such as model simplification–removing unimportant parameters or employing model compression methods–can be applied to ensure efficient deployment without significantly compromising performance.</w:t>
      </w:r>
    </w:p>
    <w:p w14:paraId="56312B8C" w14:textId="77777777" w:rsidR="009C6762" w:rsidRDefault="00000000">
      <w:pPr>
        <w:pStyle w:val="Heading2"/>
        <w:spacing w:before="0" w:after="80" w:line="276" w:lineRule="auto"/>
        <w:rPr>
          <w:i/>
          <w:iCs/>
        </w:rPr>
      </w:pPr>
      <w:r>
        <w:lastRenderedPageBreak/>
        <w:t>5. Innovative Technology</w:t>
      </w:r>
    </w:p>
    <w:p w14:paraId="37607A98" w14:textId="77777777" w:rsidR="009C6762" w:rsidRDefault="00000000">
      <w:pPr>
        <w:spacing w:after="80" w:line="276" w:lineRule="auto"/>
      </w:pPr>
      <w:r>
        <w:t>This project leverages advanced technologies to support treatment for developmental speech and language disorders in children. Below, we outline the key innovations, their application in the project, and their technical novelties.</w:t>
      </w:r>
    </w:p>
    <w:p w14:paraId="0B4BDFCE" w14:textId="77777777" w:rsidR="009C6762" w:rsidRDefault="00000000">
      <w:pPr>
        <w:spacing w:after="0" w:line="276" w:lineRule="auto"/>
      </w:pPr>
      <w:r>
        <w:rPr>
          <w:b/>
          <w:bCs/>
          <w:i/>
          <w:iCs/>
        </w:rPr>
        <w:t xml:space="preserve">1. AI Proxy as the Central Processor: </w:t>
      </w:r>
      <w:r>
        <w:t>An AI proxy device will serve as the central processor for running multimodal simulations, analyzing assessment and therapy outcomes, and recommending personalized treatment plans. Designed to ease clinicians' workload, it automates routine tasks and delivers actionable, data-driven insights. With real-time data processing, the AI proxy can be integrated into clinical workflows, enabling timely and informed decision-making without deep technical expertise.</w:t>
      </w:r>
    </w:p>
    <w:p w14:paraId="78D5995B" w14:textId="77777777" w:rsidR="009C6762" w:rsidRDefault="00000000">
      <w:pPr>
        <w:spacing w:after="80" w:line="276" w:lineRule="auto"/>
      </w:pPr>
      <w:r>
        <w:rPr>
          <w:b/>
          <w:bCs/>
          <w:i/>
          <w:iCs/>
        </w:rPr>
        <w:t xml:space="preserve">2. Multimodal Large Language Models for Patient Simulation: </w:t>
      </w:r>
      <w:r>
        <w:t>This project develops a multimodal large language model (MLLM) that integrates speech and text to simulate children with language and speech sound disorders. The MLLM analyzes speech patterns, vocabulary, grammar, and fluency to answer test questions, helping therapists predict outcomes and refine therapy plans. This is the first time MLLM has been used to simulate individuals with speech sound and developmental language disorders. Moreover, we intend to use transfer learning for efficient adaptation to each child, reducing computation-intensive scratch training, while real-time updates ensure therapy recommendations remain personalized and responsive to ongoing assessments and at-home exercises.</w:t>
      </w:r>
    </w:p>
    <w:p w14:paraId="356928C0" w14:textId="77777777" w:rsidR="009C6762" w:rsidRDefault="00000000">
      <w:pPr>
        <w:spacing w:after="80" w:line="276" w:lineRule="auto"/>
      </w:pPr>
      <w:r>
        <w:rPr>
          <w:b/>
          <w:bCs/>
          <w:i/>
          <w:iCs/>
        </w:rPr>
        <w:t xml:space="preserve">3. Item Response Theory (IRT) and Adaptive Assessment: </w:t>
      </w:r>
      <w:r>
        <w:t>We will use IRT to analyze assessment questions and exercises based on difficulty, discrimination, and guessing factors, enabling more accurate insights into a child's abilities. Building on this, an adaptive assessment method will select the most informative questions to maximize accuracy while minimizing effort, resulting in a more efficient and personalized evaluation process for children.</w:t>
      </w:r>
    </w:p>
    <w:p w14:paraId="1E4D2EC9" w14:textId="77777777" w:rsidR="009C6762" w:rsidRDefault="00000000">
      <w:pPr>
        <w:spacing w:after="80" w:line="276" w:lineRule="auto"/>
      </w:pPr>
      <w:r>
        <w:rPr>
          <w:b/>
          <w:bCs/>
          <w:i/>
          <w:iCs/>
        </w:rPr>
        <w:t xml:space="preserve">4. Nonmyopic Decision-Making for Long-Term Therapy Optimization: </w:t>
      </w:r>
      <w:r>
        <w:t>Nonmyopic decision-making algorithms will be used to optimize long-term treatment outcomes. These algorithms prioritize long-term treatment outcomes rather than short-term gains, ensuring that therapy decisions contribute to sustained progress gradually. Moreover, they are integrated with AI models, combining insights from the multimodal LLM and IRT-based assessments to create a comprehensive, forward-looking therapy plan tailored to each child's needs.</w:t>
      </w:r>
    </w:p>
    <w:p w14:paraId="1208911D" w14:textId="77777777" w:rsidR="009C6762" w:rsidRDefault="00000000">
      <w:pPr>
        <w:spacing w:after="80" w:line="276" w:lineRule="auto"/>
      </w:pPr>
      <w:r>
        <w:rPr>
          <w:b/>
          <w:bCs/>
          <w:i/>
          <w:iCs/>
        </w:rPr>
        <w:t xml:space="preserve">5. Gamified Mobile Application for Personalized At-home Practice: </w:t>
      </w:r>
      <w:r>
        <w:t>This project develops a mobile app that delivers personalized, gamified therapy exercises for children to practice at home. It tracks language and speech responses, provides real-time feedback, and adapts exercises based on each child’s progress. Additionally, cloud integration ensures that all data is securely stored, allowing therapists to monitor progress remotely and refine therapy plans as needed.</w:t>
      </w:r>
    </w:p>
    <w:p w14:paraId="6DB3D2EF" w14:textId="77777777" w:rsidR="009C6762" w:rsidRDefault="00000000">
      <w:pPr>
        <w:pStyle w:val="Heading2"/>
        <w:spacing w:before="0" w:after="80" w:line="276" w:lineRule="auto"/>
        <w:rPr>
          <w:i/>
          <w:iCs/>
          <w:color w:val="FF0000"/>
        </w:rPr>
      </w:pPr>
      <w:r>
        <w:t>6. Innovation Roadmap</w:t>
      </w:r>
    </w:p>
    <w:p w14:paraId="26B00D04" w14:textId="77777777" w:rsidR="009C6762" w:rsidRDefault="00000000">
      <w:pPr>
        <w:spacing w:after="80" w:line="276" w:lineRule="auto"/>
      </w:pPr>
      <w:r>
        <w:t>The proposed research project lays the foundation for several products and solutions that can be developed, implemented, and commercialized over time. Below is a roadmap outlining innovation, product development, commercialization, and the scalability of similar research.</w:t>
      </w:r>
    </w:p>
    <w:p w14:paraId="4AF02566" w14:textId="77777777" w:rsidR="009C6762" w:rsidRDefault="00000000">
      <w:pPr>
        <w:spacing w:after="80" w:line="276" w:lineRule="auto"/>
        <w:rPr>
          <w:b/>
          <w:bCs/>
          <w:i/>
          <w:iCs/>
        </w:rPr>
      </w:pPr>
      <w:r>
        <w:rPr>
          <w:b/>
          <w:bCs/>
          <w:i/>
          <w:iCs/>
        </w:rPr>
        <w:t>Phase 1: Research and Prototyping (0–24 months)</w:t>
      </w:r>
    </w:p>
    <w:p w14:paraId="79D796D0" w14:textId="77777777" w:rsidR="009C6762" w:rsidRDefault="00000000">
      <w:pPr>
        <w:spacing w:after="80" w:line="276" w:lineRule="auto"/>
      </w:pPr>
      <w:r>
        <w:lastRenderedPageBreak/>
        <w:t>The project will focus on foundational research and technology development. This includes studying speech and language disorders, as well as current therapy and assessment methods. The team will build and train multimodal large language models using datasets from both children with and without language disorders. Additionally, prototypes for AI proxy devices and a mobile application will be developed. These prototypes will be validated in controlled settings with a small group of children and clinicians to ensure their effectiveness and usability.</w:t>
      </w:r>
    </w:p>
    <w:p w14:paraId="5EC1A4D1" w14:textId="77777777" w:rsidR="009C6762" w:rsidRDefault="00000000">
      <w:pPr>
        <w:spacing w:after="80" w:line="276" w:lineRule="auto"/>
        <w:rPr>
          <w:b/>
          <w:bCs/>
          <w:i/>
          <w:iCs/>
        </w:rPr>
      </w:pPr>
      <w:r>
        <w:rPr>
          <w:b/>
          <w:bCs/>
          <w:i/>
          <w:iCs/>
        </w:rPr>
        <w:t>Phase 2: Pilot Testing and Refinement (24–36 months)</w:t>
      </w:r>
    </w:p>
    <w:p w14:paraId="45DCDE7C" w14:textId="77777777" w:rsidR="009C6762" w:rsidRDefault="00000000">
      <w:pPr>
        <w:spacing w:after="80" w:line="276" w:lineRule="auto"/>
      </w:pPr>
      <w:r>
        <w:t>During this phase, the AI proxy and mobile application will be deployed in partner hospitals and therapy centers to evaluate their effectiveness in real-world clinical and home settings. A comparative study will be conducted to assess the differences between traditional therapy methods and the AI-driven system in terms of treatment outcomes, engagement, and efficiency. Feedback from clinicians, parents, and children will be collected to refine both the system’s usability and therapeutic effectiveness. Additionally, the MLLM and personalized therapy models will be optimized based on real-world data to enhance their accuracy and adaptability.</w:t>
      </w:r>
    </w:p>
    <w:p w14:paraId="45501EDA" w14:textId="77777777" w:rsidR="009C6762" w:rsidRDefault="00000000">
      <w:pPr>
        <w:spacing w:after="80" w:line="276" w:lineRule="auto"/>
        <w:rPr>
          <w:b/>
          <w:bCs/>
          <w:i/>
          <w:iCs/>
        </w:rPr>
      </w:pPr>
      <w:r>
        <w:rPr>
          <w:b/>
          <w:bCs/>
          <w:i/>
          <w:iCs/>
        </w:rPr>
        <w:t>Phase 3: Product Development and Commercialization (36–48 months)</w:t>
      </w:r>
    </w:p>
    <w:p w14:paraId="2DBC68F0" w14:textId="77777777" w:rsidR="009C6762" w:rsidRDefault="00000000">
      <w:pPr>
        <w:spacing w:after="80" w:line="276" w:lineRule="auto"/>
      </w:pPr>
      <w:r>
        <w:t>In this phase, the focus will be on scaling up production and preparing for commercialization. The manufacturing process for AI proxy devices will be developed to support mass production and meet the demand from hospitals and therapy centers. A mobile application for at-home therapy will be publicly launched, targeting parents and children. To facilitate adoption, partnerships will be established with healthcare providers, schools, and insurance companies to integrate the products into existing therapeutic workflows. Additionally, regulatory approvals, such as FDA clearance and CE marking, will be pursued to ensure compliance with medical standards, paving the way for commercial availability in both clinical and consumer markets.</w:t>
      </w:r>
    </w:p>
    <w:p w14:paraId="30128D90" w14:textId="77777777" w:rsidR="009C6762" w:rsidRDefault="00000000">
      <w:pPr>
        <w:spacing w:after="80" w:line="276" w:lineRule="auto"/>
        <w:rPr>
          <w:b/>
          <w:bCs/>
          <w:i/>
          <w:iCs/>
        </w:rPr>
      </w:pPr>
      <w:r>
        <w:rPr>
          <w:b/>
          <w:bCs/>
          <w:i/>
          <w:iCs/>
        </w:rPr>
        <w:t>Phase 4: Scaling and Expansion (48+ months)</w:t>
      </w:r>
    </w:p>
    <w:p w14:paraId="52CDA700" w14:textId="77777777" w:rsidR="009C6762" w:rsidRDefault="00000000">
      <w:pPr>
        <w:spacing w:after="80" w:line="276" w:lineRule="auto"/>
      </w:pPr>
      <w:r>
        <w:t xml:space="preserve">In this phase, the focus will be on expanding the product line and entering new markets. Additional features will be developed for the mobile application, including multi-dialect support and advanced gamification, to enhance user engagement and accessibility. </w:t>
      </w:r>
      <w:proofErr w:type="gramStart"/>
      <w:r>
        <w:t>The technology’s</w:t>
      </w:r>
      <w:proofErr w:type="gramEnd"/>
      <w:r>
        <w:t xml:space="preserve"> applications will be explored in related fields, such as autism spectrum disorder (ASD) and hearing impairment, broadening its impact. Expansion into international markets will begin, prioritizing regions with similar challenges in speech and language therapy. To further extend accessibility, partnerships will be established with global health organizations and NGOs, ensuring that the technology reaches underserved populations.</w:t>
      </w:r>
    </w:p>
    <w:p w14:paraId="368C9519" w14:textId="77777777" w:rsidR="009C6762" w:rsidRDefault="00000000">
      <w:pPr>
        <w:spacing w:after="80" w:line="276" w:lineRule="auto"/>
      </w:pPr>
      <w:r>
        <w:rPr>
          <w:b/>
          <w:bCs/>
          <w:i/>
          <w:iCs/>
        </w:rPr>
        <w:t xml:space="preserve">Applicability of the Proposed Research Problem: </w:t>
      </w:r>
      <w:r>
        <w:t xml:space="preserve">The proposed research tackles a critical and growing challenge in pediatric healthcare by leveraging AI to enhance the accessibility, personalization, and efficiency of speech and language therapy. Scalability is a key advantage, as the AI-driven system can be deployed in both urban and rural settings, addressing the widespread shortage of well-trained speech-language pathologists. By automating assessments and treatment planning, the system ensures that children, regardless of their location, receive high-quality care. Personalization is another crucial aspect, as </w:t>
      </w:r>
      <w:proofErr w:type="gramStart"/>
      <w:r>
        <w:t>the technology</w:t>
      </w:r>
      <w:proofErr w:type="gramEnd"/>
      <w:r>
        <w:t xml:space="preserve"> tailors therapy plans based on each child’s unique needs, learning patterns, and progress, leading to more effective and engaging </w:t>
      </w:r>
      <w:r>
        <w:lastRenderedPageBreak/>
        <w:t>treatment. Accessibility is significantly improved through the mobile application, which enables at-home therapy, reducing the burden of frequent clinic visits on families while maintaining consistent treatment progress. Finally, cost-effectiveness is achieved by optimizing therapy plans, lowering the financial burden on both families and healthcare providers while increasing the efficiency of therapeutic interventions.</w:t>
      </w:r>
    </w:p>
    <w:p w14:paraId="4A40C1B7" w14:textId="77777777" w:rsidR="009C6762" w:rsidRDefault="00000000">
      <w:pPr>
        <w:spacing w:after="80" w:line="276" w:lineRule="auto"/>
      </w:pPr>
      <w:r>
        <w:rPr>
          <w:b/>
          <w:bCs/>
          <w:i/>
          <w:iCs/>
        </w:rPr>
        <w:t xml:space="preserve">Ability to Commercialize the Products: </w:t>
      </w:r>
      <w:r>
        <w:t>The proposed technology has strong commercial potential due to its innovative features, scalability, and alignment with market demands. Healthcare providers, including hospitals, therapy centers, and clinics, can integrate this solution to enhance their speech and language therapy services, improving both efficiency and overall patient outcomes. Schools and educational institutions can adopt the technology to support children with language disorders within special education programs. Parents and families benefit from an affordable and convenient at-home therapy solution through the mobile application, ensuring continuous support outside of clinical settings. Insurance companies may incorporate the technology into coverage plans, as it improves therapy outcomes while reducing long-term treatment costs. The commercialization strategy includes multiple revenue streams, such as hardware and software licensing for AI proxy devices used by healthcare providers and schools. A tiered subscription model could be offered for the mobile app, while data analytics services will provide insights from aggregated, anonymized data. Strategic partnerships with NGOs and government agencies can facilitate the deployment of this solution in underserved regions through grants and public-private collaborations, expanding its accessibility for more children.</w:t>
      </w:r>
    </w:p>
    <w:p w14:paraId="315456F5" w14:textId="77777777" w:rsidR="009C6762" w:rsidRDefault="00000000">
      <w:pPr>
        <w:pStyle w:val="Heading2"/>
        <w:spacing w:before="0" w:after="80" w:line="276" w:lineRule="auto"/>
        <w:rPr>
          <w:i/>
          <w:iCs/>
        </w:rPr>
      </w:pPr>
      <w:r>
        <w:t>7. Tentative Schedule and Metrics</w:t>
      </w:r>
    </w:p>
    <w:p w14:paraId="0B98C7CE" w14:textId="77777777" w:rsidR="009C6762" w:rsidRDefault="00000000">
      <w:pPr>
        <w:spacing w:after="0" w:line="276" w:lineRule="auto"/>
      </w:pPr>
      <w:r>
        <w:rPr>
          <w:b/>
          <w:bCs/>
        </w:rPr>
        <w:t>Phase 1: Collect and preprocess data from participating children, develop an AI proxy device, an adaptive assessment system. (M1–M12)</w:t>
      </w:r>
    </w:p>
    <w:tbl>
      <w:tblPr>
        <w:tblStyle w:val="afffffff0"/>
        <w:tblW w:w="9135" w:type="dxa"/>
        <w:tblBorders>
          <w:top w:val="nil"/>
          <w:left w:val="nil"/>
          <w:bottom w:val="nil"/>
          <w:right w:val="nil"/>
          <w:insideH w:val="nil"/>
          <w:insideV w:val="nil"/>
        </w:tblBorders>
        <w:tblLayout w:type="fixed"/>
        <w:tblLook w:val="0600" w:firstRow="0" w:lastRow="0" w:firstColumn="0" w:lastColumn="0" w:noHBand="1" w:noVBand="1"/>
      </w:tblPr>
      <w:tblGrid>
        <w:gridCol w:w="4425"/>
        <w:gridCol w:w="1110"/>
        <w:gridCol w:w="3600"/>
      </w:tblGrid>
      <w:tr w:rsidR="009C6762" w14:paraId="2B41E03A" w14:textId="77777777">
        <w:trPr>
          <w:trHeight w:val="285"/>
        </w:trPr>
        <w:tc>
          <w:tcPr>
            <w:tcW w:w="442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7F35D24B" w14:textId="77777777" w:rsidR="009C6762" w:rsidRDefault="00000000">
            <w:pPr>
              <w:spacing w:after="0" w:line="276" w:lineRule="auto"/>
              <w:jc w:val="center"/>
              <w:rPr>
                <w:b/>
                <w:bCs/>
              </w:rPr>
            </w:pPr>
            <w:r>
              <w:rPr>
                <w:b/>
                <w:bCs/>
              </w:rPr>
              <w:t>Activity</w:t>
            </w:r>
          </w:p>
        </w:tc>
        <w:tc>
          <w:tcPr>
            <w:tcW w:w="111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4ED18ABF" w14:textId="77777777" w:rsidR="009C6762" w:rsidRDefault="00000000">
            <w:pPr>
              <w:spacing w:after="0" w:line="276" w:lineRule="auto"/>
              <w:jc w:val="center"/>
              <w:rPr>
                <w:b/>
                <w:bCs/>
              </w:rPr>
            </w:pPr>
            <w:r>
              <w:rPr>
                <w:b/>
                <w:bCs/>
              </w:rPr>
              <w:t>Timeline</w:t>
            </w:r>
          </w:p>
        </w:tc>
        <w:tc>
          <w:tcPr>
            <w:tcW w:w="360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57C492D5" w14:textId="77777777" w:rsidR="009C6762" w:rsidRDefault="00000000">
            <w:pPr>
              <w:spacing w:after="0" w:line="276" w:lineRule="auto"/>
              <w:jc w:val="center"/>
              <w:rPr>
                <w:b/>
                <w:bCs/>
              </w:rPr>
            </w:pPr>
            <w:r>
              <w:rPr>
                <w:b/>
                <w:bCs/>
              </w:rPr>
              <w:t>Metrics</w:t>
            </w:r>
          </w:p>
        </w:tc>
      </w:tr>
      <w:tr w:rsidR="009C6762" w14:paraId="0F0CFC2F" w14:textId="77777777">
        <w:trPr>
          <w:trHeight w:val="525"/>
        </w:trPr>
        <w:tc>
          <w:tcPr>
            <w:tcW w:w="442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1943EBA9" w14:textId="77777777" w:rsidR="009C6762" w:rsidRDefault="00000000">
            <w:pPr>
              <w:spacing w:after="0" w:line="276" w:lineRule="auto"/>
            </w:pPr>
            <w:r>
              <w:t>P1.1: Collect treatment and assessment methodologies</w:t>
            </w:r>
          </w:p>
        </w:tc>
        <w:tc>
          <w:tcPr>
            <w:tcW w:w="111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5DB47D06" w14:textId="77777777" w:rsidR="009C6762" w:rsidRDefault="00000000">
            <w:pPr>
              <w:spacing w:after="0" w:line="276" w:lineRule="auto"/>
            </w:pPr>
            <w:r>
              <w:t>Month 1</w:t>
            </w:r>
          </w:p>
        </w:tc>
        <w:tc>
          <w:tcPr>
            <w:tcW w:w="360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702D25B8" w14:textId="77777777" w:rsidR="009C6762" w:rsidRDefault="00000000">
            <w:pPr>
              <w:spacing w:after="0" w:line="276" w:lineRule="auto"/>
            </w:pPr>
            <w:r>
              <w:t>Literature review completed; clinical guidelines digitized</w:t>
            </w:r>
          </w:p>
        </w:tc>
      </w:tr>
      <w:tr w:rsidR="009C6762" w14:paraId="1CB5C98B" w14:textId="77777777">
        <w:trPr>
          <w:trHeight w:val="525"/>
        </w:trPr>
        <w:tc>
          <w:tcPr>
            <w:tcW w:w="442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00333FC4" w14:textId="77777777" w:rsidR="009C6762" w:rsidRDefault="00000000">
            <w:pPr>
              <w:spacing w:after="0" w:line="276" w:lineRule="auto"/>
            </w:pPr>
            <w:r>
              <w:t xml:space="preserve">P1.2: Collect data from 150 children with speech </w:t>
            </w:r>
            <w:proofErr w:type="gramStart"/>
            <w:r>
              <w:t>sound  and</w:t>
            </w:r>
            <w:proofErr w:type="gramEnd"/>
            <w:r>
              <w:t xml:space="preserve"> developmental language disorders in children</w:t>
            </w:r>
          </w:p>
        </w:tc>
        <w:tc>
          <w:tcPr>
            <w:tcW w:w="111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4921E784" w14:textId="77777777" w:rsidR="009C6762" w:rsidRDefault="00000000">
            <w:pPr>
              <w:spacing w:after="0" w:line="276" w:lineRule="auto"/>
            </w:pPr>
            <w:r>
              <w:t>Months 1–3</w:t>
            </w:r>
          </w:p>
        </w:tc>
        <w:tc>
          <w:tcPr>
            <w:tcW w:w="360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34BB9E54" w14:textId="77777777" w:rsidR="009C6762" w:rsidRDefault="00000000">
            <w:pPr>
              <w:spacing w:after="0" w:line="276" w:lineRule="auto"/>
            </w:pPr>
            <w:r>
              <w:t>150 data points collected and annotated</w:t>
            </w:r>
          </w:p>
        </w:tc>
      </w:tr>
      <w:tr w:rsidR="009C6762" w14:paraId="4D770FE4" w14:textId="77777777">
        <w:trPr>
          <w:trHeight w:val="525"/>
        </w:trPr>
        <w:tc>
          <w:tcPr>
            <w:tcW w:w="442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0501A8D9" w14:textId="77777777" w:rsidR="009C6762" w:rsidRDefault="00000000">
            <w:pPr>
              <w:spacing w:after="0" w:line="276" w:lineRule="auto"/>
            </w:pPr>
            <w:r>
              <w:t>P1.3: Collect data from 150 typically normal developing children</w:t>
            </w:r>
          </w:p>
        </w:tc>
        <w:tc>
          <w:tcPr>
            <w:tcW w:w="111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2BB74E05" w14:textId="77777777" w:rsidR="009C6762" w:rsidRDefault="00000000">
            <w:pPr>
              <w:spacing w:after="0" w:line="276" w:lineRule="auto"/>
            </w:pPr>
            <w:r>
              <w:t>Months 1–3</w:t>
            </w:r>
          </w:p>
        </w:tc>
        <w:tc>
          <w:tcPr>
            <w:tcW w:w="360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3238F0B5" w14:textId="77777777" w:rsidR="009C6762" w:rsidRDefault="00000000">
            <w:pPr>
              <w:spacing w:after="0" w:line="276" w:lineRule="auto"/>
            </w:pPr>
            <w:r>
              <w:t>150 data points collected and annotated</w:t>
            </w:r>
          </w:p>
        </w:tc>
      </w:tr>
      <w:tr w:rsidR="009C6762" w14:paraId="501245BF" w14:textId="77777777">
        <w:trPr>
          <w:trHeight w:val="525"/>
        </w:trPr>
        <w:tc>
          <w:tcPr>
            <w:tcW w:w="442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6BA98A3F" w14:textId="77777777" w:rsidR="009C6762" w:rsidRDefault="00000000">
            <w:pPr>
              <w:spacing w:after="0" w:line="276" w:lineRule="auto"/>
            </w:pPr>
            <w:r>
              <w:t xml:space="preserve">P1.4: Data preprocessing and storage </w:t>
            </w:r>
          </w:p>
          <w:p w14:paraId="62298CB8" w14:textId="77777777" w:rsidR="009C6762" w:rsidRDefault="00000000">
            <w:pPr>
              <w:spacing w:after="0" w:line="276" w:lineRule="auto"/>
            </w:pPr>
            <w:r>
              <w:t xml:space="preserve">Initial </w:t>
            </w:r>
            <w:proofErr w:type="gramStart"/>
            <w:r>
              <w:t>exploratory</w:t>
            </w:r>
            <w:proofErr w:type="gramEnd"/>
            <w:r>
              <w:t xml:space="preserve"> analysis and descriptive statistics</w:t>
            </w:r>
          </w:p>
        </w:tc>
        <w:tc>
          <w:tcPr>
            <w:tcW w:w="111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6F08562B" w14:textId="77777777" w:rsidR="009C6762" w:rsidRDefault="00000000">
            <w:pPr>
              <w:spacing w:after="0" w:line="276" w:lineRule="auto"/>
            </w:pPr>
            <w:r>
              <w:t>Month 3</w:t>
            </w:r>
          </w:p>
        </w:tc>
        <w:tc>
          <w:tcPr>
            <w:tcW w:w="360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2DDE9BF8" w14:textId="77777777" w:rsidR="009C6762" w:rsidRDefault="00000000">
            <w:pPr>
              <w:spacing w:after="0" w:line="276" w:lineRule="auto"/>
            </w:pPr>
            <w:r>
              <w:t>Data structured and validated for analysis; Summary statistics and correlation patterns identified</w:t>
            </w:r>
          </w:p>
        </w:tc>
      </w:tr>
    </w:tbl>
    <w:p w14:paraId="680A8341" w14:textId="77777777" w:rsidR="009C6762" w:rsidRDefault="009C6762">
      <w:pPr>
        <w:spacing w:after="0" w:line="276" w:lineRule="auto"/>
      </w:pPr>
    </w:p>
    <w:tbl>
      <w:tblPr>
        <w:tblStyle w:val="afffffff1"/>
        <w:tblW w:w="9120" w:type="dxa"/>
        <w:tblBorders>
          <w:top w:val="nil"/>
          <w:left w:val="nil"/>
          <w:bottom w:val="nil"/>
          <w:right w:val="nil"/>
          <w:insideH w:val="nil"/>
          <w:insideV w:val="nil"/>
        </w:tblBorders>
        <w:tblLayout w:type="fixed"/>
        <w:tblLook w:val="0600" w:firstRow="0" w:lastRow="0" w:firstColumn="0" w:lastColumn="0" w:noHBand="1" w:noVBand="1"/>
      </w:tblPr>
      <w:tblGrid>
        <w:gridCol w:w="3660"/>
        <w:gridCol w:w="1230"/>
        <w:gridCol w:w="4230"/>
      </w:tblGrid>
      <w:tr w:rsidR="009C6762" w14:paraId="3A5E40BC" w14:textId="77777777">
        <w:trPr>
          <w:trHeight w:val="285"/>
        </w:trPr>
        <w:tc>
          <w:tcPr>
            <w:tcW w:w="366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765A50C4" w14:textId="77777777" w:rsidR="009C6762" w:rsidRDefault="00000000">
            <w:pPr>
              <w:spacing w:after="0" w:line="276" w:lineRule="auto"/>
              <w:jc w:val="center"/>
              <w:rPr>
                <w:b/>
                <w:bCs/>
              </w:rPr>
            </w:pPr>
            <w:r>
              <w:rPr>
                <w:b/>
                <w:bCs/>
              </w:rPr>
              <w:t>Activity</w:t>
            </w:r>
          </w:p>
        </w:tc>
        <w:tc>
          <w:tcPr>
            <w:tcW w:w="123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01D96E96" w14:textId="77777777" w:rsidR="009C6762" w:rsidRDefault="00000000">
            <w:pPr>
              <w:spacing w:after="0" w:line="276" w:lineRule="auto"/>
              <w:jc w:val="center"/>
              <w:rPr>
                <w:b/>
                <w:bCs/>
              </w:rPr>
            </w:pPr>
            <w:r>
              <w:rPr>
                <w:b/>
                <w:bCs/>
              </w:rPr>
              <w:t>Timeline</w:t>
            </w:r>
          </w:p>
        </w:tc>
        <w:tc>
          <w:tcPr>
            <w:tcW w:w="423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0D741BE1" w14:textId="77777777" w:rsidR="009C6762" w:rsidRDefault="00000000">
            <w:pPr>
              <w:spacing w:after="0" w:line="276" w:lineRule="auto"/>
              <w:jc w:val="center"/>
              <w:rPr>
                <w:b/>
                <w:bCs/>
              </w:rPr>
            </w:pPr>
            <w:r>
              <w:rPr>
                <w:b/>
                <w:bCs/>
              </w:rPr>
              <w:t>Metrics</w:t>
            </w:r>
          </w:p>
        </w:tc>
      </w:tr>
      <w:tr w:rsidR="009C6762" w14:paraId="703B55F3" w14:textId="77777777">
        <w:trPr>
          <w:trHeight w:val="525"/>
        </w:trPr>
        <w:tc>
          <w:tcPr>
            <w:tcW w:w="366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4CE64D67" w14:textId="77777777" w:rsidR="009C6762" w:rsidRDefault="00000000">
            <w:pPr>
              <w:spacing w:after="0" w:line="276" w:lineRule="auto"/>
            </w:pPr>
            <w:r>
              <w:t>P1.4: Develop AI proxy hardware</w:t>
            </w:r>
          </w:p>
        </w:tc>
        <w:tc>
          <w:tcPr>
            <w:tcW w:w="123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3A3451D8" w14:textId="77777777" w:rsidR="009C6762" w:rsidRDefault="00000000">
            <w:pPr>
              <w:spacing w:after="0" w:line="276" w:lineRule="auto"/>
            </w:pPr>
            <w:r>
              <w:t>Months 4–6</w:t>
            </w:r>
          </w:p>
        </w:tc>
        <w:tc>
          <w:tcPr>
            <w:tcW w:w="423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043494C1" w14:textId="77777777" w:rsidR="009C6762" w:rsidRDefault="00000000">
            <w:pPr>
              <w:spacing w:after="0" w:line="276" w:lineRule="auto"/>
            </w:pPr>
            <w:r>
              <w:t>Functional prototype with Jetson Orin module (100+ TOPS)</w:t>
            </w:r>
          </w:p>
        </w:tc>
      </w:tr>
      <w:tr w:rsidR="009C6762" w14:paraId="55E940D1" w14:textId="77777777">
        <w:trPr>
          <w:trHeight w:val="525"/>
        </w:trPr>
        <w:tc>
          <w:tcPr>
            <w:tcW w:w="366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2F5D4111" w14:textId="77777777" w:rsidR="009C6762" w:rsidRDefault="00000000">
            <w:pPr>
              <w:spacing w:after="0" w:line="276" w:lineRule="auto"/>
            </w:pPr>
            <w:r>
              <w:lastRenderedPageBreak/>
              <w:t>P1.5: Analyze assessment questions using IRT</w:t>
            </w:r>
          </w:p>
        </w:tc>
        <w:tc>
          <w:tcPr>
            <w:tcW w:w="123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2795F155" w14:textId="77777777" w:rsidR="009C6762" w:rsidRDefault="00000000">
            <w:pPr>
              <w:spacing w:after="0" w:line="276" w:lineRule="auto"/>
            </w:pPr>
            <w:r>
              <w:t>Months 4–9</w:t>
            </w:r>
          </w:p>
        </w:tc>
        <w:tc>
          <w:tcPr>
            <w:tcW w:w="423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3E5820A5" w14:textId="77777777" w:rsidR="009C6762" w:rsidRDefault="00000000">
            <w:pPr>
              <w:spacing w:after="0" w:line="276" w:lineRule="auto"/>
            </w:pPr>
            <w:r>
              <w:t>Difficulty, discrimination, and guessing parameters computed for collected questions and exercises</w:t>
            </w:r>
          </w:p>
        </w:tc>
      </w:tr>
      <w:tr w:rsidR="009C6762" w14:paraId="35E24F22" w14:textId="77777777">
        <w:trPr>
          <w:trHeight w:val="525"/>
        </w:trPr>
        <w:tc>
          <w:tcPr>
            <w:tcW w:w="366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70687AD3" w14:textId="77777777" w:rsidR="009C6762" w:rsidRDefault="00000000">
            <w:pPr>
              <w:spacing w:after="0" w:line="276" w:lineRule="auto"/>
            </w:pPr>
            <w:r>
              <w:t>P1.6: Develop an adaptive disorder evaluation method</w:t>
            </w:r>
          </w:p>
        </w:tc>
        <w:tc>
          <w:tcPr>
            <w:tcW w:w="123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733CD5E1" w14:textId="77777777" w:rsidR="009C6762" w:rsidRDefault="00000000">
            <w:pPr>
              <w:spacing w:after="0" w:line="276" w:lineRule="auto"/>
            </w:pPr>
            <w:r>
              <w:t>Months 7–12</w:t>
            </w:r>
          </w:p>
        </w:tc>
        <w:tc>
          <w:tcPr>
            <w:tcW w:w="423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7FE601DC" w14:textId="77777777" w:rsidR="009C6762" w:rsidRDefault="00000000">
            <w:pPr>
              <w:spacing w:after="0" w:line="276" w:lineRule="auto"/>
            </w:pPr>
            <w:r>
              <w:t>The method was built and validated with P1.2/P1.3 data</w:t>
            </w:r>
          </w:p>
        </w:tc>
      </w:tr>
    </w:tbl>
    <w:p w14:paraId="460288B8" w14:textId="77777777" w:rsidR="009C6762" w:rsidRDefault="00000000">
      <w:pPr>
        <w:spacing w:after="0" w:line="276" w:lineRule="auto"/>
      </w:pPr>
      <w:r>
        <w:rPr>
          <w:b/>
          <w:bCs/>
        </w:rPr>
        <w:t>Phase 2: Develop a general multimodal large language model to simulate children’s language and speech sound disorders, build a personalized method and applications (M12–M27)</w:t>
      </w:r>
    </w:p>
    <w:tbl>
      <w:tblPr>
        <w:tblStyle w:val="afffffff2"/>
        <w:tblW w:w="9120" w:type="dxa"/>
        <w:tblBorders>
          <w:top w:val="nil"/>
          <w:left w:val="nil"/>
          <w:bottom w:val="nil"/>
          <w:right w:val="nil"/>
          <w:insideH w:val="nil"/>
          <w:insideV w:val="nil"/>
        </w:tblBorders>
        <w:tblLayout w:type="fixed"/>
        <w:tblLook w:val="0600" w:firstRow="0" w:lastRow="0" w:firstColumn="0" w:lastColumn="0" w:noHBand="1" w:noVBand="1"/>
      </w:tblPr>
      <w:tblGrid>
        <w:gridCol w:w="3975"/>
        <w:gridCol w:w="1200"/>
        <w:gridCol w:w="3945"/>
      </w:tblGrid>
      <w:tr w:rsidR="009C6762" w14:paraId="58D4327B" w14:textId="77777777">
        <w:trPr>
          <w:trHeight w:val="285"/>
        </w:trPr>
        <w:tc>
          <w:tcPr>
            <w:tcW w:w="397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6A43CB9D" w14:textId="77777777" w:rsidR="009C6762" w:rsidRDefault="00000000">
            <w:pPr>
              <w:spacing w:after="0" w:line="276" w:lineRule="auto"/>
              <w:jc w:val="center"/>
              <w:rPr>
                <w:b/>
                <w:bCs/>
              </w:rPr>
            </w:pPr>
            <w:r>
              <w:rPr>
                <w:b/>
                <w:bCs/>
              </w:rPr>
              <w:t>Activity</w:t>
            </w:r>
          </w:p>
        </w:tc>
        <w:tc>
          <w:tcPr>
            <w:tcW w:w="120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45E73EE5" w14:textId="77777777" w:rsidR="009C6762" w:rsidRDefault="00000000">
            <w:pPr>
              <w:spacing w:after="0" w:line="276" w:lineRule="auto"/>
              <w:jc w:val="center"/>
              <w:rPr>
                <w:b/>
                <w:bCs/>
              </w:rPr>
            </w:pPr>
            <w:r>
              <w:rPr>
                <w:b/>
                <w:bCs/>
              </w:rPr>
              <w:t>Timeline</w:t>
            </w:r>
          </w:p>
        </w:tc>
        <w:tc>
          <w:tcPr>
            <w:tcW w:w="394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5364B081" w14:textId="77777777" w:rsidR="009C6762" w:rsidRDefault="00000000">
            <w:pPr>
              <w:spacing w:after="0" w:line="276" w:lineRule="auto"/>
              <w:jc w:val="center"/>
              <w:rPr>
                <w:b/>
                <w:bCs/>
              </w:rPr>
            </w:pPr>
            <w:r>
              <w:rPr>
                <w:b/>
                <w:bCs/>
              </w:rPr>
              <w:t>Metrics</w:t>
            </w:r>
          </w:p>
        </w:tc>
      </w:tr>
      <w:tr w:rsidR="009C6762" w14:paraId="6439E510" w14:textId="77777777">
        <w:trPr>
          <w:trHeight w:val="525"/>
        </w:trPr>
        <w:tc>
          <w:tcPr>
            <w:tcW w:w="397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5FA18EEB" w14:textId="77777777" w:rsidR="009C6762" w:rsidRDefault="00000000">
            <w:pPr>
              <w:spacing w:after="0" w:line="276" w:lineRule="auto"/>
            </w:pPr>
            <w:r>
              <w:t>P2.1.1: Build a multimodal LLM for child simulation</w:t>
            </w:r>
          </w:p>
        </w:tc>
        <w:tc>
          <w:tcPr>
            <w:tcW w:w="120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53F4BF56" w14:textId="77777777" w:rsidR="009C6762" w:rsidRDefault="00000000">
            <w:pPr>
              <w:spacing w:after="0" w:line="276" w:lineRule="auto"/>
            </w:pPr>
            <w:r>
              <w:t>Months 12–15</w:t>
            </w:r>
          </w:p>
        </w:tc>
        <w:tc>
          <w:tcPr>
            <w:tcW w:w="394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6F5D2AA5" w14:textId="77777777" w:rsidR="009C6762" w:rsidRDefault="00000000">
            <w:pPr>
              <w:spacing w:after="0" w:line="276" w:lineRule="auto"/>
            </w:pPr>
            <w:r>
              <w:t>Model trained and benchmarked against clinician assessments</w:t>
            </w:r>
          </w:p>
        </w:tc>
      </w:tr>
      <w:tr w:rsidR="009C6762" w14:paraId="61073E75" w14:textId="77777777">
        <w:trPr>
          <w:trHeight w:val="525"/>
        </w:trPr>
        <w:tc>
          <w:tcPr>
            <w:tcW w:w="397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1C159106" w14:textId="77777777" w:rsidR="009C6762" w:rsidRDefault="00000000">
            <w:pPr>
              <w:spacing w:after="0" w:line="276" w:lineRule="auto"/>
            </w:pPr>
            <w:r>
              <w:t>P2.1.2: Adapt the general simulation model to individual children</w:t>
            </w:r>
          </w:p>
        </w:tc>
        <w:tc>
          <w:tcPr>
            <w:tcW w:w="120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0269507A" w14:textId="77777777" w:rsidR="009C6762" w:rsidRDefault="00000000">
            <w:pPr>
              <w:spacing w:after="0" w:line="276" w:lineRule="auto"/>
            </w:pPr>
            <w:r>
              <w:t>Months 16–19</w:t>
            </w:r>
          </w:p>
        </w:tc>
        <w:tc>
          <w:tcPr>
            <w:tcW w:w="394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1D40FBC4" w14:textId="77777777" w:rsidR="009C6762" w:rsidRDefault="00000000">
            <w:pPr>
              <w:spacing w:after="0" w:line="276" w:lineRule="auto"/>
            </w:pPr>
            <w:r>
              <w:t>Personalization strategy validated with test children</w:t>
            </w:r>
          </w:p>
        </w:tc>
      </w:tr>
      <w:tr w:rsidR="009C6762" w14:paraId="76F0D101" w14:textId="77777777">
        <w:trPr>
          <w:trHeight w:val="525"/>
        </w:trPr>
        <w:tc>
          <w:tcPr>
            <w:tcW w:w="397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6DF3FE72" w14:textId="77777777" w:rsidR="009C6762" w:rsidRDefault="00000000">
            <w:pPr>
              <w:spacing w:after="0" w:line="276" w:lineRule="auto"/>
            </w:pPr>
            <w:r>
              <w:t>P2.1.3: Build a non-myopic optimization method to construct personalized treatment plans</w:t>
            </w:r>
          </w:p>
        </w:tc>
        <w:tc>
          <w:tcPr>
            <w:tcW w:w="120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4475437D" w14:textId="77777777" w:rsidR="009C6762" w:rsidRDefault="00000000">
            <w:pPr>
              <w:spacing w:after="0" w:line="276" w:lineRule="auto"/>
            </w:pPr>
            <w:r>
              <w:t>Months 17–20</w:t>
            </w:r>
          </w:p>
        </w:tc>
        <w:tc>
          <w:tcPr>
            <w:tcW w:w="394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61AAF7C9" w14:textId="77777777" w:rsidR="009C6762" w:rsidRDefault="00000000">
            <w:pPr>
              <w:spacing w:after="0" w:line="276" w:lineRule="auto"/>
            </w:pPr>
            <w:r>
              <w:t xml:space="preserve">Method for constructing treatment plans evaluated for effective improvement </w:t>
            </w:r>
          </w:p>
        </w:tc>
      </w:tr>
      <w:tr w:rsidR="009C6762" w14:paraId="1D6255E4" w14:textId="77777777">
        <w:trPr>
          <w:trHeight w:val="525"/>
        </w:trPr>
        <w:tc>
          <w:tcPr>
            <w:tcW w:w="397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0F8EFE4A" w14:textId="77777777" w:rsidR="009C6762" w:rsidRDefault="00000000">
            <w:pPr>
              <w:spacing w:after="0" w:line="276" w:lineRule="auto"/>
            </w:pPr>
            <w:r>
              <w:t>P2.1.4: Integrate adaptive assessment method into workflow</w:t>
            </w:r>
          </w:p>
        </w:tc>
        <w:tc>
          <w:tcPr>
            <w:tcW w:w="120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7BBE1826" w14:textId="77777777" w:rsidR="009C6762" w:rsidRDefault="00000000">
            <w:pPr>
              <w:spacing w:after="0" w:line="276" w:lineRule="auto"/>
            </w:pPr>
            <w:r>
              <w:t>Months 19–20</w:t>
            </w:r>
          </w:p>
        </w:tc>
        <w:tc>
          <w:tcPr>
            <w:tcW w:w="394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46B15DA5" w14:textId="77777777" w:rsidR="009C6762" w:rsidRDefault="00000000">
            <w:pPr>
              <w:spacing w:after="0" w:line="276" w:lineRule="auto"/>
            </w:pPr>
            <w:r>
              <w:t>Adaptive assessment method integrated running without error</w:t>
            </w:r>
          </w:p>
        </w:tc>
      </w:tr>
      <w:tr w:rsidR="009C6762" w14:paraId="0C292009" w14:textId="77777777">
        <w:trPr>
          <w:trHeight w:val="525"/>
        </w:trPr>
        <w:tc>
          <w:tcPr>
            <w:tcW w:w="397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6085C239" w14:textId="77777777" w:rsidR="009C6762" w:rsidRDefault="00000000">
            <w:pPr>
              <w:spacing w:after="0" w:line="276" w:lineRule="auto"/>
            </w:pPr>
            <w:r>
              <w:t>P2.1.5: Develop a recommendation system for at-home exercises</w:t>
            </w:r>
          </w:p>
        </w:tc>
        <w:tc>
          <w:tcPr>
            <w:tcW w:w="120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0678FFF8" w14:textId="77777777" w:rsidR="009C6762" w:rsidRDefault="00000000">
            <w:pPr>
              <w:spacing w:after="0" w:line="276" w:lineRule="auto"/>
            </w:pPr>
            <w:r>
              <w:t>Months 19–22</w:t>
            </w:r>
          </w:p>
        </w:tc>
        <w:tc>
          <w:tcPr>
            <w:tcW w:w="394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6B0078D9" w14:textId="77777777" w:rsidR="009C6762" w:rsidRDefault="00000000">
            <w:pPr>
              <w:spacing w:after="0" w:line="276" w:lineRule="auto"/>
            </w:pPr>
            <w:r>
              <w:t>Recommendation evaluated by therapists with accuracy above 85% compared to experienced therapists</w:t>
            </w:r>
          </w:p>
        </w:tc>
      </w:tr>
      <w:tr w:rsidR="009C6762" w14:paraId="22A19903" w14:textId="77777777">
        <w:trPr>
          <w:trHeight w:val="525"/>
        </w:trPr>
        <w:tc>
          <w:tcPr>
            <w:tcW w:w="397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20BEAED8" w14:textId="77777777" w:rsidR="009C6762" w:rsidRDefault="00000000">
            <w:pPr>
              <w:spacing w:after="0" w:line="276" w:lineRule="auto"/>
            </w:pPr>
            <w:r>
              <w:t>P2.1.6: Evaluate the entire personalization pipeline</w:t>
            </w:r>
          </w:p>
        </w:tc>
        <w:tc>
          <w:tcPr>
            <w:tcW w:w="120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4E466970" w14:textId="77777777" w:rsidR="009C6762" w:rsidRDefault="00000000">
            <w:pPr>
              <w:spacing w:after="0" w:line="276" w:lineRule="auto"/>
            </w:pPr>
            <w:r>
              <w:t>Months 22–24</w:t>
            </w:r>
          </w:p>
        </w:tc>
        <w:tc>
          <w:tcPr>
            <w:tcW w:w="394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7E47C6C6" w14:textId="77777777" w:rsidR="009C6762" w:rsidRDefault="00000000">
            <w:pPr>
              <w:spacing w:after="0" w:line="276" w:lineRule="auto"/>
            </w:pPr>
            <w:r>
              <w:t>Comparative study with traditional therapies in simulation</w:t>
            </w:r>
          </w:p>
        </w:tc>
      </w:tr>
      <w:tr w:rsidR="009C6762" w14:paraId="0D1A33ED" w14:textId="77777777">
        <w:trPr>
          <w:trHeight w:val="525"/>
        </w:trPr>
        <w:tc>
          <w:tcPr>
            <w:tcW w:w="397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2C77BDF7" w14:textId="77777777" w:rsidR="009C6762" w:rsidRDefault="00000000">
            <w:pPr>
              <w:spacing w:after="0" w:line="276" w:lineRule="auto"/>
            </w:pPr>
            <w:r>
              <w:t>P2.2: Refine optimization method</w:t>
            </w:r>
          </w:p>
        </w:tc>
        <w:tc>
          <w:tcPr>
            <w:tcW w:w="120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08BF7737" w14:textId="77777777" w:rsidR="009C6762" w:rsidRDefault="00000000">
            <w:pPr>
              <w:spacing w:after="0" w:line="276" w:lineRule="auto"/>
            </w:pPr>
            <w:r>
              <w:t>Months 22–27</w:t>
            </w:r>
          </w:p>
        </w:tc>
        <w:tc>
          <w:tcPr>
            <w:tcW w:w="394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344D1B39" w14:textId="77777777" w:rsidR="009C6762" w:rsidRDefault="00000000">
            <w:pPr>
              <w:spacing w:after="0" w:line="276" w:lineRule="auto"/>
            </w:pPr>
            <w:r>
              <w:t>The optimization method can provide treatment plans with more than 80% similarity to experienced therapists.</w:t>
            </w:r>
          </w:p>
        </w:tc>
      </w:tr>
      <w:tr w:rsidR="009C6762" w14:paraId="5619ECD7" w14:textId="77777777">
        <w:trPr>
          <w:trHeight w:val="525"/>
        </w:trPr>
        <w:tc>
          <w:tcPr>
            <w:tcW w:w="397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4146B2E3" w14:textId="77777777" w:rsidR="009C6762" w:rsidRDefault="00000000">
            <w:pPr>
              <w:spacing w:after="0" w:line="276" w:lineRule="auto"/>
            </w:pPr>
            <w:r>
              <w:t>P2.3: Refine assessment method</w:t>
            </w:r>
          </w:p>
        </w:tc>
        <w:tc>
          <w:tcPr>
            <w:tcW w:w="120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50497340" w14:textId="77777777" w:rsidR="009C6762" w:rsidRDefault="00000000">
            <w:pPr>
              <w:spacing w:after="0" w:line="276" w:lineRule="auto"/>
            </w:pPr>
            <w:r>
              <w:t>Months 22–27</w:t>
            </w:r>
          </w:p>
        </w:tc>
        <w:tc>
          <w:tcPr>
            <w:tcW w:w="394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2CD72E5A" w14:textId="77777777" w:rsidR="009C6762" w:rsidRDefault="00000000">
            <w:pPr>
              <w:spacing w:after="0" w:line="276" w:lineRule="auto"/>
            </w:pPr>
            <w:r>
              <w:t>The assessment method can operate with &gt;= 90% accuracy with the minimum number of questions.</w:t>
            </w:r>
          </w:p>
        </w:tc>
      </w:tr>
      <w:tr w:rsidR="009C6762" w14:paraId="207FCC8A" w14:textId="77777777">
        <w:trPr>
          <w:trHeight w:val="525"/>
        </w:trPr>
        <w:tc>
          <w:tcPr>
            <w:tcW w:w="397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3B9FCC26" w14:textId="77777777" w:rsidR="009C6762" w:rsidRDefault="00000000">
            <w:pPr>
              <w:spacing w:after="0" w:line="276" w:lineRule="auto"/>
            </w:pPr>
            <w:r>
              <w:t>P2.4: Develop a computer-based therapist application</w:t>
            </w:r>
          </w:p>
        </w:tc>
        <w:tc>
          <w:tcPr>
            <w:tcW w:w="120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7C6791B0" w14:textId="77777777" w:rsidR="009C6762" w:rsidRDefault="00000000">
            <w:pPr>
              <w:spacing w:after="0" w:line="276" w:lineRule="auto"/>
            </w:pPr>
            <w:r>
              <w:t>Months 22–24</w:t>
            </w:r>
          </w:p>
        </w:tc>
        <w:tc>
          <w:tcPr>
            <w:tcW w:w="394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2C4CFC82" w14:textId="77777777" w:rsidR="009C6762" w:rsidRDefault="00000000">
            <w:pPr>
              <w:spacing w:after="0" w:line="276" w:lineRule="auto"/>
            </w:pPr>
            <w:r>
              <w:t>Functional prototype tested in clinical settings</w:t>
            </w:r>
          </w:p>
        </w:tc>
      </w:tr>
      <w:tr w:rsidR="009C6762" w14:paraId="46C2619F" w14:textId="77777777">
        <w:trPr>
          <w:trHeight w:val="525"/>
        </w:trPr>
        <w:tc>
          <w:tcPr>
            <w:tcW w:w="397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61D67E48" w14:textId="77777777" w:rsidR="009C6762" w:rsidRDefault="00000000">
            <w:pPr>
              <w:spacing w:after="0" w:line="276" w:lineRule="auto"/>
            </w:pPr>
            <w:r>
              <w:t>P2.5: Develop a mobile application for children/parents</w:t>
            </w:r>
          </w:p>
        </w:tc>
        <w:tc>
          <w:tcPr>
            <w:tcW w:w="120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7CB77A2D" w14:textId="77777777" w:rsidR="009C6762" w:rsidRDefault="00000000">
            <w:pPr>
              <w:spacing w:after="0" w:line="276" w:lineRule="auto"/>
            </w:pPr>
            <w:r>
              <w:t>Months 24–27</w:t>
            </w:r>
          </w:p>
        </w:tc>
        <w:tc>
          <w:tcPr>
            <w:tcW w:w="394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25D71160" w14:textId="77777777" w:rsidR="009C6762" w:rsidRDefault="00000000">
            <w:pPr>
              <w:spacing w:after="0" w:line="276" w:lineRule="auto"/>
            </w:pPr>
            <w:r>
              <w:t>Initial app deployed for beta testing</w:t>
            </w:r>
          </w:p>
        </w:tc>
      </w:tr>
    </w:tbl>
    <w:p w14:paraId="2A27F11F" w14:textId="77777777" w:rsidR="009C6762" w:rsidRDefault="00000000">
      <w:pPr>
        <w:spacing w:after="0" w:line="276" w:lineRule="auto"/>
      </w:pPr>
      <w:r>
        <w:rPr>
          <w:b/>
          <w:bCs/>
        </w:rPr>
        <w:t>Phase 3: Real-World Implementation and Evaluation (M28–M36)</w:t>
      </w:r>
    </w:p>
    <w:tbl>
      <w:tblPr>
        <w:tblStyle w:val="afffffff3"/>
        <w:tblW w:w="9120" w:type="dxa"/>
        <w:tblBorders>
          <w:top w:val="nil"/>
          <w:left w:val="nil"/>
          <w:bottom w:val="nil"/>
          <w:right w:val="nil"/>
          <w:insideH w:val="nil"/>
          <w:insideV w:val="nil"/>
        </w:tblBorders>
        <w:tblLayout w:type="fixed"/>
        <w:tblLook w:val="0600" w:firstRow="0" w:lastRow="0" w:firstColumn="0" w:lastColumn="0" w:noHBand="1" w:noVBand="1"/>
      </w:tblPr>
      <w:tblGrid>
        <w:gridCol w:w="4260"/>
        <w:gridCol w:w="1125"/>
        <w:gridCol w:w="3735"/>
      </w:tblGrid>
      <w:tr w:rsidR="009C6762" w14:paraId="6B37FD9A" w14:textId="77777777">
        <w:trPr>
          <w:trHeight w:val="285"/>
        </w:trPr>
        <w:tc>
          <w:tcPr>
            <w:tcW w:w="426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5959FC5D" w14:textId="77777777" w:rsidR="009C6762" w:rsidRDefault="00000000">
            <w:pPr>
              <w:spacing w:after="0" w:line="276" w:lineRule="auto"/>
              <w:jc w:val="center"/>
              <w:rPr>
                <w:b/>
                <w:bCs/>
              </w:rPr>
            </w:pPr>
            <w:r>
              <w:rPr>
                <w:b/>
                <w:bCs/>
              </w:rPr>
              <w:t>Activity</w:t>
            </w:r>
          </w:p>
        </w:tc>
        <w:tc>
          <w:tcPr>
            <w:tcW w:w="112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6C336E46" w14:textId="77777777" w:rsidR="009C6762" w:rsidRDefault="00000000">
            <w:pPr>
              <w:spacing w:after="0" w:line="276" w:lineRule="auto"/>
              <w:jc w:val="center"/>
              <w:rPr>
                <w:b/>
                <w:bCs/>
              </w:rPr>
            </w:pPr>
            <w:r>
              <w:rPr>
                <w:b/>
                <w:bCs/>
              </w:rPr>
              <w:t>Timeline</w:t>
            </w:r>
          </w:p>
        </w:tc>
        <w:tc>
          <w:tcPr>
            <w:tcW w:w="373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0C1A6241" w14:textId="77777777" w:rsidR="009C6762" w:rsidRDefault="00000000">
            <w:pPr>
              <w:spacing w:after="0" w:line="276" w:lineRule="auto"/>
              <w:jc w:val="center"/>
              <w:rPr>
                <w:b/>
                <w:bCs/>
              </w:rPr>
            </w:pPr>
            <w:r>
              <w:rPr>
                <w:b/>
                <w:bCs/>
              </w:rPr>
              <w:t>Metrics</w:t>
            </w:r>
          </w:p>
        </w:tc>
      </w:tr>
      <w:tr w:rsidR="009C6762" w14:paraId="7F6102D5" w14:textId="77777777">
        <w:trPr>
          <w:trHeight w:val="525"/>
        </w:trPr>
        <w:tc>
          <w:tcPr>
            <w:tcW w:w="426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5E08DA4E" w14:textId="77777777" w:rsidR="009C6762" w:rsidRDefault="00000000">
            <w:pPr>
              <w:spacing w:after="0" w:line="276" w:lineRule="auto"/>
            </w:pPr>
            <w:r>
              <w:t>P3.1: Conduct a comparative study between AI-driven and traditional therapy</w:t>
            </w:r>
          </w:p>
        </w:tc>
        <w:tc>
          <w:tcPr>
            <w:tcW w:w="112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14ABC8C4" w14:textId="77777777" w:rsidR="009C6762" w:rsidRDefault="00000000">
            <w:pPr>
              <w:spacing w:after="0" w:line="276" w:lineRule="auto"/>
            </w:pPr>
            <w:r>
              <w:t>Months 28–33</w:t>
            </w:r>
          </w:p>
        </w:tc>
        <w:tc>
          <w:tcPr>
            <w:tcW w:w="373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1D41C64C" w14:textId="77777777" w:rsidR="009C6762" w:rsidRDefault="00000000">
            <w:pPr>
              <w:spacing w:after="0" w:line="276" w:lineRule="auto"/>
            </w:pPr>
            <w:r>
              <w:t>Statistical significance in children's improvement rates with at least 50 children</w:t>
            </w:r>
          </w:p>
        </w:tc>
      </w:tr>
      <w:tr w:rsidR="009C6762" w14:paraId="1E7C1297" w14:textId="77777777">
        <w:trPr>
          <w:trHeight w:val="525"/>
        </w:trPr>
        <w:tc>
          <w:tcPr>
            <w:tcW w:w="426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47B6B28B" w14:textId="77777777" w:rsidR="009C6762" w:rsidRDefault="00000000">
            <w:pPr>
              <w:spacing w:after="0" w:line="276" w:lineRule="auto"/>
            </w:pPr>
            <w:r>
              <w:t>P3.2: Refine assessment and personalization based on feedback</w:t>
            </w:r>
          </w:p>
        </w:tc>
        <w:tc>
          <w:tcPr>
            <w:tcW w:w="112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46EC606D" w14:textId="77777777" w:rsidR="009C6762" w:rsidRDefault="00000000">
            <w:pPr>
              <w:spacing w:after="0" w:line="276" w:lineRule="auto"/>
            </w:pPr>
            <w:r>
              <w:t>Months 34–36</w:t>
            </w:r>
          </w:p>
        </w:tc>
        <w:tc>
          <w:tcPr>
            <w:tcW w:w="373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753C1EF2" w14:textId="77777777" w:rsidR="009C6762" w:rsidRDefault="00000000">
            <w:pPr>
              <w:spacing w:after="0" w:line="276" w:lineRule="auto"/>
            </w:pPr>
            <w:r>
              <w:t>Iterative updates improving usability and performance</w:t>
            </w:r>
          </w:p>
        </w:tc>
      </w:tr>
    </w:tbl>
    <w:p w14:paraId="18E1FB42" w14:textId="77777777" w:rsidR="009C6762" w:rsidRDefault="009C6762">
      <w:pPr>
        <w:spacing w:line="276" w:lineRule="auto"/>
      </w:pPr>
    </w:p>
    <w:p w14:paraId="3070C2A2" w14:textId="77777777" w:rsidR="009C6762" w:rsidRDefault="00000000">
      <w:pPr>
        <w:pStyle w:val="Heading1"/>
      </w:pPr>
      <w:r>
        <w:t xml:space="preserve">D. PROJECT ACTIVITIES </w:t>
      </w:r>
    </w:p>
    <w:p w14:paraId="70E78868" w14:textId="77777777" w:rsidR="009C6762" w:rsidRDefault="00000000">
      <w:pPr>
        <w:spacing w:after="200" w:line="276" w:lineRule="auto"/>
        <w:jc w:val="left"/>
        <w:rPr>
          <w:i/>
          <w:iCs/>
        </w:rPr>
      </w:pPr>
      <w:r>
        <w:rPr>
          <w:i/>
          <w:iCs/>
        </w:rPr>
        <w:t xml:space="preserve">(What are the specific activities that will happen during the project? Include a Gantt </w:t>
      </w:r>
      <w:proofErr w:type="gramStart"/>
      <w:r>
        <w:rPr>
          <w:i/>
          <w:iCs/>
        </w:rPr>
        <w:t>chart</w:t>
      </w:r>
      <w:proofErr w:type="gramEnd"/>
      <w:r>
        <w:rPr>
          <w:i/>
          <w:iCs/>
        </w:rPr>
        <w:t xml:space="preserve"> if possible, as it shows that you’ve planned effectively and helps financiers understand project timelines.)</w:t>
      </w:r>
    </w:p>
    <w:p w14:paraId="7D68E986" w14:textId="77777777" w:rsidR="009C6762" w:rsidRDefault="00000000">
      <w:pPr>
        <w:spacing w:after="240" w:line="276" w:lineRule="auto"/>
      </w:pPr>
      <w:r>
        <w:t xml:space="preserve">The project </w:t>
      </w:r>
      <w:r>
        <w:rPr>
          <w:b/>
          <w:bCs/>
        </w:rPr>
        <w:t>“Application of Artificial Intelligence in Personalized Therapy and Effectiveness Assessment of Developmental Language and Speech Sound Disorders in Children Aged 3–6”</w:t>
      </w:r>
      <w:r>
        <w:t xml:space="preserve"> will be implemented across three main phases:</w:t>
      </w:r>
    </w:p>
    <w:p w14:paraId="3CD3C1AD" w14:textId="77777777" w:rsidR="009C6762" w:rsidRDefault="00000000">
      <w:pPr>
        <w:numPr>
          <w:ilvl w:val="0"/>
          <w:numId w:val="32"/>
        </w:numPr>
        <w:spacing w:after="80" w:line="276" w:lineRule="auto"/>
      </w:pPr>
      <w:r>
        <w:rPr>
          <w:b/>
          <w:bCs/>
        </w:rPr>
        <w:t>Phase 1:</w:t>
      </w:r>
      <w:r>
        <w:t xml:space="preserve"> Collect and preprocess data from participating children, develop an AI proxy device, an adaptive assessment system.</w:t>
      </w:r>
    </w:p>
    <w:p w14:paraId="22B9D767" w14:textId="77777777" w:rsidR="009C6762" w:rsidRDefault="00000000">
      <w:pPr>
        <w:numPr>
          <w:ilvl w:val="0"/>
          <w:numId w:val="32"/>
        </w:numPr>
        <w:spacing w:after="80" w:line="276" w:lineRule="auto"/>
      </w:pPr>
      <w:r>
        <w:rPr>
          <w:b/>
          <w:bCs/>
        </w:rPr>
        <w:t>Phase 2:</w:t>
      </w:r>
      <w:r>
        <w:t xml:space="preserve"> Develop a general multimodal large language model to simulate children’s language and speech sound disorders, design and evaluate a personalized long-term treatment planning method, create a recommendation system for at-home exercises, and build both the clinician-facing software and the child-facing mobile application.</w:t>
      </w:r>
    </w:p>
    <w:p w14:paraId="4E893DD1" w14:textId="77777777" w:rsidR="009C6762" w:rsidRDefault="00000000">
      <w:pPr>
        <w:numPr>
          <w:ilvl w:val="0"/>
          <w:numId w:val="32"/>
        </w:numPr>
        <w:spacing w:after="80" w:line="276" w:lineRule="auto"/>
      </w:pPr>
      <w:r>
        <w:rPr>
          <w:b/>
          <w:bCs/>
        </w:rPr>
        <w:t>Phase 3:</w:t>
      </w:r>
      <w:r>
        <w:t xml:space="preserve"> Deploy the developed solutions with a group of experimental participants, collect results, and refine the system based on feedback.</w:t>
      </w:r>
    </w:p>
    <w:p w14:paraId="02156BFF" w14:textId="77777777" w:rsidR="009C6762" w:rsidRDefault="00000000">
      <w:pPr>
        <w:spacing w:after="240" w:line="276" w:lineRule="auto"/>
        <w:rPr>
          <w:color w:val="FF0000"/>
        </w:rPr>
      </w:pPr>
      <w:r>
        <w:t>A detailed timeline with corresponding team members is presented below.</w:t>
      </w:r>
    </w:p>
    <w:sdt>
      <w:sdtPr>
        <w:tag w:val="goog_rdk_0"/>
        <w:id w:val="-112448277"/>
        <w:lock w:val="contentLocked"/>
      </w:sdtPr>
      <w:sdtContent>
        <w:tbl>
          <w:tblPr>
            <w:tblStyle w:val="afffffff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0"/>
            <w:gridCol w:w="3495"/>
            <w:gridCol w:w="1650"/>
            <w:gridCol w:w="3375"/>
          </w:tblGrid>
          <w:tr w:rsidR="009C6762" w14:paraId="330F7EB4" w14:textId="77777777">
            <w:tc>
              <w:tcPr>
                <w:tcW w:w="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DCCCCA" w14:textId="77777777" w:rsidR="009C6762" w:rsidRDefault="00000000">
                <w:pPr>
                  <w:widowControl w:val="0"/>
                  <w:pBdr>
                    <w:top w:val="nil"/>
                    <w:left w:val="nil"/>
                    <w:bottom w:val="nil"/>
                    <w:right w:val="nil"/>
                    <w:between w:val="nil"/>
                  </w:pBdr>
                  <w:spacing w:after="0" w:line="240" w:lineRule="auto"/>
                  <w:jc w:val="center"/>
                  <w:rPr>
                    <w:b/>
                    <w:bCs/>
                  </w:rPr>
                </w:pPr>
                <w:r>
                  <w:rPr>
                    <w:b/>
                    <w:bCs/>
                  </w:rPr>
                  <w:t>No.</w:t>
                </w:r>
              </w:p>
            </w:tc>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A908DF" w14:textId="77777777" w:rsidR="009C6762" w:rsidRDefault="00000000">
                <w:pPr>
                  <w:widowControl w:val="0"/>
                  <w:pBdr>
                    <w:top w:val="nil"/>
                    <w:left w:val="nil"/>
                    <w:bottom w:val="nil"/>
                    <w:right w:val="nil"/>
                    <w:between w:val="nil"/>
                  </w:pBdr>
                  <w:spacing w:after="0" w:line="240" w:lineRule="auto"/>
                  <w:jc w:val="center"/>
                  <w:rPr>
                    <w:b/>
                    <w:bCs/>
                  </w:rPr>
                </w:pPr>
                <w:r>
                  <w:rPr>
                    <w:b/>
                    <w:bCs/>
                  </w:rPr>
                  <w:t>Activity</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C63948" w14:textId="77777777" w:rsidR="009C6762" w:rsidRDefault="00000000">
                <w:pPr>
                  <w:widowControl w:val="0"/>
                  <w:pBdr>
                    <w:top w:val="nil"/>
                    <w:left w:val="nil"/>
                    <w:bottom w:val="nil"/>
                    <w:right w:val="nil"/>
                    <w:between w:val="nil"/>
                  </w:pBdr>
                  <w:spacing w:after="0" w:line="240" w:lineRule="auto"/>
                  <w:jc w:val="center"/>
                  <w:rPr>
                    <w:b/>
                    <w:bCs/>
                  </w:rPr>
                </w:pPr>
                <w:r>
                  <w:rPr>
                    <w:b/>
                    <w:bCs/>
                  </w:rPr>
                  <w:t>Timeline</w:t>
                </w:r>
              </w:p>
            </w:tc>
            <w:tc>
              <w:tcPr>
                <w:tcW w:w="3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904763" w14:textId="77777777" w:rsidR="009C6762" w:rsidRDefault="00000000">
                <w:pPr>
                  <w:widowControl w:val="0"/>
                  <w:pBdr>
                    <w:top w:val="nil"/>
                    <w:left w:val="nil"/>
                    <w:bottom w:val="nil"/>
                    <w:right w:val="nil"/>
                    <w:between w:val="nil"/>
                  </w:pBdr>
                  <w:spacing w:after="0" w:line="240" w:lineRule="auto"/>
                  <w:jc w:val="center"/>
                  <w:rPr>
                    <w:b/>
                    <w:bCs/>
                  </w:rPr>
                </w:pPr>
                <w:r>
                  <w:rPr>
                    <w:b/>
                    <w:bCs/>
                  </w:rPr>
                  <w:t>Persons in Charge</w:t>
                </w:r>
              </w:p>
            </w:tc>
          </w:tr>
          <w:tr w:rsidR="009C6762" w14:paraId="69EFEEBD" w14:textId="77777777">
            <w:trPr>
              <w:trHeight w:val="440"/>
            </w:trPr>
            <w:tc>
              <w:tcPr>
                <w:tcW w:w="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7C7BC8" w14:textId="77777777" w:rsidR="009C6762" w:rsidRDefault="00000000">
                <w:pPr>
                  <w:widowControl w:val="0"/>
                  <w:pBdr>
                    <w:top w:val="nil"/>
                    <w:left w:val="nil"/>
                    <w:bottom w:val="nil"/>
                    <w:right w:val="nil"/>
                    <w:between w:val="nil"/>
                  </w:pBdr>
                  <w:spacing w:after="0" w:line="240" w:lineRule="auto"/>
                  <w:jc w:val="left"/>
                </w:pPr>
                <w:r>
                  <w:t>P1.1</w:t>
                </w:r>
              </w:p>
            </w:tc>
            <w:tc>
              <w:tcPr>
                <w:tcW w:w="349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A590EE" w14:textId="77777777" w:rsidR="009C6762" w:rsidRDefault="00000000">
                <w:pPr>
                  <w:spacing w:after="0" w:line="240" w:lineRule="auto"/>
                </w:pPr>
                <w:r>
                  <w:t>Collect treatment and assessment methodologies</w:t>
                </w:r>
              </w:p>
            </w:tc>
            <w:tc>
              <w:tcPr>
                <w:tcW w:w="16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8B5DC3D" w14:textId="77777777" w:rsidR="009C6762" w:rsidRDefault="00000000">
                <w:pPr>
                  <w:spacing w:after="0" w:line="240" w:lineRule="auto"/>
                </w:pPr>
                <w:r>
                  <w:t>Month 1</w:t>
                </w:r>
              </w:p>
            </w:tc>
            <w:tc>
              <w:tcPr>
                <w:tcW w:w="3375"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CF11EF" w14:textId="77777777" w:rsidR="009C6762" w:rsidRDefault="00000000">
                <w:pPr>
                  <w:widowControl w:val="0"/>
                  <w:pBdr>
                    <w:top w:val="nil"/>
                    <w:left w:val="nil"/>
                    <w:bottom w:val="nil"/>
                    <w:right w:val="nil"/>
                    <w:between w:val="nil"/>
                  </w:pBdr>
                  <w:spacing w:after="0" w:line="240" w:lineRule="auto"/>
                  <w:jc w:val="left"/>
                </w:pPr>
                <w:r>
                  <w:t>Quan Thanh Tho,  Le Thanh Van, Ha Thi Thanh Huong, Ngo Thi Lua, Huynh Kim Phat, Trinh Huu Tung, Nguyen Thanh Sang. Nguyen Chau Tuyet Nhu, Vu Nguyen Minh Duc, Nguyen Thi Dieu Linh, Nguyen Ngoc Tuong Vy</w:t>
                </w:r>
              </w:p>
            </w:tc>
          </w:tr>
          <w:tr w:rsidR="009C6762" w14:paraId="73FFABCF" w14:textId="77777777">
            <w:trPr>
              <w:trHeight w:val="440"/>
            </w:trPr>
            <w:tc>
              <w:tcPr>
                <w:tcW w:w="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A6BEAC" w14:textId="77777777" w:rsidR="009C6762" w:rsidRDefault="00000000">
                <w:pPr>
                  <w:widowControl w:val="0"/>
                  <w:pBdr>
                    <w:top w:val="nil"/>
                    <w:left w:val="nil"/>
                    <w:bottom w:val="nil"/>
                    <w:right w:val="nil"/>
                    <w:between w:val="nil"/>
                  </w:pBdr>
                  <w:spacing w:after="0" w:line="240" w:lineRule="auto"/>
                  <w:jc w:val="left"/>
                </w:pPr>
                <w:r>
                  <w:t>P1.2</w:t>
                </w:r>
              </w:p>
            </w:tc>
            <w:tc>
              <w:tcPr>
                <w:tcW w:w="349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BEDA98B" w14:textId="77777777" w:rsidR="009C6762" w:rsidRDefault="00000000">
                <w:pPr>
                  <w:spacing w:after="0" w:line="240" w:lineRule="auto"/>
                </w:pPr>
                <w:r>
                  <w:t>Collect data from 150 children with speech-language disorders</w:t>
                </w:r>
              </w:p>
            </w:tc>
            <w:tc>
              <w:tcPr>
                <w:tcW w:w="16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78E2A43" w14:textId="77777777" w:rsidR="009C6762" w:rsidRDefault="00000000">
                <w:pPr>
                  <w:spacing w:after="0" w:line="240" w:lineRule="auto"/>
                </w:pPr>
                <w:r>
                  <w:t>Months 1–3</w:t>
                </w:r>
              </w:p>
            </w:tc>
            <w:tc>
              <w:tcPr>
                <w:tcW w:w="337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F8346A" w14:textId="77777777" w:rsidR="009C6762" w:rsidRDefault="009C6762">
                <w:pPr>
                  <w:widowControl w:val="0"/>
                  <w:pBdr>
                    <w:top w:val="nil"/>
                    <w:left w:val="nil"/>
                    <w:bottom w:val="nil"/>
                    <w:right w:val="nil"/>
                    <w:between w:val="nil"/>
                  </w:pBdr>
                  <w:spacing w:after="0" w:line="276" w:lineRule="auto"/>
                  <w:jc w:val="left"/>
                </w:pPr>
              </w:p>
            </w:tc>
          </w:tr>
          <w:tr w:rsidR="009C6762" w14:paraId="58AD1049" w14:textId="77777777">
            <w:trPr>
              <w:trHeight w:val="440"/>
            </w:trPr>
            <w:tc>
              <w:tcPr>
                <w:tcW w:w="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6F1438" w14:textId="77777777" w:rsidR="009C6762" w:rsidRDefault="00000000">
                <w:pPr>
                  <w:widowControl w:val="0"/>
                  <w:pBdr>
                    <w:top w:val="nil"/>
                    <w:left w:val="nil"/>
                    <w:bottom w:val="nil"/>
                    <w:right w:val="nil"/>
                    <w:between w:val="nil"/>
                  </w:pBdr>
                  <w:spacing w:after="0" w:line="240" w:lineRule="auto"/>
                  <w:jc w:val="left"/>
                </w:pPr>
                <w:r>
                  <w:t>P1.3</w:t>
                </w:r>
              </w:p>
            </w:tc>
            <w:tc>
              <w:tcPr>
                <w:tcW w:w="349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A677119" w14:textId="77777777" w:rsidR="009C6762" w:rsidRDefault="00000000">
                <w:pPr>
                  <w:spacing w:after="0" w:line="240" w:lineRule="auto"/>
                </w:pPr>
                <w:r>
                  <w:t>Collect data from 150 typically developing children</w:t>
                </w:r>
              </w:p>
            </w:tc>
            <w:tc>
              <w:tcPr>
                <w:tcW w:w="16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D6AB43C" w14:textId="77777777" w:rsidR="009C6762" w:rsidRDefault="00000000">
                <w:pPr>
                  <w:spacing w:after="0" w:line="240" w:lineRule="auto"/>
                </w:pPr>
                <w:r>
                  <w:t>Months 1–3</w:t>
                </w:r>
              </w:p>
            </w:tc>
            <w:tc>
              <w:tcPr>
                <w:tcW w:w="337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9127B5" w14:textId="77777777" w:rsidR="009C6762" w:rsidRDefault="009C6762">
                <w:pPr>
                  <w:widowControl w:val="0"/>
                  <w:pBdr>
                    <w:top w:val="nil"/>
                    <w:left w:val="nil"/>
                    <w:bottom w:val="nil"/>
                    <w:right w:val="nil"/>
                    <w:between w:val="nil"/>
                  </w:pBdr>
                  <w:spacing w:after="0" w:line="276" w:lineRule="auto"/>
                  <w:jc w:val="left"/>
                </w:pPr>
              </w:p>
            </w:tc>
          </w:tr>
          <w:tr w:rsidR="009C6762" w14:paraId="18E8ADAB" w14:textId="77777777">
            <w:trPr>
              <w:trHeight w:val="1067"/>
            </w:trPr>
            <w:tc>
              <w:tcPr>
                <w:tcW w:w="840" w:type="dxa"/>
                <w:tcBorders>
                  <w:top w:val="single" w:sz="4" w:space="0" w:color="000000"/>
                  <w:left w:val="single" w:sz="4" w:space="0" w:color="000000"/>
                  <w:bottom w:val="single" w:sz="6" w:space="0" w:color="000000"/>
                  <w:right w:val="single" w:sz="4" w:space="0" w:color="000000"/>
                </w:tcBorders>
                <w:tcMar>
                  <w:top w:w="100" w:type="dxa"/>
                  <w:left w:w="100" w:type="dxa"/>
                  <w:bottom w:w="100" w:type="dxa"/>
                  <w:right w:w="100" w:type="dxa"/>
                </w:tcMar>
              </w:tcPr>
              <w:p w14:paraId="0256AFF1" w14:textId="77777777" w:rsidR="009C6762" w:rsidRDefault="00000000">
                <w:pPr>
                  <w:widowControl w:val="0"/>
                  <w:pBdr>
                    <w:top w:val="nil"/>
                    <w:left w:val="nil"/>
                    <w:bottom w:val="nil"/>
                    <w:right w:val="nil"/>
                    <w:between w:val="nil"/>
                  </w:pBdr>
                  <w:spacing w:after="0" w:line="240" w:lineRule="auto"/>
                  <w:jc w:val="left"/>
                </w:pPr>
                <w:r>
                  <w:t>P1.2 + P1.3</w:t>
                </w:r>
              </w:p>
            </w:tc>
            <w:tc>
              <w:tcPr>
                <w:tcW w:w="3495" w:type="dxa"/>
                <w:tcBorders>
                  <w:top w:val="single" w:sz="4" w:space="0" w:color="000000"/>
                  <w:left w:val="single" w:sz="4" w:space="0" w:color="000000"/>
                  <w:right w:val="single" w:sz="4" w:space="0" w:color="000000"/>
                </w:tcBorders>
                <w:tcMar>
                  <w:top w:w="20" w:type="dxa"/>
                  <w:left w:w="80" w:type="dxa"/>
                  <w:bottom w:w="20" w:type="dxa"/>
                  <w:right w:w="80" w:type="dxa"/>
                </w:tcMar>
              </w:tcPr>
              <w:p w14:paraId="52A867D9" w14:textId="77777777" w:rsidR="009C6762" w:rsidRDefault="00000000">
                <w:pPr>
                  <w:spacing w:after="0" w:line="240" w:lineRule="auto"/>
                </w:pPr>
                <w:r>
                  <w:t xml:space="preserve">Data preprocessing and storage </w:t>
                </w:r>
              </w:p>
              <w:p w14:paraId="21A4CBA0" w14:textId="77777777" w:rsidR="009C6762" w:rsidRDefault="00000000">
                <w:pPr>
                  <w:spacing w:after="0" w:line="240" w:lineRule="auto"/>
                </w:pPr>
                <w:r>
                  <w:t>Initial exploratory analysis and descriptive statistics</w:t>
                </w:r>
              </w:p>
            </w:tc>
            <w:tc>
              <w:tcPr>
                <w:tcW w:w="1650" w:type="dxa"/>
                <w:tcBorders>
                  <w:top w:val="single" w:sz="4" w:space="0" w:color="000000"/>
                  <w:left w:val="single" w:sz="4" w:space="0" w:color="000000"/>
                  <w:right w:val="single" w:sz="4" w:space="0" w:color="000000"/>
                </w:tcBorders>
                <w:tcMar>
                  <w:top w:w="20" w:type="dxa"/>
                  <w:left w:w="80" w:type="dxa"/>
                  <w:bottom w:w="20" w:type="dxa"/>
                  <w:right w:w="80" w:type="dxa"/>
                </w:tcMar>
              </w:tcPr>
              <w:p w14:paraId="4A2470CC" w14:textId="77777777" w:rsidR="009C6762" w:rsidRDefault="00000000">
                <w:pPr>
                  <w:spacing w:after="0" w:line="240" w:lineRule="auto"/>
                </w:pPr>
                <w:r>
                  <w:t>Month 3</w:t>
                </w:r>
              </w:p>
            </w:tc>
            <w:tc>
              <w:tcPr>
                <w:tcW w:w="3375" w:type="dxa"/>
                <w:vMerge/>
                <w:tcBorders>
                  <w:top w:val="single" w:sz="4" w:space="0" w:color="000000"/>
                  <w:left w:val="single" w:sz="4" w:space="0" w:color="000000"/>
                  <w:right w:val="single" w:sz="4" w:space="0" w:color="000000"/>
                </w:tcBorders>
                <w:tcMar>
                  <w:top w:w="100" w:type="dxa"/>
                  <w:left w:w="100" w:type="dxa"/>
                  <w:bottom w:w="100" w:type="dxa"/>
                  <w:right w:w="100" w:type="dxa"/>
                </w:tcMar>
              </w:tcPr>
              <w:p w14:paraId="73081A5F" w14:textId="77777777" w:rsidR="009C6762" w:rsidRDefault="009C6762">
                <w:pPr>
                  <w:widowControl w:val="0"/>
                  <w:pBdr>
                    <w:top w:val="nil"/>
                    <w:left w:val="nil"/>
                    <w:bottom w:val="nil"/>
                    <w:right w:val="nil"/>
                    <w:between w:val="nil"/>
                  </w:pBdr>
                  <w:spacing w:after="0" w:line="276" w:lineRule="auto"/>
                  <w:jc w:val="left"/>
                </w:pPr>
              </w:p>
            </w:tc>
          </w:tr>
          <w:tr w:rsidR="009C6762" w14:paraId="157F4741" w14:textId="77777777">
            <w:trPr>
              <w:trHeight w:val="440"/>
            </w:trPr>
            <w:tc>
              <w:tcPr>
                <w:tcW w:w="840" w:type="dxa"/>
                <w:tcBorders>
                  <w:top w:val="single" w:sz="6" w:space="0" w:color="000000"/>
                  <w:left w:val="single" w:sz="6" w:space="0" w:color="000000"/>
                  <w:bottom w:val="single" w:sz="6" w:space="0" w:color="000000"/>
                </w:tcBorders>
                <w:tcMar>
                  <w:top w:w="100" w:type="dxa"/>
                  <w:left w:w="100" w:type="dxa"/>
                  <w:bottom w:w="100" w:type="dxa"/>
                  <w:right w:w="100" w:type="dxa"/>
                </w:tcMar>
              </w:tcPr>
              <w:p w14:paraId="315B360A" w14:textId="77777777" w:rsidR="009C6762" w:rsidRDefault="00000000">
                <w:pPr>
                  <w:widowControl w:val="0"/>
                  <w:pBdr>
                    <w:top w:val="nil"/>
                    <w:left w:val="nil"/>
                    <w:bottom w:val="nil"/>
                    <w:right w:val="nil"/>
                    <w:between w:val="nil"/>
                  </w:pBdr>
                  <w:spacing w:after="0" w:line="240" w:lineRule="auto"/>
                  <w:jc w:val="left"/>
                </w:pPr>
                <w:r>
                  <w:t>P1.4</w:t>
                </w:r>
              </w:p>
            </w:tc>
            <w:tc>
              <w:tcPr>
                <w:tcW w:w="3495" w:type="dxa"/>
                <w:tcMar>
                  <w:top w:w="20" w:type="dxa"/>
                  <w:left w:w="80" w:type="dxa"/>
                  <w:bottom w:w="20" w:type="dxa"/>
                  <w:right w:w="80" w:type="dxa"/>
                </w:tcMar>
              </w:tcPr>
              <w:p w14:paraId="1334EAF6" w14:textId="77777777" w:rsidR="009C6762" w:rsidRDefault="00000000">
                <w:pPr>
                  <w:spacing w:after="0" w:line="240" w:lineRule="auto"/>
                </w:pPr>
                <w:r>
                  <w:t>Develop AI proxy hardware</w:t>
                </w:r>
              </w:p>
            </w:tc>
            <w:tc>
              <w:tcPr>
                <w:tcW w:w="1650" w:type="dxa"/>
                <w:tcBorders>
                  <w:bottom w:val="single" w:sz="6" w:space="0" w:color="000000"/>
                </w:tcBorders>
                <w:tcMar>
                  <w:top w:w="20" w:type="dxa"/>
                  <w:left w:w="80" w:type="dxa"/>
                  <w:bottom w:w="20" w:type="dxa"/>
                  <w:right w:w="80" w:type="dxa"/>
                </w:tcMar>
              </w:tcPr>
              <w:p w14:paraId="7026A439" w14:textId="77777777" w:rsidR="009C6762" w:rsidRDefault="00000000">
                <w:pPr>
                  <w:spacing w:after="0" w:line="240" w:lineRule="auto"/>
                </w:pPr>
                <w:r>
                  <w:t>Months 4–6</w:t>
                </w:r>
              </w:p>
            </w:tc>
            <w:tc>
              <w:tcPr>
                <w:tcW w:w="3375" w:type="dxa"/>
                <w:vMerge w:val="restart"/>
                <w:tcMar>
                  <w:top w:w="100" w:type="dxa"/>
                  <w:left w:w="100" w:type="dxa"/>
                  <w:bottom w:w="100" w:type="dxa"/>
                  <w:right w:w="100" w:type="dxa"/>
                </w:tcMar>
              </w:tcPr>
              <w:p w14:paraId="15771C24" w14:textId="77777777" w:rsidR="009C6762" w:rsidRDefault="00000000">
                <w:pPr>
                  <w:widowControl w:val="0"/>
                  <w:spacing w:after="0" w:line="240" w:lineRule="auto"/>
                  <w:jc w:val="left"/>
                </w:pPr>
                <w:r>
                  <w:t>Quan Thanh Tho, Pham Hoang Anh, Le Trong Nhan,  Le Thanh Van, Ha Thi Thanh Huong, Ngo Thi Lua, Huynh Kim Phat, Nguyen Quang Duc</w:t>
                </w:r>
              </w:p>
            </w:tc>
          </w:tr>
          <w:tr w:rsidR="009C6762" w14:paraId="0F6C1D1A" w14:textId="77777777">
            <w:trPr>
              <w:trHeight w:val="440"/>
            </w:trPr>
            <w:tc>
              <w:tcPr>
                <w:tcW w:w="840" w:type="dxa"/>
                <w:tcBorders>
                  <w:top w:val="single" w:sz="6" w:space="0" w:color="000000"/>
                  <w:left w:val="single" w:sz="6" w:space="0" w:color="000000"/>
                  <w:bottom w:val="single" w:sz="6" w:space="0" w:color="000000"/>
                </w:tcBorders>
                <w:tcMar>
                  <w:top w:w="100" w:type="dxa"/>
                  <w:left w:w="100" w:type="dxa"/>
                  <w:bottom w:w="100" w:type="dxa"/>
                  <w:right w:w="100" w:type="dxa"/>
                </w:tcMar>
              </w:tcPr>
              <w:p w14:paraId="4EDD489A" w14:textId="77777777" w:rsidR="009C6762" w:rsidRDefault="00000000">
                <w:pPr>
                  <w:widowControl w:val="0"/>
                  <w:pBdr>
                    <w:top w:val="nil"/>
                    <w:left w:val="nil"/>
                    <w:bottom w:val="nil"/>
                    <w:right w:val="nil"/>
                    <w:between w:val="nil"/>
                  </w:pBdr>
                  <w:spacing w:after="0" w:line="240" w:lineRule="auto"/>
                  <w:jc w:val="left"/>
                </w:pPr>
                <w:r>
                  <w:t>P1.5</w:t>
                </w:r>
              </w:p>
            </w:tc>
            <w:tc>
              <w:tcPr>
                <w:tcW w:w="3495" w:type="dxa"/>
                <w:tcMar>
                  <w:top w:w="20" w:type="dxa"/>
                  <w:left w:w="80" w:type="dxa"/>
                  <w:bottom w:w="20" w:type="dxa"/>
                  <w:right w:w="80" w:type="dxa"/>
                </w:tcMar>
              </w:tcPr>
              <w:p w14:paraId="1A371A6F" w14:textId="77777777" w:rsidR="009C6762" w:rsidRDefault="00000000">
                <w:pPr>
                  <w:spacing w:after="0" w:line="240" w:lineRule="auto"/>
                </w:pPr>
                <w:r>
                  <w:t>Analyze assessment questions using IRT</w:t>
                </w:r>
              </w:p>
            </w:tc>
            <w:tc>
              <w:tcPr>
                <w:tcW w:w="1650" w:type="dxa"/>
                <w:tcBorders>
                  <w:top w:val="single" w:sz="6" w:space="0" w:color="000000"/>
                  <w:bottom w:val="single" w:sz="6" w:space="0" w:color="000000"/>
                </w:tcBorders>
                <w:tcMar>
                  <w:top w:w="20" w:type="dxa"/>
                  <w:left w:w="80" w:type="dxa"/>
                  <w:bottom w:w="20" w:type="dxa"/>
                  <w:right w:w="80" w:type="dxa"/>
                </w:tcMar>
              </w:tcPr>
              <w:p w14:paraId="4EFDC9AC" w14:textId="77777777" w:rsidR="009C6762" w:rsidRDefault="00000000">
                <w:pPr>
                  <w:spacing w:after="0" w:line="240" w:lineRule="auto"/>
                </w:pPr>
                <w:r>
                  <w:t>Months 4–9</w:t>
                </w:r>
              </w:p>
            </w:tc>
            <w:tc>
              <w:tcPr>
                <w:tcW w:w="3375" w:type="dxa"/>
                <w:vMerge/>
                <w:tcMar>
                  <w:top w:w="100" w:type="dxa"/>
                  <w:left w:w="100" w:type="dxa"/>
                  <w:bottom w:w="100" w:type="dxa"/>
                  <w:right w:w="100" w:type="dxa"/>
                </w:tcMar>
              </w:tcPr>
              <w:p w14:paraId="792EB1E8" w14:textId="77777777" w:rsidR="009C6762" w:rsidRDefault="009C6762">
                <w:pPr>
                  <w:widowControl w:val="0"/>
                  <w:pBdr>
                    <w:top w:val="nil"/>
                    <w:left w:val="nil"/>
                    <w:bottom w:val="nil"/>
                    <w:right w:val="nil"/>
                    <w:between w:val="nil"/>
                  </w:pBdr>
                  <w:spacing w:after="0" w:line="276" w:lineRule="auto"/>
                  <w:jc w:val="left"/>
                </w:pPr>
              </w:p>
            </w:tc>
          </w:tr>
          <w:tr w:rsidR="009C6762" w14:paraId="42B645E9" w14:textId="77777777">
            <w:trPr>
              <w:trHeight w:val="440"/>
            </w:trPr>
            <w:tc>
              <w:tcPr>
                <w:tcW w:w="840" w:type="dxa"/>
                <w:tcBorders>
                  <w:top w:val="single" w:sz="6" w:space="0" w:color="000000"/>
                  <w:left w:val="single" w:sz="6" w:space="0" w:color="000000"/>
                  <w:bottom w:val="single" w:sz="6" w:space="0" w:color="000000"/>
                </w:tcBorders>
                <w:tcMar>
                  <w:top w:w="100" w:type="dxa"/>
                  <w:left w:w="100" w:type="dxa"/>
                  <w:bottom w:w="100" w:type="dxa"/>
                  <w:right w:w="100" w:type="dxa"/>
                </w:tcMar>
              </w:tcPr>
              <w:p w14:paraId="41A51FD3" w14:textId="77777777" w:rsidR="009C6762" w:rsidRDefault="00000000">
                <w:pPr>
                  <w:widowControl w:val="0"/>
                  <w:pBdr>
                    <w:top w:val="nil"/>
                    <w:left w:val="nil"/>
                    <w:bottom w:val="nil"/>
                    <w:right w:val="nil"/>
                    <w:between w:val="nil"/>
                  </w:pBdr>
                  <w:spacing w:after="0" w:line="240" w:lineRule="auto"/>
                  <w:jc w:val="left"/>
                </w:pPr>
                <w:r>
                  <w:t>P1.6</w:t>
                </w:r>
              </w:p>
            </w:tc>
            <w:tc>
              <w:tcPr>
                <w:tcW w:w="3495" w:type="dxa"/>
                <w:tcMar>
                  <w:top w:w="20" w:type="dxa"/>
                  <w:left w:w="80" w:type="dxa"/>
                  <w:bottom w:w="20" w:type="dxa"/>
                  <w:right w:w="80" w:type="dxa"/>
                </w:tcMar>
              </w:tcPr>
              <w:p w14:paraId="76C2B006" w14:textId="77777777" w:rsidR="009C6762" w:rsidRDefault="00000000">
                <w:pPr>
                  <w:spacing w:after="0" w:line="240" w:lineRule="auto"/>
                </w:pPr>
                <w:r>
                  <w:t>Develop an adaptive disorder evaluation method</w:t>
                </w:r>
              </w:p>
            </w:tc>
            <w:tc>
              <w:tcPr>
                <w:tcW w:w="1650" w:type="dxa"/>
                <w:tcBorders>
                  <w:top w:val="single" w:sz="6" w:space="0" w:color="000000"/>
                  <w:bottom w:val="single" w:sz="6" w:space="0" w:color="000000"/>
                </w:tcBorders>
                <w:tcMar>
                  <w:top w:w="20" w:type="dxa"/>
                  <w:left w:w="80" w:type="dxa"/>
                  <w:bottom w:w="20" w:type="dxa"/>
                  <w:right w:w="80" w:type="dxa"/>
                </w:tcMar>
              </w:tcPr>
              <w:p w14:paraId="25E7D63C" w14:textId="77777777" w:rsidR="009C6762" w:rsidRDefault="00000000">
                <w:pPr>
                  <w:spacing w:after="0" w:line="240" w:lineRule="auto"/>
                </w:pPr>
                <w:r>
                  <w:t>Months 7–12</w:t>
                </w:r>
              </w:p>
            </w:tc>
            <w:tc>
              <w:tcPr>
                <w:tcW w:w="3375" w:type="dxa"/>
                <w:vMerge/>
                <w:tcMar>
                  <w:top w:w="100" w:type="dxa"/>
                  <w:left w:w="100" w:type="dxa"/>
                  <w:bottom w:w="100" w:type="dxa"/>
                  <w:right w:w="100" w:type="dxa"/>
                </w:tcMar>
              </w:tcPr>
              <w:p w14:paraId="4A127F9B" w14:textId="77777777" w:rsidR="009C6762" w:rsidRDefault="009C6762">
                <w:pPr>
                  <w:widowControl w:val="0"/>
                  <w:pBdr>
                    <w:top w:val="nil"/>
                    <w:left w:val="nil"/>
                    <w:bottom w:val="nil"/>
                    <w:right w:val="nil"/>
                    <w:between w:val="nil"/>
                  </w:pBdr>
                  <w:spacing w:after="0" w:line="276" w:lineRule="auto"/>
                  <w:jc w:val="left"/>
                </w:pPr>
              </w:p>
            </w:tc>
          </w:tr>
          <w:tr w:rsidR="009C6762" w14:paraId="491547A0" w14:textId="77777777">
            <w:tc>
              <w:tcPr>
                <w:tcW w:w="840" w:type="dxa"/>
                <w:tcBorders>
                  <w:top w:val="single" w:sz="6" w:space="0" w:color="000000"/>
                  <w:left w:val="single" w:sz="6" w:space="0" w:color="000000"/>
                  <w:bottom w:val="single" w:sz="6" w:space="0" w:color="000000"/>
                </w:tcBorders>
                <w:tcMar>
                  <w:top w:w="100" w:type="dxa"/>
                  <w:left w:w="100" w:type="dxa"/>
                  <w:bottom w:w="100" w:type="dxa"/>
                  <w:right w:w="100" w:type="dxa"/>
                </w:tcMar>
              </w:tcPr>
              <w:p w14:paraId="65A4C4FF" w14:textId="77777777" w:rsidR="009C6762" w:rsidRDefault="00000000">
                <w:pPr>
                  <w:widowControl w:val="0"/>
                  <w:pBdr>
                    <w:top w:val="nil"/>
                    <w:left w:val="nil"/>
                    <w:bottom w:val="nil"/>
                    <w:right w:val="nil"/>
                    <w:between w:val="nil"/>
                  </w:pBdr>
                  <w:spacing w:after="0" w:line="240" w:lineRule="auto"/>
                  <w:jc w:val="left"/>
                </w:pPr>
                <w:r>
                  <w:lastRenderedPageBreak/>
                  <w:t>P2.1.1</w:t>
                </w:r>
              </w:p>
            </w:tc>
            <w:tc>
              <w:tcPr>
                <w:tcW w:w="3495" w:type="dxa"/>
                <w:tcMar>
                  <w:top w:w="20" w:type="dxa"/>
                  <w:left w:w="80" w:type="dxa"/>
                  <w:bottom w:w="20" w:type="dxa"/>
                  <w:right w:w="80" w:type="dxa"/>
                </w:tcMar>
              </w:tcPr>
              <w:p w14:paraId="7D26642B" w14:textId="77777777" w:rsidR="009C6762" w:rsidRDefault="00000000">
                <w:pPr>
                  <w:spacing w:after="0" w:line="240" w:lineRule="auto"/>
                </w:pPr>
                <w:r>
                  <w:t>Build a multimodal LLM for child simulation</w:t>
                </w:r>
              </w:p>
            </w:tc>
            <w:tc>
              <w:tcPr>
                <w:tcW w:w="1650" w:type="dxa"/>
                <w:tcBorders>
                  <w:top w:val="single" w:sz="6" w:space="0" w:color="000000"/>
                </w:tcBorders>
                <w:tcMar>
                  <w:top w:w="20" w:type="dxa"/>
                  <w:left w:w="80" w:type="dxa"/>
                  <w:bottom w:w="20" w:type="dxa"/>
                  <w:right w:w="80" w:type="dxa"/>
                </w:tcMar>
              </w:tcPr>
              <w:p w14:paraId="44DDB74A" w14:textId="77777777" w:rsidR="009C6762" w:rsidRDefault="00000000">
                <w:pPr>
                  <w:spacing w:after="0" w:line="240" w:lineRule="auto"/>
                </w:pPr>
                <w:r>
                  <w:t>Months 12–15</w:t>
                </w:r>
              </w:p>
            </w:tc>
            <w:tc>
              <w:tcPr>
                <w:tcW w:w="3375" w:type="dxa"/>
                <w:tcMar>
                  <w:top w:w="100" w:type="dxa"/>
                  <w:left w:w="100" w:type="dxa"/>
                  <w:bottom w:w="100" w:type="dxa"/>
                  <w:right w:w="100" w:type="dxa"/>
                </w:tcMar>
              </w:tcPr>
              <w:p w14:paraId="08CD5A7E" w14:textId="77777777" w:rsidR="009C6762" w:rsidRDefault="00000000">
                <w:pPr>
                  <w:widowControl w:val="0"/>
                  <w:spacing w:after="0" w:line="240" w:lineRule="auto"/>
                  <w:jc w:val="left"/>
                </w:pPr>
                <w:r>
                  <w:t>Quan Thanh Tho, Pham Hoang Anh, Le Trong Nhan,  Le Thanh Van, Ha Thi Thanh Huong, Ngo Thi Lua, Nguyen Quang Duc</w:t>
                </w:r>
              </w:p>
            </w:tc>
          </w:tr>
          <w:tr w:rsidR="009C6762" w14:paraId="3DE419A8" w14:textId="77777777">
            <w:trPr>
              <w:trHeight w:val="440"/>
            </w:trPr>
            <w:tc>
              <w:tcPr>
                <w:tcW w:w="840" w:type="dxa"/>
                <w:tcBorders>
                  <w:top w:val="single" w:sz="6"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699346" w14:textId="77777777" w:rsidR="009C6762" w:rsidRDefault="00000000">
                <w:pPr>
                  <w:widowControl w:val="0"/>
                  <w:pBdr>
                    <w:top w:val="nil"/>
                    <w:left w:val="nil"/>
                    <w:bottom w:val="nil"/>
                    <w:right w:val="nil"/>
                    <w:between w:val="nil"/>
                  </w:pBdr>
                  <w:spacing w:after="0" w:line="240" w:lineRule="auto"/>
                  <w:jc w:val="left"/>
                </w:pPr>
                <w:r>
                  <w:t>P2.1.2</w:t>
                </w:r>
              </w:p>
            </w:tc>
            <w:tc>
              <w:tcPr>
                <w:tcW w:w="3495" w:type="dxa"/>
                <w:tcBorders>
                  <w:left w:val="single" w:sz="4" w:space="0" w:color="000000"/>
                  <w:bottom w:val="single" w:sz="4" w:space="0" w:color="000000"/>
                  <w:right w:val="single" w:sz="4" w:space="0" w:color="000000"/>
                </w:tcBorders>
                <w:tcMar>
                  <w:top w:w="20" w:type="dxa"/>
                  <w:left w:w="80" w:type="dxa"/>
                  <w:bottom w:w="20" w:type="dxa"/>
                  <w:right w:w="80" w:type="dxa"/>
                </w:tcMar>
              </w:tcPr>
              <w:p w14:paraId="7D43CF93" w14:textId="77777777" w:rsidR="009C6762" w:rsidRDefault="00000000">
                <w:pPr>
                  <w:spacing w:after="0" w:line="240" w:lineRule="auto"/>
                </w:pPr>
                <w:r>
                  <w:t>Adapt the general simulation model to individual children</w:t>
                </w:r>
              </w:p>
            </w:tc>
            <w:tc>
              <w:tcPr>
                <w:tcW w:w="1650" w:type="dxa"/>
                <w:tcBorders>
                  <w:left w:val="single" w:sz="4" w:space="0" w:color="000000"/>
                  <w:bottom w:val="single" w:sz="4" w:space="0" w:color="000000"/>
                  <w:right w:val="single" w:sz="4" w:space="0" w:color="000000"/>
                </w:tcBorders>
                <w:tcMar>
                  <w:top w:w="20" w:type="dxa"/>
                  <w:left w:w="80" w:type="dxa"/>
                  <w:bottom w:w="20" w:type="dxa"/>
                  <w:right w:w="80" w:type="dxa"/>
                </w:tcMar>
              </w:tcPr>
              <w:p w14:paraId="2D7F30DE" w14:textId="77777777" w:rsidR="009C6762" w:rsidRDefault="00000000">
                <w:pPr>
                  <w:spacing w:after="0" w:line="240" w:lineRule="auto"/>
                </w:pPr>
                <w:r>
                  <w:t>Months 16–19</w:t>
                </w:r>
              </w:p>
            </w:tc>
            <w:tc>
              <w:tcPr>
                <w:tcW w:w="3375" w:type="dxa"/>
                <w:vMerge w:val="restart"/>
                <w:tcBorders>
                  <w:left w:val="single" w:sz="4" w:space="0" w:color="000000"/>
                  <w:bottom w:val="single" w:sz="4" w:space="0" w:color="000000"/>
                  <w:right w:val="single" w:sz="4" w:space="0" w:color="000000"/>
                </w:tcBorders>
                <w:tcMar>
                  <w:top w:w="100" w:type="dxa"/>
                  <w:left w:w="100" w:type="dxa"/>
                  <w:bottom w:w="100" w:type="dxa"/>
                  <w:right w:w="100" w:type="dxa"/>
                </w:tcMar>
              </w:tcPr>
              <w:p w14:paraId="03826EDF" w14:textId="77777777" w:rsidR="009C6762" w:rsidRDefault="00000000">
                <w:pPr>
                  <w:widowControl w:val="0"/>
                  <w:spacing w:after="0" w:line="240" w:lineRule="auto"/>
                  <w:jc w:val="left"/>
                </w:pPr>
                <w:r>
                  <w:t>Quan Thanh Tho, Pham Hoang Anh, Le Trong Nhan,  Le Thanh Van, Ha Thi Thanh Huong, Ngo Thi Lua, Huynh Kim Phat, Nguyen Quang Duc</w:t>
                </w:r>
              </w:p>
            </w:tc>
          </w:tr>
          <w:tr w:rsidR="009C6762" w14:paraId="32A1950E" w14:textId="77777777">
            <w:trPr>
              <w:trHeight w:val="440"/>
            </w:trPr>
            <w:tc>
              <w:tcPr>
                <w:tcW w:w="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B92828" w14:textId="77777777" w:rsidR="009C6762" w:rsidRDefault="00000000">
                <w:pPr>
                  <w:widowControl w:val="0"/>
                  <w:pBdr>
                    <w:top w:val="nil"/>
                    <w:left w:val="nil"/>
                    <w:bottom w:val="nil"/>
                    <w:right w:val="nil"/>
                    <w:between w:val="nil"/>
                  </w:pBdr>
                  <w:spacing w:after="0" w:line="240" w:lineRule="auto"/>
                  <w:jc w:val="left"/>
                </w:pPr>
                <w:r>
                  <w:t>P2.1.3</w:t>
                </w:r>
              </w:p>
            </w:tc>
            <w:tc>
              <w:tcPr>
                <w:tcW w:w="349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4467679" w14:textId="77777777" w:rsidR="009C6762" w:rsidRDefault="00000000">
                <w:pPr>
                  <w:spacing w:after="0" w:line="240" w:lineRule="auto"/>
                </w:pPr>
                <w:r>
                  <w:t>Build a non-myopic optimization method to construct personalized treatment plans</w:t>
                </w:r>
              </w:p>
            </w:tc>
            <w:tc>
              <w:tcPr>
                <w:tcW w:w="16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E3BE82E" w14:textId="77777777" w:rsidR="009C6762" w:rsidRDefault="00000000">
                <w:pPr>
                  <w:spacing w:after="0" w:line="240" w:lineRule="auto"/>
                </w:pPr>
                <w:r>
                  <w:t>Months 17–20</w:t>
                </w:r>
              </w:p>
            </w:tc>
            <w:tc>
              <w:tcPr>
                <w:tcW w:w="337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471FF4" w14:textId="77777777" w:rsidR="009C6762" w:rsidRDefault="009C6762">
                <w:pPr>
                  <w:widowControl w:val="0"/>
                  <w:pBdr>
                    <w:top w:val="nil"/>
                    <w:left w:val="nil"/>
                    <w:bottom w:val="nil"/>
                    <w:right w:val="nil"/>
                    <w:between w:val="nil"/>
                  </w:pBdr>
                  <w:spacing w:after="0" w:line="276" w:lineRule="auto"/>
                  <w:jc w:val="left"/>
                </w:pPr>
              </w:p>
            </w:tc>
          </w:tr>
          <w:tr w:rsidR="009C6762" w14:paraId="59171A44" w14:textId="77777777">
            <w:trPr>
              <w:trHeight w:val="440"/>
            </w:trPr>
            <w:tc>
              <w:tcPr>
                <w:tcW w:w="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E00383" w14:textId="77777777" w:rsidR="009C6762" w:rsidRDefault="00000000">
                <w:pPr>
                  <w:widowControl w:val="0"/>
                  <w:pBdr>
                    <w:top w:val="nil"/>
                    <w:left w:val="nil"/>
                    <w:bottom w:val="nil"/>
                    <w:right w:val="nil"/>
                    <w:between w:val="nil"/>
                  </w:pBdr>
                  <w:spacing w:after="0" w:line="240" w:lineRule="auto"/>
                  <w:jc w:val="left"/>
                </w:pPr>
                <w:r>
                  <w:t>P2.1.4</w:t>
                </w:r>
              </w:p>
            </w:tc>
            <w:tc>
              <w:tcPr>
                <w:tcW w:w="349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BF3B917" w14:textId="77777777" w:rsidR="009C6762" w:rsidRDefault="00000000">
                <w:pPr>
                  <w:spacing w:after="0" w:line="240" w:lineRule="auto"/>
                </w:pPr>
                <w:r>
                  <w:t>Integrate adaptive assessment method into workflow</w:t>
                </w:r>
              </w:p>
            </w:tc>
            <w:tc>
              <w:tcPr>
                <w:tcW w:w="16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01094FA" w14:textId="77777777" w:rsidR="009C6762" w:rsidRDefault="00000000">
                <w:pPr>
                  <w:spacing w:after="0" w:line="240" w:lineRule="auto"/>
                </w:pPr>
                <w:r>
                  <w:t>Months 19–20</w:t>
                </w:r>
              </w:p>
            </w:tc>
            <w:tc>
              <w:tcPr>
                <w:tcW w:w="3375"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300AB3" w14:textId="77777777" w:rsidR="009C6762" w:rsidRDefault="00000000">
                <w:pPr>
                  <w:widowControl w:val="0"/>
                  <w:spacing w:after="0" w:line="240" w:lineRule="auto"/>
                  <w:jc w:val="left"/>
                </w:pPr>
                <w:r>
                  <w:t>Quan Thanh Tho, Pham Hoang Anh, Le Trong Nhan,  Le Thanh Van, Ha Thi Thanh Huong, Ngo Thi Lua, Huynh Kim Phat, Nguyen Thanh Sang, Nguyen Chau Tuyet Nhu, Nguyen Quang Duc, Vu Nguyen Minh Duc, Nguyen Thi Dieu Linh, Nguyen Ngoc Tuong Vy</w:t>
                </w:r>
              </w:p>
            </w:tc>
          </w:tr>
          <w:tr w:rsidR="009C6762" w14:paraId="66538834" w14:textId="77777777">
            <w:trPr>
              <w:trHeight w:val="440"/>
            </w:trPr>
            <w:tc>
              <w:tcPr>
                <w:tcW w:w="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57871B" w14:textId="77777777" w:rsidR="009C6762" w:rsidRDefault="00000000">
                <w:pPr>
                  <w:widowControl w:val="0"/>
                  <w:pBdr>
                    <w:top w:val="nil"/>
                    <w:left w:val="nil"/>
                    <w:bottom w:val="nil"/>
                    <w:right w:val="nil"/>
                    <w:between w:val="nil"/>
                  </w:pBdr>
                  <w:spacing w:after="0" w:line="240" w:lineRule="auto"/>
                  <w:jc w:val="left"/>
                </w:pPr>
                <w:r>
                  <w:t>P2.1.5</w:t>
                </w:r>
              </w:p>
            </w:tc>
            <w:tc>
              <w:tcPr>
                <w:tcW w:w="349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6E6FFEF" w14:textId="77777777" w:rsidR="009C6762" w:rsidRDefault="00000000">
                <w:pPr>
                  <w:spacing w:after="0" w:line="240" w:lineRule="auto"/>
                </w:pPr>
                <w:r>
                  <w:t>Develop a recommendation system for at-home exercises</w:t>
                </w:r>
              </w:p>
            </w:tc>
            <w:tc>
              <w:tcPr>
                <w:tcW w:w="16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6F54799" w14:textId="77777777" w:rsidR="009C6762" w:rsidRDefault="00000000">
                <w:pPr>
                  <w:spacing w:after="0" w:line="240" w:lineRule="auto"/>
                </w:pPr>
                <w:r>
                  <w:t>Months 19–22</w:t>
                </w:r>
              </w:p>
            </w:tc>
            <w:tc>
              <w:tcPr>
                <w:tcW w:w="337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C86EE8" w14:textId="77777777" w:rsidR="009C6762" w:rsidRDefault="009C6762">
                <w:pPr>
                  <w:widowControl w:val="0"/>
                  <w:pBdr>
                    <w:top w:val="nil"/>
                    <w:left w:val="nil"/>
                    <w:bottom w:val="nil"/>
                    <w:right w:val="nil"/>
                    <w:between w:val="nil"/>
                  </w:pBdr>
                  <w:spacing w:after="0" w:line="276" w:lineRule="auto"/>
                  <w:jc w:val="left"/>
                </w:pPr>
              </w:p>
            </w:tc>
          </w:tr>
          <w:tr w:rsidR="009C6762" w14:paraId="0E116296" w14:textId="77777777">
            <w:trPr>
              <w:trHeight w:val="440"/>
            </w:trPr>
            <w:tc>
              <w:tcPr>
                <w:tcW w:w="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9D2F7F" w14:textId="77777777" w:rsidR="009C6762" w:rsidRDefault="00000000">
                <w:pPr>
                  <w:widowControl w:val="0"/>
                  <w:pBdr>
                    <w:top w:val="nil"/>
                    <w:left w:val="nil"/>
                    <w:bottom w:val="nil"/>
                    <w:right w:val="nil"/>
                    <w:between w:val="nil"/>
                  </w:pBdr>
                  <w:spacing w:after="0" w:line="240" w:lineRule="auto"/>
                  <w:jc w:val="left"/>
                </w:pPr>
                <w:r>
                  <w:t>P2.1.6</w:t>
                </w:r>
              </w:p>
            </w:tc>
            <w:tc>
              <w:tcPr>
                <w:tcW w:w="349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233F79A" w14:textId="77777777" w:rsidR="009C6762" w:rsidRDefault="00000000">
                <w:pPr>
                  <w:spacing w:after="0" w:line="240" w:lineRule="auto"/>
                </w:pPr>
                <w:r>
                  <w:t>Evaluate the entire personalization pipeline</w:t>
                </w:r>
              </w:p>
            </w:tc>
            <w:tc>
              <w:tcPr>
                <w:tcW w:w="16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EAE87F8" w14:textId="77777777" w:rsidR="009C6762" w:rsidRDefault="00000000">
                <w:pPr>
                  <w:spacing w:after="0" w:line="240" w:lineRule="auto"/>
                </w:pPr>
                <w:r>
                  <w:t>Months 22–24</w:t>
                </w:r>
              </w:p>
            </w:tc>
            <w:tc>
              <w:tcPr>
                <w:tcW w:w="337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A2F157" w14:textId="77777777" w:rsidR="009C6762" w:rsidRDefault="009C6762">
                <w:pPr>
                  <w:widowControl w:val="0"/>
                  <w:pBdr>
                    <w:top w:val="nil"/>
                    <w:left w:val="nil"/>
                    <w:bottom w:val="nil"/>
                    <w:right w:val="nil"/>
                    <w:between w:val="nil"/>
                  </w:pBdr>
                  <w:spacing w:after="0" w:line="276" w:lineRule="auto"/>
                  <w:jc w:val="left"/>
                </w:pPr>
              </w:p>
            </w:tc>
          </w:tr>
          <w:tr w:rsidR="009C6762" w14:paraId="3FAA6CDA" w14:textId="77777777">
            <w:trPr>
              <w:trHeight w:val="440"/>
            </w:trPr>
            <w:tc>
              <w:tcPr>
                <w:tcW w:w="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FFCF03" w14:textId="77777777" w:rsidR="009C6762" w:rsidRDefault="00000000">
                <w:pPr>
                  <w:widowControl w:val="0"/>
                  <w:pBdr>
                    <w:top w:val="nil"/>
                    <w:left w:val="nil"/>
                    <w:bottom w:val="nil"/>
                    <w:right w:val="nil"/>
                    <w:between w:val="nil"/>
                  </w:pBdr>
                  <w:spacing w:after="0" w:line="240" w:lineRule="auto"/>
                  <w:jc w:val="left"/>
                </w:pPr>
                <w:r>
                  <w:t>P2.2</w:t>
                </w:r>
              </w:p>
            </w:tc>
            <w:tc>
              <w:tcPr>
                <w:tcW w:w="349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FB57A9C" w14:textId="77777777" w:rsidR="009C6762" w:rsidRDefault="00000000">
                <w:pPr>
                  <w:spacing w:after="0" w:line="240" w:lineRule="auto"/>
                </w:pPr>
                <w:r>
                  <w:t>Refine optimization method</w:t>
                </w:r>
              </w:p>
            </w:tc>
            <w:tc>
              <w:tcPr>
                <w:tcW w:w="16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02D8850" w14:textId="77777777" w:rsidR="009C6762" w:rsidRDefault="00000000">
                <w:pPr>
                  <w:spacing w:after="0" w:line="240" w:lineRule="auto"/>
                </w:pPr>
                <w:r>
                  <w:t>Months 22–27</w:t>
                </w:r>
              </w:p>
            </w:tc>
            <w:tc>
              <w:tcPr>
                <w:tcW w:w="337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D35681" w14:textId="77777777" w:rsidR="009C6762" w:rsidRDefault="009C6762">
                <w:pPr>
                  <w:widowControl w:val="0"/>
                  <w:pBdr>
                    <w:top w:val="nil"/>
                    <w:left w:val="nil"/>
                    <w:bottom w:val="nil"/>
                    <w:right w:val="nil"/>
                    <w:between w:val="nil"/>
                  </w:pBdr>
                  <w:spacing w:after="0" w:line="276" w:lineRule="auto"/>
                  <w:jc w:val="left"/>
                </w:pPr>
              </w:p>
            </w:tc>
          </w:tr>
          <w:tr w:rsidR="009C6762" w14:paraId="1D1B4D76" w14:textId="77777777">
            <w:trPr>
              <w:trHeight w:val="440"/>
            </w:trPr>
            <w:tc>
              <w:tcPr>
                <w:tcW w:w="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1EC6CF" w14:textId="77777777" w:rsidR="009C6762" w:rsidRDefault="00000000">
                <w:pPr>
                  <w:widowControl w:val="0"/>
                  <w:pBdr>
                    <w:top w:val="nil"/>
                    <w:left w:val="nil"/>
                    <w:bottom w:val="nil"/>
                    <w:right w:val="nil"/>
                    <w:between w:val="nil"/>
                  </w:pBdr>
                  <w:spacing w:after="0" w:line="240" w:lineRule="auto"/>
                  <w:jc w:val="left"/>
                </w:pPr>
                <w:r>
                  <w:t>P2.3</w:t>
                </w:r>
              </w:p>
            </w:tc>
            <w:tc>
              <w:tcPr>
                <w:tcW w:w="349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FBD9DFC" w14:textId="77777777" w:rsidR="009C6762" w:rsidRDefault="00000000">
                <w:pPr>
                  <w:spacing w:after="0" w:line="240" w:lineRule="auto"/>
                </w:pPr>
                <w:r>
                  <w:t>Refine assessment method</w:t>
                </w:r>
              </w:p>
            </w:tc>
            <w:tc>
              <w:tcPr>
                <w:tcW w:w="16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8629B85" w14:textId="77777777" w:rsidR="009C6762" w:rsidRDefault="00000000">
                <w:pPr>
                  <w:spacing w:after="0" w:line="240" w:lineRule="auto"/>
                </w:pPr>
                <w:r>
                  <w:t>Months 22–27</w:t>
                </w:r>
              </w:p>
            </w:tc>
            <w:tc>
              <w:tcPr>
                <w:tcW w:w="337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F52864" w14:textId="77777777" w:rsidR="009C6762" w:rsidRDefault="009C6762">
                <w:pPr>
                  <w:widowControl w:val="0"/>
                  <w:pBdr>
                    <w:top w:val="nil"/>
                    <w:left w:val="nil"/>
                    <w:bottom w:val="nil"/>
                    <w:right w:val="nil"/>
                    <w:between w:val="nil"/>
                  </w:pBdr>
                  <w:spacing w:after="0" w:line="276" w:lineRule="auto"/>
                  <w:jc w:val="left"/>
                </w:pPr>
              </w:p>
            </w:tc>
          </w:tr>
          <w:tr w:rsidR="009C6762" w14:paraId="44024E8C" w14:textId="77777777">
            <w:trPr>
              <w:trHeight w:val="440"/>
            </w:trPr>
            <w:tc>
              <w:tcPr>
                <w:tcW w:w="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776622" w14:textId="77777777" w:rsidR="009C6762" w:rsidRDefault="00000000">
                <w:pPr>
                  <w:widowControl w:val="0"/>
                  <w:pBdr>
                    <w:top w:val="nil"/>
                    <w:left w:val="nil"/>
                    <w:bottom w:val="nil"/>
                    <w:right w:val="nil"/>
                    <w:between w:val="nil"/>
                  </w:pBdr>
                  <w:spacing w:after="0" w:line="240" w:lineRule="auto"/>
                  <w:jc w:val="left"/>
                </w:pPr>
                <w:r>
                  <w:t>P2.4</w:t>
                </w:r>
              </w:p>
            </w:tc>
            <w:tc>
              <w:tcPr>
                <w:tcW w:w="349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E95FE04" w14:textId="77777777" w:rsidR="009C6762" w:rsidRDefault="00000000">
                <w:pPr>
                  <w:spacing w:after="0" w:line="240" w:lineRule="auto"/>
                </w:pPr>
                <w:r>
                  <w:t>Develop a computer-based therapist application</w:t>
                </w:r>
              </w:p>
            </w:tc>
            <w:tc>
              <w:tcPr>
                <w:tcW w:w="16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B3ECD3A" w14:textId="77777777" w:rsidR="009C6762" w:rsidRDefault="00000000">
                <w:pPr>
                  <w:spacing w:after="0" w:line="240" w:lineRule="auto"/>
                </w:pPr>
                <w:r>
                  <w:t>Months 22–24</w:t>
                </w:r>
              </w:p>
            </w:tc>
            <w:tc>
              <w:tcPr>
                <w:tcW w:w="3375"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53E199" w14:textId="77777777" w:rsidR="009C6762" w:rsidRDefault="00000000">
                <w:pPr>
                  <w:widowControl w:val="0"/>
                  <w:spacing w:after="0" w:line="240" w:lineRule="auto"/>
                  <w:jc w:val="left"/>
                </w:pPr>
                <w:r>
                  <w:t>Quan Thanh Tho, Pham Hoang Anh, Le Trong Nhan,  Le Thanh Van, Ha Thi Thanh Huong, Ngo Thi Lua, Trinh Huu Tung, Nguyen Thanh Sang, Nguyen Quang Duc</w:t>
                </w:r>
              </w:p>
            </w:tc>
          </w:tr>
          <w:tr w:rsidR="009C6762" w14:paraId="37A62182" w14:textId="77777777">
            <w:trPr>
              <w:trHeight w:val="440"/>
            </w:trPr>
            <w:tc>
              <w:tcPr>
                <w:tcW w:w="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8C31E5" w14:textId="77777777" w:rsidR="009C6762" w:rsidRDefault="00000000">
                <w:pPr>
                  <w:widowControl w:val="0"/>
                  <w:pBdr>
                    <w:top w:val="nil"/>
                    <w:left w:val="nil"/>
                    <w:bottom w:val="nil"/>
                    <w:right w:val="nil"/>
                    <w:between w:val="nil"/>
                  </w:pBdr>
                  <w:spacing w:after="0" w:line="240" w:lineRule="auto"/>
                  <w:jc w:val="left"/>
                </w:pPr>
                <w:r>
                  <w:t>P2 .5</w:t>
                </w:r>
              </w:p>
            </w:tc>
            <w:tc>
              <w:tcPr>
                <w:tcW w:w="349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862F149" w14:textId="77777777" w:rsidR="009C6762" w:rsidRDefault="00000000">
                <w:pPr>
                  <w:spacing w:after="0" w:line="240" w:lineRule="auto"/>
                </w:pPr>
                <w:r>
                  <w:t>Develop a mobile application for children/parents</w:t>
                </w:r>
              </w:p>
            </w:tc>
            <w:tc>
              <w:tcPr>
                <w:tcW w:w="16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6CF6838" w14:textId="77777777" w:rsidR="009C6762" w:rsidRDefault="00000000">
                <w:pPr>
                  <w:spacing w:after="0" w:line="240" w:lineRule="auto"/>
                </w:pPr>
                <w:r>
                  <w:t>Months 24–27</w:t>
                </w:r>
              </w:p>
            </w:tc>
            <w:tc>
              <w:tcPr>
                <w:tcW w:w="337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DDF8FF" w14:textId="77777777" w:rsidR="009C6762" w:rsidRDefault="009C6762">
                <w:pPr>
                  <w:widowControl w:val="0"/>
                  <w:pBdr>
                    <w:top w:val="nil"/>
                    <w:left w:val="nil"/>
                    <w:bottom w:val="nil"/>
                    <w:right w:val="nil"/>
                    <w:between w:val="nil"/>
                  </w:pBdr>
                  <w:spacing w:after="0" w:line="276" w:lineRule="auto"/>
                  <w:jc w:val="left"/>
                </w:pPr>
              </w:p>
            </w:tc>
          </w:tr>
          <w:tr w:rsidR="009C6762" w14:paraId="17AEB7A7" w14:textId="77777777">
            <w:tc>
              <w:tcPr>
                <w:tcW w:w="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604E04" w14:textId="77777777" w:rsidR="009C6762" w:rsidRDefault="00000000">
                <w:pPr>
                  <w:widowControl w:val="0"/>
                  <w:pBdr>
                    <w:top w:val="nil"/>
                    <w:left w:val="nil"/>
                    <w:bottom w:val="nil"/>
                    <w:right w:val="nil"/>
                    <w:between w:val="nil"/>
                  </w:pBdr>
                  <w:spacing w:after="0" w:line="240" w:lineRule="auto"/>
                  <w:jc w:val="left"/>
                </w:pPr>
                <w:r>
                  <w:t>P3.1</w:t>
                </w:r>
              </w:p>
            </w:tc>
            <w:tc>
              <w:tcPr>
                <w:tcW w:w="349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89DEED5" w14:textId="77777777" w:rsidR="009C6762" w:rsidRDefault="00000000">
                <w:pPr>
                  <w:spacing w:after="0" w:line="240" w:lineRule="auto"/>
                </w:pPr>
                <w:r>
                  <w:t>Conduct a comparative study between AI-driven and traditional therapy</w:t>
                </w:r>
              </w:p>
            </w:tc>
            <w:tc>
              <w:tcPr>
                <w:tcW w:w="16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DE03321" w14:textId="77777777" w:rsidR="009C6762" w:rsidRDefault="00000000">
                <w:pPr>
                  <w:spacing w:after="0" w:line="240" w:lineRule="auto"/>
                </w:pPr>
                <w:r>
                  <w:t>Months 28–33</w:t>
                </w:r>
              </w:p>
            </w:tc>
            <w:tc>
              <w:tcPr>
                <w:tcW w:w="3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1632FC" w14:textId="77777777" w:rsidR="009C6762" w:rsidRDefault="00000000">
                <w:pPr>
                  <w:widowControl w:val="0"/>
                  <w:spacing w:after="0" w:line="240" w:lineRule="auto"/>
                  <w:jc w:val="left"/>
                </w:pPr>
                <w:r>
                  <w:t>Trinh Huu Tung, Nguyen Thanh Sang, Ha Thi Thanh Huong, Nguyen Chau Tuyet Nhu, Vu Nguyen Minh Duc, Nguyen Thi Dieu Linh, Nguyen Ngoc Tuong Vy</w:t>
                </w:r>
              </w:p>
            </w:tc>
          </w:tr>
          <w:tr w:rsidR="009C6762" w14:paraId="68FE5D4D" w14:textId="77777777">
            <w:tc>
              <w:tcPr>
                <w:tcW w:w="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C84DCC" w14:textId="77777777" w:rsidR="009C6762" w:rsidRDefault="00000000">
                <w:pPr>
                  <w:widowControl w:val="0"/>
                  <w:pBdr>
                    <w:top w:val="nil"/>
                    <w:left w:val="nil"/>
                    <w:bottom w:val="nil"/>
                    <w:right w:val="nil"/>
                    <w:between w:val="nil"/>
                  </w:pBdr>
                  <w:spacing w:after="0" w:line="240" w:lineRule="auto"/>
                  <w:jc w:val="left"/>
                </w:pPr>
                <w:r>
                  <w:t>P3.2</w:t>
                </w:r>
              </w:p>
            </w:tc>
            <w:tc>
              <w:tcPr>
                <w:tcW w:w="349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35D5391" w14:textId="77777777" w:rsidR="009C6762" w:rsidRDefault="00000000">
                <w:pPr>
                  <w:spacing w:after="0" w:line="240" w:lineRule="auto"/>
                </w:pPr>
                <w:r>
                  <w:t>Refine assessment and personalization based on feedback</w:t>
                </w:r>
              </w:p>
            </w:tc>
            <w:tc>
              <w:tcPr>
                <w:tcW w:w="16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E5BADF5" w14:textId="77777777" w:rsidR="009C6762" w:rsidRDefault="00000000">
                <w:pPr>
                  <w:spacing w:after="0" w:line="240" w:lineRule="auto"/>
                </w:pPr>
                <w:r>
                  <w:t>Months 34–36</w:t>
                </w:r>
              </w:p>
            </w:tc>
            <w:tc>
              <w:tcPr>
                <w:tcW w:w="3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2D4009" w14:textId="77777777" w:rsidR="009C6762" w:rsidRDefault="00000000">
                <w:pPr>
                  <w:widowControl w:val="0"/>
                  <w:spacing w:after="0" w:line="240" w:lineRule="auto"/>
                  <w:jc w:val="left"/>
                </w:pPr>
                <w:r>
                  <w:t>Quan Thanh Tho, Pham Hoang Anh, Le Trong Nhan, Le Thanh Van, Ha Thi Thanh Huong, Ngo Thi Lua, Huynh Kim Phat, Trinh Huu Tung, Nguyen Thanh Sang. Nguyen Chau Tuyet Nhu, Vu Nguyen Minh Duc, Nguyen Thi Dieu Linh, Nguyen Ngoc Tuong Vy</w:t>
                </w:r>
              </w:p>
            </w:tc>
          </w:tr>
        </w:tbl>
      </w:sdtContent>
    </w:sdt>
    <w:p w14:paraId="014E507B" w14:textId="77777777" w:rsidR="009C6762" w:rsidRDefault="009C6762">
      <w:pPr>
        <w:spacing w:after="200" w:line="276" w:lineRule="auto"/>
        <w:jc w:val="left"/>
        <w:rPr>
          <w:color w:val="FF0000"/>
        </w:rPr>
      </w:pPr>
    </w:p>
    <w:p w14:paraId="34723BAD" w14:textId="77777777" w:rsidR="009C6762" w:rsidRDefault="00000000">
      <w:pPr>
        <w:spacing w:after="200" w:line="276" w:lineRule="auto"/>
        <w:jc w:val="left"/>
      </w:pPr>
      <w:r>
        <w:t>The execution timeline of each activity is outlined in the Gantt chart below</w:t>
      </w:r>
    </w:p>
    <w:p w14:paraId="1D683025" w14:textId="77777777" w:rsidR="009C6762" w:rsidRDefault="00000000">
      <w:pPr>
        <w:spacing w:after="200" w:line="276" w:lineRule="auto"/>
        <w:jc w:val="left"/>
      </w:pPr>
      <w:r>
        <w:rPr>
          <w:noProof/>
        </w:rPr>
        <w:drawing>
          <wp:inline distT="114300" distB="114300" distL="114300" distR="114300" wp14:anchorId="017C836A" wp14:editId="20CA39B9">
            <wp:extent cx="5943600" cy="19685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43600" cy="1968500"/>
                    </a:xfrm>
                    <a:prstGeom prst="rect">
                      <a:avLst/>
                    </a:prstGeom>
                    <a:ln/>
                  </pic:spPr>
                </pic:pic>
              </a:graphicData>
            </a:graphic>
          </wp:inline>
        </w:drawing>
      </w:r>
    </w:p>
    <w:p w14:paraId="410BC7AE" w14:textId="77777777" w:rsidR="009C6762" w:rsidRDefault="00000000">
      <w:pPr>
        <w:pStyle w:val="Heading1"/>
      </w:pPr>
      <w:r>
        <w:t xml:space="preserve">E. PROJECT RESULTS </w:t>
      </w:r>
    </w:p>
    <w:p w14:paraId="7BF8444C" w14:textId="77777777" w:rsidR="009C6762" w:rsidRDefault="00000000">
      <w:pPr>
        <w:spacing w:after="200" w:line="276" w:lineRule="auto"/>
        <w:jc w:val="left"/>
      </w:pPr>
      <w:r>
        <w:rPr>
          <w:i/>
          <w:iCs/>
        </w:rPr>
        <w:t>What are the results of your planned project? How will you evaluate them?</w:t>
      </w:r>
    </w:p>
    <w:tbl>
      <w:tblPr>
        <w:tblStyle w:val="afffffff5"/>
        <w:tblW w:w="958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
        <w:gridCol w:w="3855"/>
        <w:gridCol w:w="1515"/>
        <w:gridCol w:w="3645"/>
      </w:tblGrid>
      <w:tr w:rsidR="009C6762" w14:paraId="0010D5B1" w14:textId="77777777">
        <w:tc>
          <w:tcPr>
            <w:tcW w:w="570" w:type="dxa"/>
          </w:tcPr>
          <w:p w14:paraId="7E611749" w14:textId="77777777" w:rsidR="009C6762" w:rsidRDefault="00000000">
            <w:pPr>
              <w:spacing w:line="276" w:lineRule="auto"/>
              <w:jc w:val="center"/>
              <w:rPr>
                <w:b/>
                <w:bCs/>
              </w:rPr>
            </w:pPr>
            <w:r>
              <w:rPr>
                <w:b/>
                <w:bCs/>
              </w:rPr>
              <w:t>No.</w:t>
            </w:r>
          </w:p>
        </w:tc>
        <w:tc>
          <w:tcPr>
            <w:tcW w:w="3855" w:type="dxa"/>
          </w:tcPr>
          <w:p w14:paraId="6DC73923" w14:textId="77777777" w:rsidR="009C6762" w:rsidRDefault="00000000">
            <w:pPr>
              <w:spacing w:line="276" w:lineRule="auto"/>
              <w:jc w:val="center"/>
              <w:rPr>
                <w:b/>
                <w:bCs/>
              </w:rPr>
            </w:pPr>
            <w:r>
              <w:rPr>
                <w:b/>
                <w:bCs/>
              </w:rPr>
              <w:t>Productions</w:t>
            </w:r>
          </w:p>
        </w:tc>
        <w:tc>
          <w:tcPr>
            <w:tcW w:w="1515" w:type="dxa"/>
          </w:tcPr>
          <w:p w14:paraId="0EE7EA08" w14:textId="77777777" w:rsidR="009C6762" w:rsidRDefault="00000000">
            <w:pPr>
              <w:spacing w:line="276" w:lineRule="auto"/>
              <w:jc w:val="center"/>
              <w:rPr>
                <w:b/>
                <w:bCs/>
              </w:rPr>
            </w:pPr>
            <w:r>
              <w:rPr>
                <w:b/>
                <w:bCs/>
              </w:rPr>
              <w:t>Quality</w:t>
            </w:r>
          </w:p>
        </w:tc>
        <w:tc>
          <w:tcPr>
            <w:tcW w:w="3645" w:type="dxa"/>
          </w:tcPr>
          <w:p w14:paraId="7209E130" w14:textId="77777777" w:rsidR="009C6762" w:rsidRDefault="00000000">
            <w:pPr>
              <w:spacing w:line="276" w:lineRule="auto"/>
              <w:jc w:val="center"/>
              <w:rPr>
                <w:b/>
                <w:bCs/>
              </w:rPr>
            </w:pPr>
            <w:r>
              <w:rPr>
                <w:b/>
                <w:bCs/>
              </w:rPr>
              <w:t>Notes</w:t>
            </w:r>
          </w:p>
        </w:tc>
      </w:tr>
      <w:tr w:rsidR="009C6762" w14:paraId="7A0D41D3" w14:textId="77777777">
        <w:tc>
          <w:tcPr>
            <w:tcW w:w="570" w:type="dxa"/>
          </w:tcPr>
          <w:p w14:paraId="20E2A678" w14:textId="77777777" w:rsidR="009C6762" w:rsidRDefault="00000000">
            <w:pPr>
              <w:spacing w:line="276" w:lineRule="auto"/>
              <w:jc w:val="left"/>
            </w:pPr>
            <w:r>
              <w:t>1</w:t>
            </w:r>
          </w:p>
        </w:tc>
        <w:tc>
          <w:tcPr>
            <w:tcW w:w="3855" w:type="dxa"/>
          </w:tcPr>
          <w:p w14:paraId="321901CB" w14:textId="77777777" w:rsidR="009C6762" w:rsidRDefault="00000000">
            <w:pPr>
              <w:spacing w:line="276" w:lineRule="auto"/>
              <w:jc w:val="left"/>
            </w:pPr>
            <w:r>
              <w:t>Products, services, solutions-oriented applications that will bring real benefits to the community.</w:t>
            </w:r>
          </w:p>
        </w:tc>
        <w:tc>
          <w:tcPr>
            <w:tcW w:w="1515" w:type="dxa"/>
          </w:tcPr>
          <w:p w14:paraId="046692B4" w14:textId="77777777" w:rsidR="009C6762" w:rsidRDefault="00000000">
            <w:pPr>
              <w:spacing w:line="276" w:lineRule="auto"/>
              <w:jc w:val="center"/>
            </w:pPr>
            <w:r>
              <w:t>4</w:t>
            </w:r>
          </w:p>
        </w:tc>
        <w:tc>
          <w:tcPr>
            <w:tcW w:w="3645" w:type="dxa"/>
          </w:tcPr>
          <w:p w14:paraId="6E16C194" w14:textId="77777777" w:rsidR="009C6762" w:rsidRDefault="00000000">
            <w:pPr>
              <w:spacing w:line="276" w:lineRule="auto"/>
              <w:jc w:val="left"/>
            </w:pPr>
            <w:r>
              <w:t>Four sets of products for deploying our solution. Each set mainly contains the NVIDIA Jetson Orin and a multidirectional microphone.</w:t>
            </w:r>
          </w:p>
        </w:tc>
      </w:tr>
      <w:tr w:rsidR="009C6762" w14:paraId="1479C196" w14:textId="77777777">
        <w:tc>
          <w:tcPr>
            <w:tcW w:w="570" w:type="dxa"/>
          </w:tcPr>
          <w:p w14:paraId="69A32D9E" w14:textId="77777777" w:rsidR="009C6762" w:rsidRDefault="00000000">
            <w:pPr>
              <w:spacing w:line="276" w:lineRule="auto"/>
              <w:jc w:val="left"/>
            </w:pPr>
            <w:r>
              <w:t>2</w:t>
            </w:r>
          </w:p>
        </w:tc>
        <w:tc>
          <w:tcPr>
            <w:tcW w:w="3855" w:type="dxa"/>
          </w:tcPr>
          <w:p w14:paraId="3419EAE1" w14:textId="77777777" w:rsidR="009C6762" w:rsidRDefault="00000000">
            <w:pPr>
              <w:spacing w:line="276" w:lineRule="auto"/>
              <w:jc w:val="left"/>
            </w:pPr>
            <w:r>
              <w:t>International Publications</w:t>
            </w:r>
            <w:r>
              <w:rPr>
                <w:vertAlign w:val="superscript"/>
              </w:rPr>
              <w:footnoteReference w:id="2"/>
            </w:r>
          </w:p>
        </w:tc>
        <w:tc>
          <w:tcPr>
            <w:tcW w:w="1515" w:type="dxa"/>
          </w:tcPr>
          <w:p w14:paraId="61548377" w14:textId="77777777" w:rsidR="009C6762" w:rsidRDefault="00000000">
            <w:pPr>
              <w:spacing w:line="276" w:lineRule="auto"/>
              <w:jc w:val="center"/>
            </w:pPr>
            <w:r>
              <w:t>7</w:t>
            </w:r>
          </w:p>
        </w:tc>
        <w:tc>
          <w:tcPr>
            <w:tcW w:w="3645" w:type="dxa"/>
          </w:tcPr>
          <w:p w14:paraId="0244623F" w14:textId="77777777" w:rsidR="009C6762" w:rsidRDefault="00000000">
            <w:pPr>
              <w:spacing w:line="276" w:lineRule="auto"/>
              <w:jc w:val="left"/>
            </w:pPr>
            <w:r>
              <w:t>2 top journal or conference papers (Q1/A/A*) and 5 papers in other journals and conferences</w:t>
            </w:r>
          </w:p>
        </w:tc>
      </w:tr>
      <w:tr w:rsidR="009C6762" w14:paraId="57C4E854" w14:textId="77777777">
        <w:tc>
          <w:tcPr>
            <w:tcW w:w="570" w:type="dxa"/>
          </w:tcPr>
          <w:p w14:paraId="1E0461E7" w14:textId="77777777" w:rsidR="009C6762" w:rsidRDefault="00000000">
            <w:pPr>
              <w:spacing w:line="276" w:lineRule="auto"/>
              <w:jc w:val="left"/>
            </w:pPr>
            <w:r>
              <w:t>3</w:t>
            </w:r>
          </w:p>
        </w:tc>
        <w:tc>
          <w:tcPr>
            <w:tcW w:w="3855" w:type="dxa"/>
          </w:tcPr>
          <w:p w14:paraId="292C8D32" w14:textId="77777777" w:rsidR="009C6762" w:rsidRDefault="00000000">
            <w:pPr>
              <w:spacing w:line="276" w:lineRule="auto"/>
              <w:jc w:val="left"/>
            </w:pPr>
            <w:r>
              <w:t>National Publications</w:t>
            </w:r>
          </w:p>
        </w:tc>
        <w:tc>
          <w:tcPr>
            <w:tcW w:w="1515" w:type="dxa"/>
          </w:tcPr>
          <w:p w14:paraId="2D318C6F" w14:textId="77777777" w:rsidR="009C6762" w:rsidRDefault="00000000">
            <w:pPr>
              <w:spacing w:line="276" w:lineRule="auto"/>
              <w:jc w:val="center"/>
            </w:pPr>
            <w:r>
              <w:t>0</w:t>
            </w:r>
          </w:p>
        </w:tc>
        <w:tc>
          <w:tcPr>
            <w:tcW w:w="3645" w:type="dxa"/>
          </w:tcPr>
          <w:p w14:paraId="60E54CEC" w14:textId="77777777" w:rsidR="009C6762" w:rsidRDefault="009C6762">
            <w:pPr>
              <w:spacing w:line="276" w:lineRule="auto"/>
              <w:jc w:val="left"/>
            </w:pPr>
          </w:p>
        </w:tc>
      </w:tr>
      <w:tr w:rsidR="009C6762" w14:paraId="21842D2E" w14:textId="77777777">
        <w:tc>
          <w:tcPr>
            <w:tcW w:w="570" w:type="dxa"/>
          </w:tcPr>
          <w:p w14:paraId="3811BC40" w14:textId="77777777" w:rsidR="009C6762" w:rsidRDefault="00000000">
            <w:pPr>
              <w:spacing w:line="276" w:lineRule="auto"/>
              <w:jc w:val="left"/>
            </w:pPr>
            <w:r>
              <w:t>4</w:t>
            </w:r>
          </w:p>
        </w:tc>
        <w:tc>
          <w:tcPr>
            <w:tcW w:w="3855" w:type="dxa"/>
          </w:tcPr>
          <w:p w14:paraId="1B6FC602" w14:textId="77777777" w:rsidR="009C6762" w:rsidRDefault="00000000">
            <w:pPr>
              <w:spacing w:line="276" w:lineRule="auto"/>
              <w:jc w:val="left"/>
            </w:pPr>
            <w:r>
              <w:t>Patent</w:t>
            </w:r>
          </w:p>
        </w:tc>
        <w:tc>
          <w:tcPr>
            <w:tcW w:w="1515" w:type="dxa"/>
          </w:tcPr>
          <w:p w14:paraId="2A0BFDA4" w14:textId="77777777" w:rsidR="009C6762" w:rsidRDefault="00000000">
            <w:pPr>
              <w:spacing w:line="276" w:lineRule="auto"/>
              <w:jc w:val="center"/>
            </w:pPr>
            <w:r>
              <w:t>1</w:t>
            </w:r>
          </w:p>
        </w:tc>
        <w:tc>
          <w:tcPr>
            <w:tcW w:w="3645" w:type="dxa"/>
          </w:tcPr>
          <w:p w14:paraId="290E37EC" w14:textId="77777777" w:rsidR="009C6762" w:rsidRDefault="00000000">
            <w:pPr>
              <w:spacing w:line="276" w:lineRule="auto"/>
              <w:jc w:val="left"/>
            </w:pPr>
            <w:r>
              <w:t>1 Vietnam or US Patient about the proposed solution</w:t>
            </w:r>
          </w:p>
        </w:tc>
      </w:tr>
      <w:tr w:rsidR="009C6762" w14:paraId="5009E9E8" w14:textId="77777777">
        <w:tc>
          <w:tcPr>
            <w:tcW w:w="570" w:type="dxa"/>
          </w:tcPr>
          <w:p w14:paraId="66C60C62" w14:textId="77777777" w:rsidR="009C6762" w:rsidRDefault="00000000">
            <w:pPr>
              <w:spacing w:line="276" w:lineRule="auto"/>
              <w:jc w:val="left"/>
            </w:pPr>
            <w:r>
              <w:t>5</w:t>
            </w:r>
          </w:p>
        </w:tc>
        <w:tc>
          <w:tcPr>
            <w:tcW w:w="3855" w:type="dxa"/>
          </w:tcPr>
          <w:p w14:paraId="56D6012A" w14:textId="77777777" w:rsidR="009C6762" w:rsidRDefault="00000000">
            <w:pPr>
              <w:spacing w:line="276" w:lineRule="auto"/>
              <w:jc w:val="left"/>
            </w:pPr>
            <w:r>
              <w:t>Education and training</w:t>
            </w:r>
          </w:p>
        </w:tc>
        <w:tc>
          <w:tcPr>
            <w:tcW w:w="1515" w:type="dxa"/>
          </w:tcPr>
          <w:p w14:paraId="6AF781DF" w14:textId="77777777" w:rsidR="009C6762" w:rsidRDefault="00000000">
            <w:pPr>
              <w:spacing w:line="276" w:lineRule="auto"/>
              <w:jc w:val="center"/>
            </w:pPr>
            <w:r>
              <w:t>4</w:t>
            </w:r>
          </w:p>
        </w:tc>
        <w:tc>
          <w:tcPr>
            <w:tcW w:w="3645" w:type="dxa"/>
          </w:tcPr>
          <w:p w14:paraId="343E2B25" w14:textId="77777777" w:rsidR="009C6762" w:rsidRDefault="00000000">
            <w:pPr>
              <w:spacing w:line="276" w:lineRule="auto"/>
              <w:jc w:val="left"/>
            </w:pPr>
            <w:r>
              <w:t>1 Doctor of Philosophy and 3 Master</w:t>
            </w:r>
          </w:p>
        </w:tc>
      </w:tr>
      <w:tr w:rsidR="009C6762" w14:paraId="761ACC97" w14:textId="77777777">
        <w:tc>
          <w:tcPr>
            <w:tcW w:w="570" w:type="dxa"/>
          </w:tcPr>
          <w:p w14:paraId="275F3D5A" w14:textId="77777777" w:rsidR="009C6762" w:rsidRDefault="00000000">
            <w:pPr>
              <w:spacing w:line="276" w:lineRule="auto"/>
              <w:jc w:val="left"/>
            </w:pPr>
            <w:r>
              <w:t>6</w:t>
            </w:r>
          </w:p>
        </w:tc>
        <w:tc>
          <w:tcPr>
            <w:tcW w:w="3855" w:type="dxa"/>
          </w:tcPr>
          <w:p w14:paraId="0BC177E5" w14:textId="77777777" w:rsidR="009C6762" w:rsidRDefault="00000000">
            <w:pPr>
              <w:spacing w:line="276" w:lineRule="auto"/>
              <w:jc w:val="left"/>
            </w:pPr>
            <w:r>
              <w:t>Others</w:t>
            </w:r>
          </w:p>
        </w:tc>
        <w:tc>
          <w:tcPr>
            <w:tcW w:w="1515" w:type="dxa"/>
          </w:tcPr>
          <w:p w14:paraId="182149A3" w14:textId="77777777" w:rsidR="009C6762" w:rsidRDefault="00000000">
            <w:pPr>
              <w:spacing w:line="276" w:lineRule="auto"/>
              <w:jc w:val="center"/>
            </w:pPr>
            <w:r>
              <w:t>0</w:t>
            </w:r>
          </w:p>
        </w:tc>
        <w:tc>
          <w:tcPr>
            <w:tcW w:w="3645" w:type="dxa"/>
          </w:tcPr>
          <w:p w14:paraId="5012A398" w14:textId="77777777" w:rsidR="009C6762" w:rsidRDefault="009C6762">
            <w:pPr>
              <w:spacing w:line="276" w:lineRule="auto"/>
              <w:jc w:val="left"/>
            </w:pPr>
          </w:p>
        </w:tc>
      </w:tr>
    </w:tbl>
    <w:p w14:paraId="7D27BCE8" w14:textId="77777777" w:rsidR="009C6762" w:rsidRDefault="009C6762">
      <w:pPr>
        <w:spacing w:after="200" w:line="276" w:lineRule="auto"/>
        <w:jc w:val="left"/>
      </w:pPr>
    </w:p>
    <w:p w14:paraId="7886FA74" w14:textId="77777777" w:rsidR="009C6762" w:rsidRDefault="00000000">
      <w:pPr>
        <w:pStyle w:val="Heading1"/>
      </w:pPr>
      <w:r>
        <w:t xml:space="preserve">F. PROJECT IMPACTS </w:t>
      </w:r>
    </w:p>
    <w:p w14:paraId="6D431CD0" w14:textId="77777777" w:rsidR="009C6762" w:rsidRDefault="00000000">
      <w:pPr>
        <w:spacing w:after="80" w:line="276" w:lineRule="auto"/>
      </w:pPr>
      <w:r>
        <w:t>The proposed project, AI-Driven Personalized Speech and Language Therapy for Children, will have significant academic and real-world impacts across short-term, medium-term, and long-term horizons. Below is a detailed breakdown of the expected outcomes and impacts:</w:t>
      </w:r>
    </w:p>
    <w:p w14:paraId="42B54E53" w14:textId="77777777" w:rsidR="009C6762" w:rsidRDefault="00000000">
      <w:pPr>
        <w:spacing w:after="80" w:line="276" w:lineRule="auto"/>
      </w:pPr>
      <w:r>
        <w:rPr>
          <w:b/>
          <w:bCs/>
        </w:rPr>
        <w:t>Short-Term Impacts (Completion – 6 months)</w:t>
      </w:r>
    </w:p>
    <w:p w14:paraId="408A9C3F" w14:textId="77777777" w:rsidR="009C6762" w:rsidRDefault="00000000">
      <w:pPr>
        <w:spacing w:after="80" w:line="276" w:lineRule="auto"/>
        <w:rPr>
          <w:i/>
          <w:iCs/>
        </w:rPr>
      </w:pPr>
      <w:r>
        <w:rPr>
          <w:i/>
          <w:iCs/>
        </w:rPr>
        <w:lastRenderedPageBreak/>
        <w:t>Academic Impacts:</w:t>
      </w:r>
    </w:p>
    <w:p w14:paraId="2098EB6A" w14:textId="77777777" w:rsidR="009C6762" w:rsidRDefault="00000000">
      <w:pPr>
        <w:numPr>
          <w:ilvl w:val="0"/>
          <w:numId w:val="41"/>
        </w:numPr>
        <w:spacing w:after="80" w:line="276" w:lineRule="auto"/>
      </w:pPr>
      <w:r>
        <w:t xml:space="preserve">Publication of findings: Results from </w:t>
      </w:r>
      <w:proofErr w:type="gramStart"/>
      <w:r>
        <w:t>the pilot</w:t>
      </w:r>
      <w:proofErr w:type="gramEnd"/>
      <w:r>
        <w:t xml:space="preserve"> testing and comparative study will be published in high-impact journals, contributing to the body of knowledge in speech-language pathology, AI in healthcare, and pediatric therapy.</w:t>
      </w:r>
    </w:p>
    <w:p w14:paraId="258C02C6" w14:textId="77777777" w:rsidR="009C6762" w:rsidRDefault="00000000">
      <w:pPr>
        <w:numPr>
          <w:ilvl w:val="0"/>
          <w:numId w:val="41"/>
        </w:numPr>
        <w:spacing w:after="80" w:line="276" w:lineRule="auto"/>
      </w:pPr>
      <w:r>
        <w:t>Open datasets: The curated datasets (speech samples and behavioral responses) will be made available to the research community with protected privacy, fostering further innovation and collaboration.</w:t>
      </w:r>
    </w:p>
    <w:p w14:paraId="0753216D" w14:textId="77777777" w:rsidR="009C6762" w:rsidRDefault="00000000">
      <w:pPr>
        <w:numPr>
          <w:ilvl w:val="0"/>
          <w:numId w:val="41"/>
        </w:numPr>
        <w:spacing w:after="80" w:line="276" w:lineRule="auto"/>
      </w:pPr>
      <w:r>
        <w:t>Validation of novel methods: The project will validate the use of multimodal LLMs, adaptive testing, and long-term personalized therapy in speech and language therapy, setting a precedent for future research.</w:t>
      </w:r>
    </w:p>
    <w:p w14:paraId="1B360E9E" w14:textId="77777777" w:rsidR="009C6762" w:rsidRDefault="00000000">
      <w:pPr>
        <w:spacing w:after="80" w:line="276" w:lineRule="auto"/>
        <w:rPr>
          <w:i/>
          <w:iCs/>
        </w:rPr>
      </w:pPr>
      <w:r>
        <w:rPr>
          <w:i/>
          <w:iCs/>
        </w:rPr>
        <w:t>Real-World Impacts:</w:t>
      </w:r>
    </w:p>
    <w:p w14:paraId="03DB89D6" w14:textId="77777777" w:rsidR="009C6762" w:rsidRDefault="00000000">
      <w:pPr>
        <w:numPr>
          <w:ilvl w:val="0"/>
          <w:numId w:val="21"/>
        </w:numPr>
        <w:spacing w:after="80" w:line="276" w:lineRule="auto"/>
      </w:pPr>
      <w:r>
        <w:t>Improved access to therapy: The mobile application and AI suite (AI devices and computer-based software) will be deployed in partner hospitals and therapy centers, providing immediate access to personalized therapy for children with speech and language disorders.</w:t>
      </w:r>
    </w:p>
    <w:p w14:paraId="18438055" w14:textId="77777777" w:rsidR="009C6762" w:rsidRDefault="00000000">
      <w:pPr>
        <w:numPr>
          <w:ilvl w:val="0"/>
          <w:numId w:val="21"/>
        </w:numPr>
        <w:spacing w:after="80" w:line="276" w:lineRule="auto"/>
      </w:pPr>
      <w:r>
        <w:t>Reduced burden on clinicians: The AI proxy and automated assessment tools will reduce the workload on speech-language pathologists, allowing them to focus on complex cases.</w:t>
      </w:r>
    </w:p>
    <w:p w14:paraId="709EE915" w14:textId="77777777" w:rsidR="009C6762" w:rsidRDefault="00000000">
      <w:pPr>
        <w:numPr>
          <w:ilvl w:val="0"/>
          <w:numId w:val="21"/>
        </w:numPr>
        <w:spacing w:after="80" w:line="276" w:lineRule="auto"/>
      </w:pPr>
      <w:r>
        <w:t>Enhanced therapy outcomes: Children using the system will experience measurable improvements in language skills, such as speech clarity, vocabulary size, and sentence complexity.</w:t>
      </w:r>
    </w:p>
    <w:p w14:paraId="1B60D147" w14:textId="77777777" w:rsidR="009C6762" w:rsidRDefault="00000000">
      <w:pPr>
        <w:spacing w:after="80" w:line="276" w:lineRule="auto"/>
        <w:rPr>
          <w:b/>
          <w:bCs/>
        </w:rPr>
      </w:pPr>
      <w:r>
        <w:rPr>
          <w:b/>
          <w:bCs/>
        </w:rPr>
        <w:t>Medium-Term Impacts (6 months – 2 years)</w:t>
      </w:r>
    </w:p>
    <w:p w14:paraId="6C495400" w14:textId="77777777" w:rsidR="009C6762" w:rsidRDefault="00000000">
      <w:pPr>
        <w:spacing w:after="80" w:line="276" w:lineRule="auto"/>
        <w:rPr>
          <w:i/>
          <w:iCs/>
        </w:rPr>
      </w:pPr>
      <w:r>
        <w:rPr>
          <w:i/>
          <w:iCs/>
        </w:rPr>
        <w:t>Academic Impacts:</w:t>
      </w:r>
    </w:p>
    <w:p w14:paraId="54288194" w14:textId="77777777" w:rsidR="009C6762" w:rsidRDefault="00000000">
      <w:pPr>
        <w:numPr>
          <w:ilvl w:val="0"/>
          <w:numId w:val="27"/>
        </w:numPr>
        <w:spacing w:after="80" w:line="276" w:lineRule="auto"/>
      </w:pPr>
      <w:r>
        <w:t>Expansion of research scope: The project will inspire further research into the application of AI, especially AI for healthcare and education, such as autism spectrum disorder (ASD) and hearing impairment.</w:t>
      </w:r>
    </w:p>
    <w:p w14:paraId="30FFF517" w14:textId="77777777" w:rsidR="009C6762" w:rsidRDefault="00000000">
      <w:pPr>
        <w:numPr>
          <w:ilvl w:val="0"/>
          <w:numId w:val="27"/>
        </w:numPr>
        <w:spacing w:after="80" w:line="276" w:lineRule="auto"/>
      </w:pPr>
      <w:r>
        <w:t>Development of new theories: Insights from the project will contribute to the development of new theories in measurement theory, nonmyopic decision-making, and adaptive learning and testing.</w:t>
      </w:r>
    </w:p>
    <w:p w14:paraId="666A4387" w14:textId="77777777" w:rsidR="009C6762" w:rsidRDefault="00000000">
      <w:pPr>
        <w:numPr>
          <w:ilvl w:val="0"/>
          <w:numId w:val="27"/>
        </w:numPr>
        <w:spacing w:after="80" w:line="276" w:lineRule="auto"/>
      </w:pPr>
      <w:r>
        <w:t>Interdisciplinary collaboration: The project will foster collaboration between computer scientists, neuroscientists, and speech-language pathologists, leading to innovative interdisciplinary research.</w:t>
      </w:r>
    </w:p>
    <w:p w14:paraId="15AD7986" w14:textId="77777777" w:rsidR="009C6762" w:rsidRDefault="00000000">
      <w:pPr>
        <w:spacing w:after="80" w:line="276" w:lineRule="auto"/>
        <w:rPr>
          <w:i/>
          <w:iCs/>
        </w:rPr>
      </w:pPr>
      <w:r>
        <w:rPr>
          <w:i/>
          <w:iCs/>
        </w:rPr>
        <w:t>Real-World Impacts:</w:t>
      </w:r>
    </w:p>
    <w:p w14:paraId="3B1BB73D" w14:textId="77777777" w:rsidR="009C6762" w:rsidRDefault="00000000">
      <w:pPr>
        <w:numPr>
          <w:ilvl w:val="0"/>
          <w:numId w:val="11"/>
        </w:numPr>
        <w:spacing w:after="80" w:line="276" w:lineRule="auto"/>
      </w:pPr>
      <w:r>
        <w:t>Scalability and adoption: The system will be scaled to additional hospitals, schools, and therapy centers, reaching a larger population of children with speech and language disorders.</w:t>
      </w:r>
    </w:p>
    <w:p w14:paraId="3151636C" w14:textId="77777777" w:rsidR="009C6762" w:rsidRDefault="00000000">
      <w:pPr>
        <w:numPr>
          <w:ilvl w:val="0"/>
          <w:numId w:val="11"/>
        </w:numPr>
        <w:spacing w:after="80" w:line="276" w:lineRule="auto"/>
      </w:pPr>
      <w:r>
        <w:t>Commercialization: All the solutions can be commercialized, generating revenue and ensuring the sustainability of the project.</w:t>
      </w:r>
    </w:p>
    <w:p w14:paraId="1A5FEBEC" w14:textId="77777777" w:rsidR="009C6762" w:rsidRDefault="00000000">
      <w:pPr>
        <w:numPr>
          <w:ilvl w:val="0"/>
          <w:numId w:val="11"/>
        </w:numPr>
        <w:spacing w:after="80" w:line="276" w:lineRule="auto"/>
      </w:pPr>
      <w:r>
        <w:lastRenderedPageBreak/>
        <w:t>Policy influence: The success of the project will influence healthcare policies, encouraging the integration of AI-driven tools into standard therapy practices.</w:t>
      </w:r>
    </w:p>
    <w:p w14:paraId="6CEA6D5C" w14:textId="77777777" w:rsidR="009C6762" w:rsidRDefault="00000000">
      <w:pPr>
        <w:numPr>
          <w:ilvl w:val="0"/>
          <w:numId w:val="11"/>
        </w:numPr>
        <w:spacing w:after="80" w:line="276" w:lineRule="auto"/>
      </w:pPr>
      <w:r>
        <w:t xml:space="preserve">Global </w:t>
      </w:r>
      <w:proofErr w:type="gramStart"/>
      <w:r>
        <w:t>reach</w:t>
      </w:r>
      <w:proofErr w:type="gramEnd"/>
      <w:r>
        <w:t>: The technology will be adapted for use in other languages and regions, addressing the global shortage of speech-language pathologists.</w:t>
      </w:r>
    </w:p>
    <w:p w14:paraId="78725E33" w14:textId="77777777" w:rsidR="009C6762" w:rsidRDefault="00000000">
      <w:pPr>
        <w:spacing w:after="80" w:line="276" w:lineRule="auto"/>
      </w:pPr>
      <w:r>
        <w:rPr>
          <w:b/>
          <w:bCs/>
        </w:rPr>
        <w:t>Long-Term Impacts (2+ years)</w:t>
      </w:r>
    </w:p>
    <w:p w14:paraId="5694CD6D" w14:textId="77777777" w:rsidR="009C6762" w:rsidRDefault="00000000">
      <w:pPr>
        <w:spacing w:after="80" w:line="276" w:lineRule="auto"/>
        <w:rPr>
          <w:i/>
          <w:iCs/>
        </w:rPr>
      </w:pPr>
      <w:r>
        <w:rPr>
          <w:i/>
          <w:iCs/>
        </w:rPr>
        <w:t>Academic Impacts:</w:t>
      </w:r>
    </w:p>
    <w:p w14:paraId="2599B507" w14:textId="77777777" w:rsidR="009C6762" w:rsidRDefault="00000000">
      <w:pPr>
        <w:numPr>
          <w:ilvl w:val="0"/>
          <w:numId w:val="37"/>
        </w:numPr>
        <w:spacing w:after="80" w:line="276" w:lineRule="auto"/>
      </w:pPr>
      <w:r>
        <w:t>Establishment of new research fields: The project will pave the way for new research fields, such as AI-driven personalized therapy and neurocomputational models of language development.</w:t>
      </w:r>
    </w:p>
    <w:p w14:paraId="14C28CA3" w14:textId="77777777" w:rsidR="009C6762" w:rsidRDefault="00000000">
      <w:pPr>
        <w:numPr>
          <w:ilvl w:val="0"/>
          <w:numId w:val="37"/>
        </w:numPr>
        <w:spacing w:after="80" w:line="276" w:lineRule="auto"/>
      </w:pPr>
      <w:r>
        <w:t>Training the next generation: The project will serve as a training ground for Master’s, PhD students, and researchers in AI, neuroscience, and speech-language pathology, creating a pipeline of skilled professionals.</w:t>
      </w:r>
    </w:p>
    <w:p w14:paraId="0699FA72" w14:textId="77777777" w:rsidR="009C6762" w:rsidRDefault="00000000">
      <w:pPr>
        <w:numPr>
          <w:ilvl w:val="0"/>
          <w:numId w:val="37"/>
        </w:numPr>
        <w:spacing w:after="80" w:line="276" w:lineRule="auto"/>
      </w:pPr>
      <w:r>
        <w:t>Longitudinal studies: The availability of long-term data from the project will enable longitudinal studies on the effectiveness of personalized therapy and its impact on children’s development.</w:t>
      </w:r>
    </w:p>
    <w:p w14:paraId="5C29A7DA" w14:textId="77777777" w:rsidR="009C6762" w:rsidRDefault="00000000">
      <w:pPr>
        <w:spacing w:after="80" w:line="276" w:lineRule="auto"/>
        <w:rPr>
          <w:i/>
          <w:iCs/>
        </w:rPr>
      </w:pPr>
      <w:r>
        <w:rPr>
          <w:i/>
          <w:iCs/>
        </w:rPr>
        <w:t>Real-World Impacts:</w:t>
      </w:r>
    </w:p>
    <w:p w14:paraId="45193820" w14:textId="77777777" w:rsidR="009C6762" w:rsidRDefault="00000000">
      <w:pPr>
        <w:numPr>
          <w:ilvl w:val="0"/>
          <w:numId w:val="13"/>
        </w:numPr>
        <w:spacing w:after="80" w:line="276" w:lineRule="auto"/>
      </w:pPr>
      <w:r>
        <w:t>Transformation of therapy practices: The widespread adoption of AI-driven tools will transform speech and language therapy, making it more personalized, efficient, and accessible.</w:t>
      </w:r>
    </w:p>
    <w:p w14:paraId="738B0CF9" w14:textId="77777777" w:rsidR="009C6762" w:rsidRDefault="00000000">
      <w:pPr>
        <w:numPr>
          <w:ilvl w:val="0"/>
          <w:numId w:val="13"/>
        </w:numPr>
        <w:spacing w:after="80" w:line="276" w:lineRule="auto"/>
      </w:pPr>
      <w:r>
        <w:t>Improved quality of life for patients: Children with developmental speech and language disorders will experience long-term improvements in communication skills, academic performance, and social integration.</w:t>
      </w:r>
    </w:p>
    <w:p w14:paraId="387D9522" w14:textId="77777777" w:rsidR="009C6762" w:rsidRDefault="00000000">
      <w:pPr>
        <w:numPr>
          <w:ilvl w:val="0"/>
          <w:numId w:val="13"/>
        </w:numPr>
        <w:spacing w:after="80" w:line="276" w:lineRule="auto"/>
      </w:pPr>
      <w:r>
        <w:t xml:space="preserve">Economic benefits: By reducing the cost of therapy and improving outcomes, the project will generate significant economic benefits for families, healthcare systems, and </w:t>
      </w:r>
      <w:proofErr w:type="gramStart"/>
      <w:r>
        <w:t>society as a whole</w:t>
      </w:r>
      <w:proofErr w:type="gramEnd"/>
      <w:r>
        <w:t>.</w:t>
      </w:r>
    </w:p>
    <w:p w14:paraId="44CF09C0" w14:textId="77777777" w:rsidR="009C6762" w:rsidRDefault="00000000">
      <w:pPr>
        <w:numPr>
          <w:ilvl w:val="0"/>
          <w:numId w:val="13"/>
        </w:numPr>
        <w:spacing w:after="80" w:line="276" w:lineRule="auto"/>
      </w:pPr>
      <w:r>
        <w:t>Global health impact: The technology will be deployed in low-resource settings, addressing health disparities and improving access to therapy for underserved populations.</w:t>
      </w:r>
    </w:p>
    <w:p w14:paraId="55B5E0C4" w14:textId="77777777" w:rsidR="009C6762" w:rsidRDefault="00000000">
      <w:pPr>
        <w:pStyle w:val="Heading1"/>
      </w:pPr>
      <w:r>
        <w:t xml:space="preserve">G. REFERENCES CITED </w:t>
      </w:r>
    </w:p>
    <w:p w14:paraId="3D7CAD20" w14:textId="77777777" w:rsidR="009C6762" w:rsidRDefault="00000000">
      <w:pPr>
        <w:rPr>
          <w:i/>
          <w:iCs/>
        </w:rPr>
      </w:pPr>
      <w:r>
        <w:rPr>
          <w:i/>
          <w:iCs/>
        </w:rPr>
        <w:t xml:space="preserve">(Length unlimited and not part of the 15-page limit.) </w:t>
      </w:r>
    </w:p>
    <w:p w14:paraId="730A6A01" w14:textId="77777777" w:rsidR="009C6762" w:rsidRDefault="00000000">
      <w:pPr>
        <w:numPr>
          <w:ilvl w:val="0"/>
          <w:numId w:val="6"/>
        </w:numPr>
        <w:shd w:val="clear" w:color="auto" w:fill="FFFFFF"/>
        <w:spacing w:after="200" w:line="276" w:lineRule="auto"/>
        <w:rPr>
          <w:color w:val="212529"/>
        </w:rPr>
      </w:pPr>
      <w:r>
        <w:rPr>
          <w:color w:val="212529"/>
        </w:rPr>
        <w:t xml:space="preserve">Simon, P., and Rosenbaum, S., Speech and language disorders in children: Implications for the social security administration's supplemental security income program. </w:t>
      </w:r>
      <w:r>
        <w:rPr>
          <w:i/>
          <w:iCs/>
          <w:color w:val="212529"/>
        </w:rPr>
        <w:t>National Academies Press</w:t>
      </w:r>
      <w:r>
        <w:rPr>
          <w:color w:val="212529"/>
        </w:rPr>
        <w:t>, 2016.</w:t>
      </w:r>
    </w:p>
    <w:p w14:paraId="7191B035" w14:textId="77777777" w:rsidR="009C6762" w:rsidRDefault="00000000">
      <w:pPr>
        <w:numPr>
          <w:ilvl w:val="0"/>
          <w:numId w:val="6"/>
        </w:numPr>
        <w:spacing w:after="200" w:line="276" w:lineRule="auto"/>
        <w:rPr>
          <w:color w:val="212529"/>
        </w:rPr>
      </w:pPr>
      <w:r>
        <w:rPr>
          <w:color w:val="212529"/>
        </w:rPr>
        <w:t>Laasonen, M., et al. "Understanding developmental language disorder-the Helsinki longitudinal SLI study (</w:t>
      </w:r>
      <w:proofErr w:type="spellStart"/>
      <w:r>
        <w:rPr>
          <w:color w:val="212529"/>
        </w:rPr>
        <w:t>HelSLI</w:t>
      </w:r>
      <w:proofErr w:type="spellEnd"/>
      <w:r>
        <w:rPr>
          <w:color w:val="212529"/>
        </w:rPr>
        <w:t xml:space="preserve">): a study protocol," in </w:t>
      </w:r>
      <w:r>
        <w:rPr>
          <w:i/>
          <w:iCs/>
          <w:color w:val="212529"/>
        </w:rPr>
        <w:t>BMC psychology</w:t>
      </w:r>
      <w:r>
        <w:rPr>
          <w:color w:val="212529"/>
        </w:rPr>
        <w:t>, vol. 6, pp. 1–13, 2018.</w:t>
      </w:r>
    </w:p>
    <w:p w14:paraId="7D21C73A" w14:textId="77777777" w:rsidR="009C6762" w:rsidRDefault="00000000">
      <w:pPr>
        <w:numPr>
          <w:ilvl w:val="0"/>
          <w:numId w:val="6"/>
        </w:numPr>
        <w:spacing w:after="200" w:line="276" w:lineRule="auto"/>
        <w:rPr>
          <w:color w:val="212529"/>
        </w:rPr>
      </w:pPr>
      <w:r>
        <w:rPr>
          <w:color w:val="212529"/>
          <w:highlight w:val="white"/>
        </w:rPr>
        <w:lastRenderedPageBreak/>
        <w:t xml:space="preserve">Danubianu, M., et al, "Distributed intelligent system for personalized therapy of speech disorders," in </w:t>
      </w:r>
      <w:r>
        <w:rPr>
          <w:i/>
          <w:iCs/>
          <w:color w:val="212529"/>
          <w:highlight w:val="white"/>
        </w:rPr>
        <w:t>2008 The Third International Multi-Conference on Computing in the Global Information Technology (</w:t>
      </w:r>
      <w:proofErr w:type="spellStart"/>
      <w:r>
        <w:rPr>
          <w:i/>
          <w:iCs/>
          <w:color w:val="212529"/>
          <w:highlight w:val="white"/>
        </w:rPr>
        <w:t>iccgi</w:t>
      </w:r>
      <w:proofErr w:type="spellEnd"/>
      <w:r>
        <w:rPr>
          <w:i/>
          <w:iCs/>
          <w:color w:val="212529"/>
          <w:highlight w:val="white"/>
        </w:rPr>
        <w:t xml:space="preserve"> 2008)</w:t>
      </w:r>
      <w:r>
        <w:rPr>
          <w:color w:val="212529"/>
          <w:highlight w:val="white"/>
        </w:rPr>
        <w:t>, 2008, pp. 166–170.</w:t>
      </w:r>
    </w:p>
    <w:p w14:paraId="13E50485" w14:textId="77777777" w:rsidR="009C6762" w:rsidRDefault="00000000">
      <w:pPr>
        <w:numPr>
          <w:ilvl w:val="0"/>
          <w:numId w:val="6"/>
        </w:numPr>
        <w:spacing w:after="200" w:line="276" w:lineRule="auto"/>
        <w:rPr>
          <w:color w:val="212529"/>
        </w:rPr>
      </w:pPr>
      <w:r>
        <w:rPr>
          <w:color w:val="212529"/>
          <w:highlight w:val="white"/>
        </w:rPr>
        <w:t xml:space="preserve">Danubianu, M., et al. "TERAPERS-intelligent solution for personalized therapy of speech disorders," in </w:t>
      </w:r>
      <w:r>
        <w:rPr>
          <w:i/>
          <w:iCs/>
          <w:color w:val="212529"/>
          <w:highlight w:val="white"/>
        </w:rPr>
        <w:t xml:space="preserve">International Journal </w:t>
      </w:r>
      <w:proofErr w:type="gramStart"/>
      <w:r>
        <w:rPr>
          <w:i/>
          <w:iCs/>
          <w:color w:val="212529"/>
          <w:highlight w:val="white"/>
        </w:rPr>
        <w:t>On</w:t>
      </w:r>
      <w:proofErr w:type="gramEnd"/>
      <w:r>
        <w:rPr>
          <w:i/>
          <w:iCs/>
          <w:color w:val="212529"/>
          <w:highlight w:val="white"/>
        </w:rPr>
        <w:t xml:space="preserve"> Advances in Life Sciences</w:t>
      </w:r>
      <w:r>
        <w:rPr>
          <w:color w:val="212529"/>
          <w:highlight w:val="white"/>
        </w:rPr>
        <w:t>, vol. 1, no. 1, pp. 26–35, 2009.</w:t>
      </w:r>
    </w:p>
    <w:p w14:paraId="53EB0CF3" w14:textId="77777777" w:rsidR="009C6762" w:rsidRDefault="00000000">
      <w:pPr>
        <w:numPr>
          <w:ilvl w:val="0"/>
          <w:numId w:val="6"/>
        </w:numPr>
        <w:spacing w:after="200" w:line="276" w:lineRule="auto"/>
        <w:rPr>
          <w:color w:val="212529"/>
          <w:highlight w:val="white"/>
        </w:rPr>
      </w:pPr>
      <w:r>
        <w:rPr>
          <w:color w:val="212529"/>
          <w:highlight w:val="white"/>
        </w:rPr>
        <w:t xml:space="preserve">Danubianu, M., </w:t>
      </w:r>
      <w:proofErr w:type="spellStart"/>
      <w:r>
        <w:rPr>
          <w:color w:val="212529"/>
          <w:highlight w:val="white"/>
        </w:rPr>
        <w:t>Pentiuc</w:t>
      </w:r>
      <w:proofErr w:type="spellEnd"/>
      <w:r>
        <w:rPr>
          <w:color w:val="212529"/>
          <w:highlight w:val="white"/>
        </w:rPr>
        <w:t xml:space="preserve">, S., </w:t>
      </w:r>
      <w:r>
        <w:rPr>
          <w:color w:val="212529"/>
        </w:rPr>
        <w:t xml:space="preserve">and </w:t>
      </w:r>
      <w:proofErr w:type="spellStart"/>
      <w:r>
        <w:rPr>
          <w:color w:val="212529"/>
          <w:highlight w:val="white"/>
        </w:rPr>
        <w:t>Socaciu</w:t>
      </w:r>
      <w:proofErr w:type="spellEnd"/>
      <w:r>
        <w:rPr>
          <w:color w:val="212529"/>
          <w:highlight w:val="white"/>
        </w:rPr>
        <w:t xml:space="preserve">, T., "Towards the optimized personalized therapy of speech disorders by data mining techniques," in </w:t>
      </w:r>
      <w:r>
        <w:rPr>
          <w:i/>
          <w:iCs/>
          <w:color w:val="212529"/>
          <w:highlight w:val="white"/>
        </w:rPr>
        <w:t>2009 Fourth International Multi-Conference on Computing in the Global Information Technology</w:t>
      </w:r>
      <w:r>
        <w:rPr>
          <w:color w:val="212529"/>
          <w:highlight w:val="white"/>
        </w:rPr>
        <w:t>, 2009, pp. 20–25.</w:t>
      </w:r>
    </w:p>
    <w:p w14:paraId="7B5CADAD" w14:textId="77777777" w:rsidR="009C6762" w:rsidRDefault="00000000">
      <w:pPr>
        <w:numPr>
          <w:ilvl w:val="0"/>
          <w:numId w:val="6"/>
        </w:numPr>
        <w:spacing w:after="200" w:line="276" w:lineRule="auto"/>
        <w:rPr>
          <w:color w:val="212529"/>
          <w:highlight w:val="white"/>
        </w:rPr>
      </w:pPr>
      <w:r>
        <w:rPr>
          <w:color w:val="212529"/>
          <w:highlight w:val="white"/>
        </w:rPr>
        <w:t xml:space="preserve">Danubianu, M., et al. "Advanced Information Technology-support of improved personalized therapy of speech disorders," in </w:t>
      </w:r>
      <w:r>
        <w:rPr>
          <w:i/>
          <w:iCs/>
          <w:color w:val="212529"/>
          <w:highlight w:val="white"/>
        </w:rPr>
        <w:t>International Journal of Computers Communications &amp; Control</w:t>
      </w:r>
      <w:r>
        <w:rPr>
          <w:color w:val="212529"/>
          <w:highlight w:val="white"/>
        </w:rPr>
        <w:t>, vol. 5, no. 5, pp. 684–692, 2010.</w:t>
      </w:r>
    </w:p>
    <w:p w14:paraId="2D7FB92A" w14:textId="77777777" w:rsidR="009C6762" w:rsidRDefault="00000000">
      <w:pPr>
        <w:numPr>
          <w:ilvl w:val="0"/>
          <w:numId w:val="6"/>
        </w:numPr>
        <w:shd w:val="clear" w:color="auto" w:fill="FFFFFF"/>
        <w:spacing w:after="200" w:line="276" w:lineRule="auto"/>
        <w:rPr>
          <w:color w:val="212529"/>
          <w:highlight w:val="white"/>
        </w:rPr>
      </w:pPr>
      <w:r>
        <w:rPr>
          <w:color w:val="212529"/>
          <w:highlight w:val="white"/>
        </w:rPr>
        <w:t xml:space="preserve">Parekh, A., et al. "Artificial intelligence (AI) in personalized medicine: AI-generated personalized therapy regimens based on genetic and medical history," in </w:t>
      </w:r>
      <w:r>
        <w:rPr>
          <w:i/>
          <w:iCs/>
          <w:color w:val="212529"/>
          <w:highlight w:val="white"/>
        </w:rPr>
        <w:t>Annals of Medicine and Surgery</w:t>
      </w:r>
      <w:r>
        <w:rPr>
          <w:color w:val="212529"/>
          <w:highlight w:val="white"/>
        </w:rPr>
        <w:t>, vol. 85, no. 11, pp. 5831–5833, 2023.</w:t>
      </w:r>
    </w:p>
    <w:p w14:paraId="17EF48B7" w14:textId="77777777" w:rsidR="009C6762" w:rsidRDefault="00000000">
      <w:pPr>
        <w:numPr>
          <w:ilvl w:val="0"/>
          <w:numId w:val="6"/>
        </w:numPr>
        <w:shd w:val="clear" w:color="auto" w:fill="FFFFFF"/>
        <w:spacing w:after="200" w:line="276" w:lineRule="auto"/>
        <w:rPr>
          <w:color w:val="212529"/>
          <w:highlight w:val="white"/>
        </w:rPr>
      </w:pPr>
      <w:r>
        <w:rPr>
          <w:color w:val="212529"/>
          <w:highlight w:val="white"/>
        </w:rPr>
        <w:t xml:space="preserve">Schork., N., "Artificial intelligence and personalized medicine," in </w:t>
      </w:r>
      <w:r>
        <w:rPr>
          <w:i/>
          <w:iCs/>
          <w:color w:val="212529"/>
          <w:highlight w:val="white"/>
        </w:rPr>
        <w:t>Precision medicine in Cancer therapy</w:t>
      </w:r>
      <w:r>
        <w:rPr>
          <w:color w:val="212529"/>
          <w:highlight w:val="white"/>
        </w:rPr>
        <w:t>, pp. 265–283, 2019.</w:t>
      </w:r>
    </w:p>
    <w:p w14:paraId="51C560C2" w14:textId="77777777" w:rsidR="009C6762" w:rsidRDefault="00000000">
      <w:pPr>
        <w:numPr>
          <w:ilvl w:val="0"/>
          <w:numId w:val="6"/>
        </w:numPr>
        <w:spacing w:after="200" w:line="276" w:lineRule="auto"/>
        <w:rPr>
          <w:color w:val="212529"/>
          <w:highlight w:val="white"/>
        </w:rPr>
      </w:pPr>
      <w:r>
        <w:rPr>
          <w:color w:val="212529"/>
          <w:highlight w:val="white"/>
        </w:rPr>
        <w:t xml:space="preserve">Bhardwaj, A., et al. "Transforming pediatric speech and language disorder diagnosis and therapy: the evolving role of artificial intelligence," in </w:t>
      </w:r>
      <w:r>
        <w:rPr>
          <w:i/>
          <w:iCs/>
          <w:color w:val="212529"/>
          <w:highlight w:val="white"/>
        </w:rPr>
        <w:t>Health Sciences Review</w:t>
      </w:r>
      <w:r>
        <w:rPr>
          <w:color w:val="212529"/>
          <w:highlight w:val="white"/>
        </w:rPr>
        <w:t>, pp. 100188, 2024.</w:t>
      </w:r>
    </w:p>
    <w:p w14:paraId="1C1DC8DF" w14:textId="77777777" w:rsidR="009C6762" w:rsidRDefault="00000000">
      <w:pPr>
        <w:numPr>
          <w:ilvl w:val="0"/>
          <w:numId w:val="6"/>
        </w:numPr>
        <w:spacing w:after="200" w:line="276" w:lineRule="auto"/>
      </w:pPr>
      <w:r>
        <w:t xml:space="preserve">Gao, C., et al. "Large language models empowered agent-based modeling and simulation: A survey and perspectives," in </w:t>
      </w:r>
      <w:r>
        <w:rPr>
          <w:i/>
          <w:iCs/>
        </w:rPr>
        <w:t>Humanities and Social Sciences Communications</w:t>
      </w:r>
      <w:r>
        <w:t>, vol. 11, no. 1, pp. 1–24, 2024.</w:t>
      </w:r>
    </w:p>
    <w:p w14:paraId="3DAFD70C" w14:textId="77777777" w:rsidR="009C6762" w:rsidRDefault="00000000">
      <w:pPr>
        <w:numPr>
          <w:ilvl w:val="0"/>
          <w:numId w:val="6"/>
        </w:numPr>
        <w:spacing w:after="200" w:line="276" w:lineRule="auto"/>
      </w:pPr>
      <w:r>
        <w:rPr>
          <w:color w:val="212529"/>
          <w:highlight w:val="white"/>
        </w:rPr>
        <w:t xml:space="preserve">Asfour, M., </w:t>
      </w:r>
      <w:r>
        <w:rPr>
          <w:color w:val="212529"/>
        </w:rPr>
        <w:t xml:space="preserve">and </w:t>
      </w:r>
      <w:r>
        <w:rPr>
          <w:color w:val="212529"/>
          <w:highlight w:val="white"/>
        </w:rPr>
        <w:t xml:space="preserve">Murillo, J., "Harnessing large language models to simulate realistic human responses to social engineering attacks: A case study," in </w:t>
      </w:r>
      <w:r>
        <w:rPr>
          <w:i/>
          <w:iCs/>
          <w:color w:val="212529"/>
          <w:highlight w:val="white"/>
        </w:rPr>
        <w:t>International Journal of Cybersecurity Intelligence &amp; Cybercrime</w:t>
      </w:r>
      <w:r>
        <w:rPr>
          <w:color w:val="212529"/>
          <w:highlight w:val="white"/>
        </w:rPr>
        <w:t>, vol. 6, no. 2, pp. 21–49, 2023.</w:t>
      </w:r>
    </w:p>
    <w:p w14:paraId="1DD9BE81" w14:textId="77777777" w:rsidR="009C6762" w:rsidRDefault="00000000">
      <w:pPr>
        <w:numPr>
          <w:ilvl w:val="0"/>
          <w:numId w:val="6"/>
        </w:numPr>
        <w:spacing w:after="200" w:line="276" w:lineRule="auto"/>
      </w:pPr>
      <w:r>
        <w:t xml:space="preserve">Solera-Monforte, S., Arnau-Gonzalez, P., </w:t>
      </w:r>
      <w:r>
        <w:rPr>
          <w:color w:val="212529"/>
        </w:rPr>
        <w:t xml:space="preserve">and </w:t>
      </w:r>
      <w:proofErr w:type="spellStart"/>
      <w:r>
        <w:t>Arevalillo-Herráez</w:t>
      </w:r>
      <w:proofErr w:type="spellEnd"/>
      <w:r>
        <w:t xml:space="preserve">, M., "Be My Mate: Simulating Virtual Students for collaboration using Large Language Models," in </w:t>
      </w:r>
      <w:r>
        <w:rPr>
          <w:i/>
          <w:iCs/>
        </w:rPr>
        <w:t>Proceedings of the 17th International Natural Language Generation Conference: System Demonstrations</w:t>
      </w:r>
      <w:r>
        <w:t>, 2024, pp. 1–3.</w:t>
      </w:r>
    </w:p>
    <w:p w14:paraId="456E17DB" w14:textId="77777777" w:rsidR="009C6762" w:rsidRDefault="00000000">
      <w:pPr>
        <w:numPr>
          <w:ilvl w:val="0"/>
          <w:numId w:val="6"/>
        </w:numPr>
        <w:spacing w:after="200" w:line="276" w:lineRule="auto"/>
        <w:rPr>
          <w:color w:val="212529"/>
          <w:highlight w:val="white"/>
        </w:rPr>
      </w:pPr>
      <w:r>
        <w:rPr>
          <w:color w:val="212529"/>
          <w:highlight w:val="white"/>
        </w:rPr>
        <w:t xml:space="preserve">Sonkar, S., </w:t>
      </w:r>
      <w:r>
        <w:rPr>
          <w:color w:val="212529"/>
        </w:rPr>
        <w:t xml:space="preserve">and </w:t>
      </w:r>
      <w:r>
        <w:rPr>
          <w:color w:val="212529"/>
          <w:highlight w:val="white"/>
        </w:rPr>
        <w:t xml:space="preserve">Baraniuk, R., "Deduction under Perturbed Evidence: Probing Student Simulation (Knowledge Tracing) Capabilities of Large Language Models.," in </w:t>
      </w:r>
      <w:r>
        <w:rPr>
          <w:i/>
          <w:iCs/>
          <w:color w:val="212529"/>
          <w:highlight w:val="white"/>
        </w:rPr>
        <w:t>LLM@AIED</w:t>
      </w:r>
      <w:r>
        <w:rPr>
          <w:color w:val="212529"/>
          <w:highlight w:val="white"/>
        </w:rPr>
        <w:t>, 2023, pp. 26–33.</w:t>
      </w:r>
    </w:p>
    <w:p w14:paraId="2B9600DB" w14:textId="77777777" w:rsidR="009C6762" w:rsidRDefault="00000000">
      <w:pPr>
        <w:numPr>
          <w:ilvl w:val="0"/>
          <w:numId w:val="6"/>
        </w:numPr>
        <w:spacing w:after="200" w:line="276" w:lineRule="auto"/>
        <w:rPr>
          <w:color w:val="212529"/>
          <w:highlight w:val="white"/>
        </w:rPr>
      </w:pPr>
      <w:r>
        <w:rPr>
          <w:color w:val="212529"/>
          <w:highlight w:val="white"/>
        </w:rPr>
        <w:lastRenderedPageBreak/>
        <w:t xml:space="preserve">Benedetto, L., et al, "Using LLMs to simulate students’ responses to exam questions," in </w:t>
      </w:r>
      <w:r>
        <w:rPr>
          <w:i/>
          <w:iCs/>
          <w:color w:val="212529"/>
          <w:highlight w:val="white"/>
        </w:rPr>
        <w:t>Findings of the Association for Computational Linguistics: EMNLP 2024</w:t>
      </w:r>
      <w:r>
        <w:rPr>
          <w:color w:val="212529"/>
          <w:highlight w:val="white"/>
        </w:rPr>
        <w:t>, 2024, pp. 11351–11368.</w:t>
      </w:r>
    </w:p>
    <w:p w14:paraId="34AB924C" w14:textId="77777777" w:rsidR="009C6762" w:rsidRDefault="00000000">
      <w:pPr>
        <w:numPr>
          <w:ilvl w:val="0"/>
          <w:numId w:val="6"/>
        </w:numPr>
        <w:spacing w:after="200" w:line="276" w:lineRule="auto"/>
        <w:rPr>
          <w:color w:val="212529"/>
          <w:highlight w:val="white"/>
        </w:rPr>
      </w:pPr>
      <w:r>
        <w:rPr>
          <w:color w:val="212529"/>
          <w:highlight w:val="white"/>
        </w:rPr>
        <w:t xml:space="preserve">Lu, X., </w:t>
      </w:r>
      <w:r>
        <w:rPr>
          <w:color w:val="212529"/>
        </w:rPr>
        <w:t xml:space="preserve">and </w:t>
      </w:r>
      <w:r>
        <w:rPr>
          <w:color w:val="212529"/>
          <w:highlight w:val="white"/>
        </w:rPr>
        <w:t xml:space="preserve">Wang, X., "Generative students: Using </w:t>
      </w:r>
      <w:proofErr w:type="spellStart"/>
      <w:r>
        <w:rPr>
          <w:color w:val="212529"/>
          <w:highlight w:val="white"/>
        </w:rPr>
        <w:t>llm</w:t>
      </w:r>
      <w:proofErr w:type="spellEnd"/>
      <w:r>
        <w:rPr>
          <w:color w:val="212529"/>
          <w:highlight w:val="white"/>
        </w:rPr>
        <w:t xml:space="preserve">-simulated student profiles to support question item evaluation," in </w:t>
      </w:r>
      <w:r>
        <w:rPr>
          <w:i/>
          <w:iCs/>
          <w:color w:val="212529"/>
          <w:highlight w:val="white"/>
        </w:rPr>
        <w:t>Proceedings of the Eleventh ACM Conference on Learning@ Scale</w:t>
      </w:r>
      <w:r>
        <w:rPr>
          <w:color w:val="212529"/>
          <w:highlight w:val="white"/>
        </w:rPr>
        <w:t>, 2024, pp. 16–27.</w:t>
      </w:r>
    </w:p>
    <w:p w14:paraId="3518450D" w14:textId="77777777" w:rsidR="009C6762" w:rsidRDefault="00000000">
      <w:pPr>
        <w:numPr>
          <w:ilvl w:val="0"/>
          <w:numId w:val="6"/>
        </w:numPr>
        <w:spacing w:after="200" w:line="276" w:lineRule="auto"/>
        <w:rPr>
          <w:color w:val="212529"/>
          <w:highlight w:val="white"/>
        </w:rPr>
      </w:pPr>
      <w:r>
        <w:rPr>
          <w:color w:val="212529"/>
          <w:highlight w:val="white"/>
        </w:rPr>
        <w:t xml:space="preserve">Sharma, P., </w:t>
      </w:r>
      <w:r>
        <w:rPr>
          <w:color w:val="212529"/>
        </w:rPr>
        <w:t xml:space="preserve">and </w:t>
      </w:r>
      <w:r>
        <w:rPr>
          <w:color w:val="212529"/>
          <w:highlight w:val="white"/>
        </w:rPr>
        <w:t xml:space="preserve">Li, Q., "Designing Simulated Students to Emulate Learner Activity Data in an Open-Ended Learning Environment," in </w:t>
      </w:r>
      <w:r>
        <w:rPr>
          <w:i/>
          <w:iCs/>
          <w:color w:val="212529"/>
          <w:highlight w:val="white"/>
        </w:rPr>
        <w:t>Proceedings of the 17th International Conference on Educational Data Mining</w:t>
      </w:r>
      <w:r>
        <w:rPr>
          <w:color w:val="212529"/>
          <w:highlight w:val="white"/>
        </w:rPr>
        <w:t>, 2024, pp. 986–989.</w:t>
      </w:r>
    </w:p>
    <w:p w14:paraId="7F1DDC96" w14:textId="77777777" w:rsidR="009C6762" w:rsidRDefault="00000000">
      <w:pPr>
        <w:numPr>
          <w:ilvl w:val="0"/>
          <w:numId w:val="6"/>
        </w:numPr>
        <w:spacing w:after="200" w:line="276" w:lineRule="auto"/>
        <w:rPr>
          <w:color w:val="212529"/>
          <w:highlight w:val="white"/>
        </w:rPr>
      </w:pPr>
      <w:r>
        <w:rPr>
          <w:color w:val="212529"/>
          <w:highlight w:val="white"/>
        </w:rPr>
        <w:t xml:space="preserve">Brugge, E., et al. "Large language models improve clinical decision making of medical students through patient simulation and structured feedback: a randomized controlled trial," in </w:t>
      </w:r>
      <w:r>
        <w:rPr>
          <w:i/>
          <w:iCs/>
          <w:color w:val="212529"/>
          <w:highlight w:val="white"/>
        </w:rPr>
        <w:t>BMC Medical Education</w:t>
      </w:r>
      <w:r>
        <w:rPr>
          <w:color w:val="212529"/>
          <w:highlight w:val="white"/>
        </w:rPr>
        <w:t>, vol. 24, no. 1, pp. 1391, 2024.</w:t>
      </w:r>
    </w:p>
    <w:p w14:paraId="37A450AB" w14:textId="77777777" w:rsidR="009C6762" w:rsidRDefault="00000000">
      <w:pPr>
        <w:numPr>
          <w:ilvl w:val="0"/>
          <w:numId w:val="6"/>
        </w:numPr>
        <w:spacing w:after="200" w:line="276" w:lineRule="auto"/>
        <w:rPr>
          <w:color w:val="212529"/>
          <w:highlight w:val="white"/>
        </w:rPr>
      </w:pPr>
      <w:proofErr w:type="spellStart"/>
      <w:r>
        <w:rPr>
          <w:color w:val="212529"/>
          <w:highlight w:val="white"/>
        </w:rPr>
        <w:t>Holderried</w:t>
      </w:r>
      <w:proofErr w:type="spellEnd"/>
      <w:r>
        <w:rPr>
          <w:color w:val="212529"/>
          <w:highlight w:val="white"/>
        </w:rPr>
        <w:t xml:space="preserve">, F., et al. "A language model–powered simulated patient with automated feedback for history taking: Prospective study," in </w:t>
      </w:r>
      <w:r>
        <w:rPr>
          <w:i/>
          <w:iCs/>
          <w:color w:val="212529"/>
          <w:highlight w:val="white"/>
        </w:rPr>
        <w:t>JMIR Medical Education</w:t>
      </w:r>
      <w:r>
        <w:rPr>
          <w:color w:val="212529"/>
          <w:highlight w:val="white"/>
        </w:rPr>
        <w:t>, vol. 10, no. 1, pp. e59213, 2024.</w:t>
      </w:r>
    </w:p>
    <w:p w14:paraId="35B7726F" w14:textId="77777777" w:rsidR="009C6762" w:rsidRDefault="00000000">
      <w:pPr>
        <w:numPr>
          <w:ilvl w:val="0"/>
          <w:numId w:val="6"/>
        </w:numPr>
        <w:spacing w:after="200" w:line="276" w:lineRule="auto"/>
        <w:rPr>
          <w:color w:val="212529"/>
          <w:highlight w:val="white"/>
        </w:rPr>
      </w:pPr>
      <w:r>
        <w:rPr>
          <w:color w:val="212529"/>
          <w:highlight w:val="white"/>
        </w:rPr>
        <w:t xml:space="preserve">Yamamoto, A., et al. "Enhancing Medical Interview Skills Through AI-Simulated Patient Interactions: Nonrandomized Controlled Trial," in </w:t>
      </w:r>
      <w:r>
        <w:rPr>
          <w:i/>
          <w:iCs/>
          <w:color w:val="212529"/>
          <w:highlight w:val="white"/>
        </w:rPr>
        <w:t>JMIR Medical Education</w:t>
      </w:r>
      <w:r>
        <w:rPr>
          <w:color w:val="212529"/>
          <w:highlight w:val="white"/>
        </w:rPr>
        <w:t>, vol. 10, no. 1, pp. e58753, 2024.</w:t>
      </w:r>
    </w:p>
    <w:p w14:paraId="59ADDCA5" w14:textId="77777777" w:rsidR="009C6762" w:rsidRDefault="00000000">
      <w:pPr>
        <w:numPr>
          <w:ilvl w:val="0"/>
          <w:numId w:val="6"/>
        </w:numPr>
        <w:spacing w:after="200" w:line="276" w:lineRule="auto"/>
        <w:rPr>
          <w:color w:val="212529"/>
          <w:highlight w:val="white"/>
        </w:rPr>
      </w:pPr>
      <w:proofErr w:type="spellStart"/>
      <w:r>
        <w:rPr>
          <w:color w:val="212529"/>
          <w:highlight w:val="white"/>
        </w:rPr>
        <w:t>Reichenpfader</w:t>
      </w:r>
      <w:proofErr w:type="spellEnd"/>
      <w:r>
        <w:rPr>
          <w:color w:val="212529"/>
          <w:highlight w:val="white"/>
        </w:rPr>
        <w:t xml:space="preserve">, D., </w:t>
      </w:r>
      <w:r>
        <w:rPr>
          <w:color w:val="212529"/>
        </w:rPr>
        <w:t xml:space="preserve">and </w:t>
      </w:r>
      <w:r>
        <w:rPr>
          <w:color w:val="212529"/>
          <w:highlight w:val="white"/>
        </w:rPr>
        <w:t xml:space="preserve">Denecke, K., "Simulating diverse patient populations using patient vignettes and large language models," in </w:t>
      </w:r>
      <w:r>
        <w:rPr>
          <w:i/>
          <w:iCs/>
          <w:color w:val="212529"/>
          <w:highlight w:val="white"/>
        </w:rPr>
        <w:t>Proceedings of the First Workshop on Patient-Oriented Language Processing (CL4</w:t>
      </w:r>
      <w:proofErr w:type="gramStart"/>
      <w:r>
        <w:rPr>
          <w:i/>
          <w:iCs/>
          <w:color w:val="212529"/>
          <w:highlight w:val="white"/>
        </w:rPr>
        <w:t>Health)@</w:t>
      </w:r>
      <w:proofErr w:type="gramEnd"/>
      <w:r>
        <w:rPr>
          <w:i/>
          <w:iCs/>
          <w:color w:val="212529"/>
          <w:highlight w:val="white"/>
        </w:rPr>
        <w:t xml:space="preserve"> LREC-COLING 2024</w:t>
      </w:r>
      <w:r>
        <w:rPr>
          <w:color w:val="212529"/>
          <w:highlight w:val="white"/>
        </w:rPr>
        <w:t>, 2024, pp. 20–25.</w:t>
      </w:r>
    </w:p>
    <w:p w14:paraId="7DF69B5A" w14:textId="77777777" w:rsidR="009C6762" w:rsidRDefault="00000000">
      <w:pPr>
        <w:numPr>
          <w:ilvl w:val="0"/>
          <w:numId w:val="6"/>
        </w:numPr>
        <w:spacing w:after="200" w:line="276" w:lineRule="auto"/>
        <w:rPr>
          <w:color w:val="212529"/>
          <w:highlight w:val="white"/>
        </w:rPr>
      </w:pPr>
      <w:r>
        <w:rPr>
          <w:color w:val="212529"/>
          <w:highlight w:val="white"/>
        </w:rPr>
        <w:t xml:space="preserve">Cook, D., "Creating virtual patients using large language models: scalable, global, and low cost," in </w:t>
      </w:r>
      <w:proofErr w:type="gramStart"/>
      <w:r>
        <w:rPr>
          <w:i/>
          <w:iCs/>
          <w:color w:val="212529"/>
          <w:highlight w:val="white"/>
        </w:rPr>
        <w:t>Medical</w:t>
      </w:r>
      <w:proofErr w:type="gramEnd"/>
      <w:r>
        <w:rPr>
          <w:i/>
          <w:iCs/>
          <w:color w:val="212529"/>
          <w:highlight w:val="white"/>
        </w:rPr>
        <w:t xml:space="preserve"> teacher</w:t>
      </w:r>
      <w:r>
        <w:rPr>
          <w:color w:val="212529"/>
          <w:highlight w:val="white"/>
        </w:rPr>
        <w:t>, vol. 47, no. 1, pp. 40–42, 2025.</w:t>
      </w:r>
    </w:p>
    <w:p w14:paraId="78B2BDBC" w14:textId="77777777" w:rsidR="009C6762" w:rsidRDefault="00000000">
      <w:pPr>
        <w:numPr>
          <w:ilvl w:val="0"/>
          <w:numId w:val="6"/>
        </w:numPr>
        <w:spacing w:after="200" w:line="276" w:lineRule="auto"/>
        <w:rPr>
          <w:color w:val="212529"/>
          <w:highlight w:val="white"/>
        </w:rPr>
      </w:pPr>
      <w:proofErr w:type="spellStart"/>
      <w:r>
        <w:rPr>
          <w:color w:val="212529"/>
          <w:highlight w:val="white"/>
        </w:rPr>
        <w:t>Benfatah</w:t>
      </w:r>
      <w:proofErr w:type="spellEnd"/>
      <w:r>
        <w:rPr>
          <w:color w:val="212529"/>
          <w:highlight w:val="white"/>
        </w:rPr>
        <w:t xml:space="preserve">, M., et al. "Assessing the efficacy of ChatGPT as a virtual patient in nursing simulation training: A study on nursing students' experience," in </w:t>
      </w:r>
      <w:r>
        <w:rPr>
          <w:i/>
          <w:iCs/>
          <w:color w:val="212529"/>
          <w:highlight w:val="white"/>
        </w:rPr>
        <w:t>Teaching and Learning in Nursing</w:t>
      </w:r>
      <w:r>
        <w:rPr>
          <w:color w:val="212529"/>
          <w:highlight w:val="white"/>
        </w:rPr>
        <w:t>, vol. 19, no. 3, pp. e486–e493, 2024.</w:t>
      </w:r>
    </w:p>
    <w:p w14:paraId="7C25C0D1" w14:textId="77777777" w:rsidR="009C6762" w:rsidRDefault="00000000">
      <w:pPr>
        <w:numPr>
          <w:ilvl w:val="0"/>
          <w:numId w:val="6"/>
        </w:numPr>
        <w:spacing w:after="200" w:line="276" w:lineRule="auto"/>
        <w:rPr>
          <w:color w:val="212529"/>
          <w:highlight w:val="white"/>
        </w:rPr>
      </w:pPr>
      <w:proofErr w:type="spellStart"/>
      <w:r>
        <w:rPr>
          <w:color w:val="212529"/>
          <w:highlight w:val="white"/>
        </w:rPr>
        <w:t>Chaby</w:t>
      </w:r>
      <w:proofErr w:type="spellEnd"/>
      <w:r>
        <w:rPr>
          <w:color w:val="212529"/>
          <w:highlight w:val="white"/>
        </w:rPr>
        <w:t xml:space="preserve">, L., et al. "Embodied virtual patients as a simulation-based framework for training clinician-patient communication skills: An overview of their use in psychiatric and geriatric care," in </w:t>
      </w:r>
      <w:r>
        <w:rPr>
          <w:i/>
          <w:iCs/>
          <w:color w:val="212529"/>
          <w:highlight w:val="white"/>
        </w:rPr>
        <w:t>Frontiers in virtual reality</w:t>
      </w:r>
      <w:r>
        <w:rPr>
          <w:color w:val="212529"/>
          <w:highlight w:val="white"/>
        </w:rPr>
        <w:t>, vol. 3, pp. 827312, 2022.</w:t>
      </w:r>
    </w:p>
    <w:p w14:paraId="4F6304F1" w14:textId="77777777" w:rsidR="009C6762" w:rsidRDefault="00000000">
      <w:pPr>
        <w:numPr>
          <w:ilvl w:val="0"/>
          <w:numId w:val="6"/>
        </w:numPr>
        <w:spacing w:after="200" w:line="276" w:lineRule="auto"/>
        <w:rPr>
          <w:color w:val="212529"/>
          <w:highlight w:val="white"/>
        </w:rPr>
      </w:pPr>
      <w:r>
        <w:rPr>
          <w:color w:val="212529"/>
          <w:highlight w:val="white"/>
        </w:rPr>
        <w:t xml:space="preserve">Wang, R., et al, "PATIENT-𝜓: Using Large Language Models to Simulate Patients for Training Mental Health Professionals," in </w:t>
      </w:r>
      <w:r>
        <w:rPr>
          <w:i/>
          <w:iCs/>
          <w:color w:val="212529"/>
          <w:highlight w:val="white"/>
        </w:rPr>
        <w:t>Proceedings of the 2024 Conference on Empirical Methods in Natural Language Processing</w:t>
      </w:r>
      <w:r>
        <w:rPr>
          <w:color w:val="212529"/>
          <w:highlight w:val="white"/>
        </w:rPr>
        <w:t>, 2024, pp. 12772–12797.</w:t>
      </w:r>
    </w:p>
    <w:p w14:paraId="24C16480" w14:textId="77777777" w:rsidR="009C6762" w:rsidRDefault="00000000">
      <w:pPr>
        <w:numPr>
          <w:ilvl w:val="0"/>
          <w:numId w:val="6"/>
        </w:numPr>
        <w:spacing w:after="200" w:line="276" w:lineRule="auto"/>
        <w:rPr>
          <w:color w:val="212529"/>
          <w:highlight w:val="white"/>
        </w:rPr>
      </w:pPr>
      <w:r>
        <w:rPr>
          <w:color w:val="212529"/>
          <w:highlight w:val="white"/>
        </w:rPr>
        <w:t xml:space="preserve">Lee, J., et al. "Analyzing evaluation methods for large language models in the medical field: a scoping review," in </w:t>
      </w:r>
      <w:r>
        <w:rPr>
          <w:i/>
          <w:iCs/>
          <w:color w:val="212529"/>
          <w:highlight w:val="white"/>
        </w:rPr>
        <w:t>BMC Medical Informatics and Decision Making</w:t>
      </w:r>
      <w:r>
        <w:rPr>
          <w:color w:val="212529"/>
          <w:highlight w:val="white"/>
        </w:rPr>
        <w:t>, vol. 24, no. 1, pp. 366, 2024.</w:t>
      </w:r>
    </w:p>
    <w:p w14:paraId="2A3938E6" w14:textId="77777777" w:rsidR="009C6762" w:rsidRDefault="00000000">
      <w:pPr>
        <w:numPr>
          <w:ilvl w:val="0"/>
          <w:numId w:val="6"/>
        </w:numPr>
        <w:spacing w:after="200" w:line="276" w:lineRule="auto"/>
        <w:rPr>
          <w:color w:val="212529"/>
          <w:highlight w:val="white"/>
        </w:rPr>
      </w:pPr>
      <w:proofErr w:type="spellStart"/>
      <w:r>
        <w:rPr>
          <w:color w:val="212529"/>
          <w:highlight w:val="white"/>
        </w:rPr>
        <w:lastRenderedPageBreak/>
        <w:t>Tilala</w:t>
      </w:r>
      <w:proofErr w:type="spellEnd"/>
      <w:r>
        <w:rPr>
          <w:color w:val="212529"/>
          <w:highlight w:val="white"/>
        </w:rPr>
        <w:t xml:space="preserve">, M., et al. "Ethical considerations in the use of artificial intelligence and machine learning in health care: a comprehensive review," in </w:t>
      </w:r>
      <w:proofErr w:type="spellStart"/>
      <w:r>
        <w:rPr>
          <w:i/>
          <w:iCs/>
          <w:color w:val="212529"/>
          <w:highlight w:val="white"/>
        </w:rPr>
        <w:t>Cureus</w:t>
      </w:r>
      <w:proofErr w:type="spellEnd"/>
      <w:r>
        <w:rPr>
          <w:color w:val="212529"/>
          <w:highlight w:val="white"/>
        </w:rPr>
        <w:t>, vol. 16, no. 6, 2024.</w:t>
      </w:r>
    </w:p>
    <w:p w14:paraId="7048A472" w14:textId="77777777" w:rsidR="009C6762" w:rsidRDefault="00000000">
      <w:pPr>
        <w:numPr>
          <w:ilvl w:val="0"/>
          <w:numId w:val="6"/>
        </w:numPr>
        <w:spacing w:after="200" w:line="276" w:lineRule="auto"/>
        <w:rPr>
          <w:color w:val="212529"/>
          <w:highlight w:val="white"/>
        </w:rPr>
      </w:pPr>
      <w:r>
        <w:rPr>
          <w:color w:val="212529"/>
          <w:highlight w:val="white"/>
        </w:rPr>
        <w:t xml:space="preserve">Ferrario, A., </w:t>
      </w:r>
      <w:proofErr w:type="spellStart"/>
      <w:r>
        <w:rPr>
          <w:color w:val="212529"/>
          <w:highlight w:val="white"/>
        </w:rPr>
        <w:t>Sedlakova</w:t>
      </w:r>
      <w:proofErr w:type="spellEnd"/>
      <w:r>
        <w:rPr>
          <w:color w:val="212529"/>
          <w:highlight w:val="white"/>
        </w:rPr>
        <w:t xml:space="preserve">, J., </w:t>
      </w:r>
      <w:r>
        <w:rPr>
          <w:color w:val="212529"/>
        </w:rPr>
        <w:t xml:space="preserve">and </w:t>
      </w:r>
      <w:r>
        <w:rPr>
          <w:color w:val="212529"/>
          <w:highlight w:val="white"/>
        </w:rPr>
        <w:t xml:space="preserve">Trachsel, M., "The role of humanization and robustness of large language models in conversational artificial intelligence for individuals with depression: a critical analysis," in </w:t>
      </w:r>
      <w:r>
        <w:rPr>
          <w:i/>
          <w:iCs/>
          <w:color w:val="212529"/>
          <w:highlight w:val="white"/>
        </w:rPr>
        <w:t>JMIR Mental Health</w:t>
      </w:r>
      <w:r>
        <w:rPr>
          <w:color w:val="212529"/>
          <w:highlight w:val="white"/>
        </w:rPr>
        <w:t>, vol. 11, pp. e56569, 2024.</w:t>
      </w:r>
    </w:p>
    <w:p w14:paraId="2DD9A1E6" w14:textId="77777777" w:rsidR="009C6762" w:rsidRDefault="00000000">
      <w:pPr>
        <w:numPr>
          <w:ilvl w:val="0"/>
          <w:numId w:val="6"/>
        </w:numPr>
        <w:spacing w:after="200" w:line="276" w:lineRule="auto"/>
      </w:pPr>
      <w:r>
        <w:t xml:space="preserve">Bock, R., </w:t>
      </w:r>
      <w:r>
        <w:rPr>
          <w:color w:val="212529"/>
        </w:rPr>
        <w:t xml:space="preserve">and </w:t>
      </w:r>
      <w:r>
        <w:t xml:space="preserve">Gibbons, R., </w:t>
      </w:r>
      <w:r>
        <w:rPr>
          <w:i/>
          <w:iCs/>
        </w:rPr>
        <w:t>Item response theory</w:t>
      </w:r>
      <w:r>
        <w:t>. John Wiley &amp; Sons, 2021.</w:t>
      </w:r>
    </w:p>
    <w:p w14:paraId="1124D165" w14:textId="77777777" w:rsidR="009C6762" w:rsidRDefault="00000000">
      <w:pPr>
        <w:numPr>
          <w:ilvl w:val="0"/>
          <w:numId w:val="6"/>
        </w:numPr>
        <w:shd w:val="clear" w:color="auto" w:fill="FFFFFF"/>
        <w:spacing w:after="200" w:line="276" w:lineRule="auto"/>
        <w:rPr>
          <w:color w:val="212529"/>
        </w:rPr>
      </w:pPr>
      <w:r>
        <w:rPr>
          <w:color w:val="212529"/>
        </w:rPr>
        <w:t>Xu, X., and Douglas, J., “Computerized adaptive testing under nonparametric IRT models,” Psychometrika, vol. 71, no. 1, pp. 121–137, 2006.</w:t>
      </w:r>
    </w:p>
    <w:p w14:paraId="4C81C531" w14:textId="77777777" w:rsidR="009C6762" w:rsidRDefault="00000000">
      <w:pPr>
        <w:numPr>
          <w:ilvl w:val="0"/>
          <w:numId w:val="6"/>
        </w:numPr>
        <w:spacing w:after="200" w:line="276" w:lineRule="auto"/>
        <w:rPr>
          <w:color w:val="212529"/>
          <w:highlight w:val="white"/>
        </w:rPr>
      </w:pPr>
      <w:r>
        <w:rPr>
          <w:color w:val="212529"/>
          <w:highlight w:val="white"/>
        </w:rPr>
        <w:t xml:space="preserve">Liu, C., et al, "Research on computerized adaptive testing system based on IRT," in </w:t>
      </w:r>
      <w:r>
        <w:rPr>
          <w:i/>
          <w:iCs/>
          <w:color w:val="212529"/>
          <w:highlight w:val="white"/>
        </w:rPr>
        <w:t>2010 Seventh International Conference on Fuzzy Systems and Knowledge Discovery</w:t>
      </w:r>
      <w:r>
        <w:rPr>
          <w:color w:val="212529"/>
          <w:highlight w:val="white"/>
        </w:rPr>
        <w:t>, 2010, pp. 1817–1821.</w:t>
      </w:r>
    </w:p>
    <w:p w14:paraId="2976B6CE" w14:textId="77777777" w:rsidR="009C6762" w:rsidRDefault="00000000">
      <w:pPr>
        <w:numPr>
          <w:ilvl w:val="0"/>
          <w:numId w:val="6"/>
        </w:numPr>
        <w:shd w:val="clear" w:color="auto" w:fill="FFFFFF"/>
        <w:spacing w:after="200" w:line="276" w:lineRule="auto"/>
        <w:rPr>
          <w:color w:val="212529"/>
          <w:highlight w:val="white"/>
        </w:rPr>
      </w:pPr>
      <w:r>
        <w:rPr>
          <w:color w:val="212529"/>
        </w:rPr>
        <w:t xml:space="preserve">Riza, L., </w:t>
      </w:r>
      <w:proofErr w:type="spellStart"/>
      <w:r>
        <w:rPr>
          <w:color w:val="212529"/>
        </w:rPr>
        <w:t>Nurjanah</w:t>
      </w:r>
      <w:proofErr w:type="spellEnd"/>
      <w:r>
        <w:rPr>
          <w:color w:val="212529"/>
        </w:rPr>
        <w:t xml:space="preserve">, N., and </w:t>
      </w:r>
      <w:proofErr w:type="spellStart"/>
      <w:r>
        <w:rPr>
          <w:color w:val="212529"/>
        </w:rPr>
        <w:t>Wihardi</w:t>
      </w:r>
      <w:proofErr w:type="spellEnd"/>
      <w:r>
        <w:rPr>
          <w:color w:val="212529"/>
        </w:rPr>
        <w:t xml:space="preserve">, Y., "The development of computer adaptive test and item response theory with 4 parameters based the logistics model," in </w:t>
      </w:r>
      <w:r>
        <w:rPr>
          <w:i/>
          <w:iCs/>
          <w:color w:val="212529"/>
        </w:rPr>
        <w:t>Journal of Physics: Conference Series</w:t>
      </w:r>
      <w:r>
        <w:rPr>
          <w:color w:val="212529"/>
        </w:rPr>
        <w:t>, 2019, pp. 032033.</w:t>
      </w:r>
    </w:p>
    <w:p w14:paraId="4A4FB3AF" w14:textId="77777777" w:rsidR="009C6762" w:rsidRDefault="00000000">
      <w:pPr>
        <w:numPr>
          <w:ilvl w:val="0"/>
          <w:numId w:val="6"/>
        </w:numPr>
        <w:shd w:val="clear" w:color="auto" w:fill="FFFFFF"/>
        <w:spacing w:after="200" w:line="276" w:lineRule="auto"/>
        <w:rPr>
          <w:color w:val="212529"/>
        </w:rPr>
      </w:pPr>
      <w:proofErr w:type="spellStart"/>
      <w:r>
        <w:rPr>
          <w:color w:val="212529"/>
        </w:rPr>
        <w:t>Runzrat</w:t>
      </w:r>
      <w:proofErr w:type="spellEnd"/>
      <w:r>
        <w:rPr>
          <w:color w:val="212529"/>
        </w:rPr>
        <w:t xml:space="preserve">, S., Harfield, A., and </w:t>
      </w:r>
      <w:proofErr w:type="spellStart"/>
      <w:r>
        <w:rPr>
          <w:color w:val="212529"/>
        </w:rPr>
        <w:t>Charoensiriwath</w:t>
      </w:r>
      <w:proofErr w:type="spellEnd"/>
      <w:r>
        <w:rPr>
          <w:color w:val="212529"/>
        </w:rPr>
        <w:t xml:space="preserve">, S., "Applying item response theory in adaptive tutoring systems for Thai language learners," in </w:t>
      </w:r>
      <w:r>
        <w:rPr>
          <w:i/>
          <w:iCs/>
          <w:color w:val="212529"/>
        </w:rPr>
        <w:t>2019 11th International Conference on Knowledge and Smart Technology (KST)</w:t>
      </w:r>
      <w:r>
        <w:rPr>
          <w:color w:val="212529"/>
        </w:rPr>
        <w:t>, 2019, pp. 67–71.</w:t>
      </w:r>
    </w:p>
    <w:p w14:paraId="6EAD18EA" w14:textId="77777777" w:rsidR="009C6762" w:rsidRDefault="00000000">
      <w:pPr>
        <w:numPr>
          <w:ilvl w:val="0"/>
          <w:numId w:val="6"/>
        </w:numPr>
        <w:spacing w:after="200" w:line="276" w:lineRule="auto"/>
        <w:rPr>
          <w:color w:val="212529"/>
          <w:highlight w:val="white"/>
        </w:rPr>
      </w:pPr>
      <w:proofErr w:type="spellStart"/>
      <w:r>
        <w:rPr>
          <w:color w:val="212529"/>
          <w:highlight w:val="white"/>
        </w:rPr>
        <w:t>Vesin</w:t>
      </w:r>
      <w:proofErr w:type="spellEnd"/>
      <w:r>
        <w:rPr>
          <w:color w:val="212529"/>
          <w:highlight w:val="white"/>
        </w:rPr>
        <w:t xml:space="preserve">, B., et al. "Adaptive assessment and content recommendation in online programming courses: On the use of Elo-rating," in </w:t>
      </w:r>
      <w:r>
        <w:rPr>
          <w:i/>
          <w:iCs/>
          <w:color w:val="212529"/>
          <w:highlight w:val="white"/>
        </w:rPr>
        <w:t>ACM Transactions on Computing Education (TOCE)</w:t>
      </w:r>
      <w:r>
        <w:rPr>
          <w:color w:val="212529"/>
          <w:highlight w:val="white"/>
        </w:rPr>
        <w:t>, vol. 22, no. 3, pp. 1–27, 2022.</w:t>
      </w:r>
    </w:p>
    <w:p w14:paraId="01A1A8C5" w14:textId="77777777" w:rsidR="009C6762" w:rsidRDefault="00000000">
      <w:pPr>
        <w:numPr>
          <w:ilvl w:val="0"/>
          <w:numId w:val="6"/>
        </w:numPr>
        <w:shd w:val="clear" w:color="auto" w:fill="FFFFFF"/>
        <w:spacing w:after="200" w:line="276" w:lineRule="auto"/>
        <w:rPr>
          <w:color w:val="212529"/>
        </w:rPr>
      </w:pPr>
      <w:r>
        <w:rPr>
          <w:color w:val="212529"/>
        </w:rPr>
        <w:t xml:space="preserve">Şimşek, A. S., and </w:t>
      </w:r>
      <w:proofErr w:type="spellStart"/>
      <w:r>
        <w:rPr>
          <w:color w:val="212529"/>
        </w:rPr>
        <w:t>Tavşancıl</w:t>
      </w:r>
      <w:proofErr w:type="spellEnd"/>
      <w:r>
        <w:rPr>
          <w:color w:val="212529"/>
        </w:rPr>
        <w:t>, E., “Applicability and efficiency of a polytomous IRT-Based computerized adaptive test for measuring psychological traits,” Journal of Measurement and Evaluation in Education and Psychology, vol. 13, no. 4, pp. 328–344, 2022.</w:t>
      </w:r>
    </w:p>
    <w:p w14:paraId="31D44670" w14:textId="77777777" w:rsidR="009C6762" w:rsidRDefault="00000000">
      <w:pPr>
        <w:numPr>
          <w:ilvl w:val="0"/>
          <w:numId w:val="6"/>
        </w:numPr>
        <w:shd w:val="clear" w:color="auto" w:fill="FFFFFF"/>
        <w:spacing w:after="200" w:line="276" w:lineRule="auto"/>
        <w:rPr>
          <w:color w:val="212529"/>
        </w:rPr>
      </w:pPr>
      <w:r>
        <w:rPr>
          <w:color w:val="212529"/>
        </w:rPr>
        <w:t xml:space="preserve">Yang, A., Flanagan, B., and Ogata, H., "Adaptive formative assessment system based on computerized adaptive testing and the learning memory cycle for personalized learning," in </w:t>
      </w:r>
      <w:r>
        <w:rPr>
          <w:i/>
          <w:iCs/>
          <w:color w:val="212529"/>
        </w:rPr>
        <w:t>Computers and Education: Artificial Intelligence</w:t>
      </w:r>
      <w:r>
        <w:rPr>
          <w:color w:val="212529"/>
        </w:rPr>
        <w:t>, vol. 3, pp. 100104, 2022.</w:t>
      </w:r>
    </w:p>
    <w:p w14:paraId="379F0B5C" w14:textId="77777777" w:rsidR="009C6762" w:rsidRDefault="00000000">
      <w:pPr>
        <w:numPr>
          <w:ilvl w:val="0"/>
          <w:numId w:val="6"/>
        </w:numPr>
        <w:shd w:val="clear" w:color="auto" w:fill="FFFFFF"/>
        <w:spacing w:after="200" w:line="276" w:lineRule="auto"/>
        <w:rPr>
          <w:color w:val="212529"/>
        </w:rPr>
      </w:pPr>
      <w:r>
        <w:rPr>
          <w:color w:val="212529"/>
        </w:rPr>
        <w:t xml:space="preserve">Xu, L., et al. "Developing Computerized Adaptive Testing for a National Health Professionals Exam: An Attempt from Psychometric Simulations," in </w:t>
      </w:r>
      <w:r>
        <w:rPr>
          <w:i/>
          <w:iCs/>
          <w:color w:val="212529"/>
        </w:rPr>
        <w:t>Perspectives on Medical Education</w:t>
      </w:r>
      <w:r>
        <w:rPr>
          <w:color w:val="212529"/>
        </w:rPr>
        <w:t>, vol. 12, no. 1, 2023.</w:t>
      </w:r>
    </w:p>
    <w:p w14:paraId="6B839123" w14:textId="77777777" w:rsidR="009C6762" w:rsidRDefault="00000000">
      <w:pPr>
        <w:numPr>
          <w:ilvl w:val="0"/>
          <w:numId w:val="6"/>
        </w:numPr>
        <w:shd w:val="clear" w:color="auto" w:fill="FFFFFF"/>
        <w:spacing w:after="200" w:line="276" w:lineRule="auto"/>
        <w:rPr>
          <w:color w:val="212529"/>
        </w:rPr>
      </w:pPr>
      <w:r>
        <w:rPr>
          <w:color w:val="212529"/>
        </w:rPr>
        <w:t>Sharpnack, J., et al., “</w:t>
      </w:r>
      <w:proofErr w:type="spellStart"/>
      <w:r>
        <w:rPr>
          <w:color w:val="212529"/>
        </w:rPr>
        <w:t>BanditCAT</w:t>
      </w:r>
      <w:proofErr w:type="spellEnd"/>
      <w:r>
        <w:rPr>
          <w:color w:val="212529"/>
        </w:rPr>
        <w:t xml:space="preserve"> and </w:t>
      </w:r>
      <w:proofErr w:type="spellStart"/>
      <w:r>
        <w:rPr>
          <w:color w:val="212529"/>
        </w:rPr>
        <w:t>AutoIRT</w:t>
      </w:r>
      <w:proofErr w:type="spellEnd"/>
      <w:r>
        <w:rPr>
          <w:color w:val="212529"/>
        </w:rPr>
        <w:t xml:space="preserve">: Machine Learning Approaches to Computerized Adaptive Testing and Item Calibration,” in Proceedings of Large Foundation Models for Educational Assessment, Dec. 2025, vol. 264, pp. 121–135. </w:t>
      </w:r>
    </w:p>
    <w:p w14:paraId="3163E39A" w14:textId="77777777" w:rsidR="009C6762" w:rsidRDefault="00000000">
      <w:pPr>
        <w:numPr>
          <w:ilvl w:val="0"/>
          <w:numId w:val="6"/>
        </w:numPr>
        <w:shd w:val="clear" w:color="auto" w:fill="FFFFFF"/>
        <w:spacing w:after="200" w:line="276" w:lineRule="auto"/>
        <w:rPr>
          <w:color w:val="212529"/>
        </w:rPr>
      </w:pPr>
      <w:r>
        <w:rPr>
          <w:color w:val="212529"/>
        </w:rPr>
        <w:t xml:space="preserve">Gonzalez, J., Osborne, M., and Lawrence, N., “GLASSES: Relieving the myopia of Bayesian </w:t>
      </w:r>
      <w:proofErr w:type="spellStart"/>
      <w:r>
        <w:rPr>
          <w:color w:val="212529"/>
        </w:rPr>
        <w:t>optimisation</w:t>
      </w:r>
      <w:proofErr w:type="spellEnd"/>
      <w:r>
        <w:rPr>
          <w:color w:val="212529"/>
        </w:rPr>
        <w:t xml:space="preserve">,” In </w:t>
      </w:r>
      <w:r>
        <w:rPr>
          <w:i/>
          <w:iCs/>
          <w:color w:val="212529"/>
        </w:rPr>
        <w:t>Artificial Intelligence and Statistic</w:t>
      </w:r>
      <w:r>
        <w:rPr>
          <w:color w:val="212529"/>
        </w:rPr>
        <w:t>s, pp. 790–799, 2016.</w:t>
      </w:r>
    </w:p>
    <w:p w14:paraId="601F5665" w14:textId="77777777" w:rsidR="009C6762" w:rsidRDefault="00000000">
      <w:pPr>
        <w:numPr>
          <w:ilvl w:val="0"/>
          <w:numId w:val="6"/>
        </w:numPr>
        <w:shd w:val="clear" w:color="auto" w:fill="FFFFFF"/>
        <w:spacing w:after="200" w:line="276" w:lineRule="auto"/>
        <w:rPr>
          <w:color w:val="212529"/>
        </w:rPr>
      </w:pPr>
      <w:r>
        <w:rPr>
          <w:color w:val="212529"/>
        </w:rPr>
        <w:lastRenderedPageBreak/>
        <w:t xml:space="preserve">Snoek, J., Larochelle, H., and Adams, R. P., “Practical Bayesian optimization of machine learning algorithms,” in </w:t>
      </w:r>
      <w:r>
        <w:rPr>
          <w:i/>
          <w:iCs/>
          <w:color w:val="212529"/>
        </w:rPr>
        <w:t>Advances in Neural Information Processing Systems</w:t>
      </w:r>
      <w:r>
        <w:rPr>
          <w:color w:val="212529"/>
        </w:rPr>
        <w:t>, vol. 4, pp. 2951–2959, 2012.</w:t>
      </w:r>
    </w:p>
    <w:p w14:paraId="2D425D86" w14:textId="77777777" w:rsidR="009C6762" w:rsidRDefault="00000000">
      <w:pPr>
        <w:numPr>
          <w:ilvl w:val="0"/>
          <w:numId w:val="6"/>
        </w:numPr>
        <w:shd w:val="clear" w:color="auto" w:fill="FFFFFF"/>
        <w:spacing w:after="200" w:line="276" w:lineRule="auto"/>
        <w:rPr>
          <w:color w:val="212529"/>
        </w:rPr>
      </w:pPr>
      <w:r>
        <w:rPr>
          <w:color w:val="212529"/>
        </w:rPr>
        <w:t xml:space="preserve">Wu, J. and Frazier, P., “Practical two-step lookahead Bayesian optimization,” in </w:t>
      </w:r>
      <w:r>
        <w:rPr>
          <w:i/>
          <w:iCs/>
          <w:color w:val="212529"/>
        </w:rPr>
        <w:t>Advances in neural information processing systems</w:t>
      </w:r>
      <w:r>
        <w:rPr>
          <w:color w:val="212529"/>
        </w:rPr>
        <w:t>, vol. 32, 2019.</w:t>
      </w:r>
    </w:p>
    <w:p w14:paraId="660AA8AE" w14:textId="77777777" w:rsidR="009C6762" w:rsidRDefault="00000000">
      <w:pPr>
        <w:numPr>
          <w:ilvl w:val="0"/>
          <w:numId w:val="6"/>
        </w:numPr>
        <w:shd w:val="clear" w:color="auto" w:fill="FFFFFF"/>
        <w:spacing w:after="200" w:line="276" w:lineRule="auto"/>
        <w:rPr>
          <w:color w:val="212529"/>
        </w:rPr>
      </w:pPr>
      <w:r>
        <w:rPr>
          <w:color w:val="212529"/>
        </w:rPr>
        <w:t xml:space="preserve">Yue, X. and Kontar, R. A., “Why non-myopic Bayesian optimization is promising, and how far should we look ahead? a study via rollout,” in </w:t>
      </w:r>
      <w:r>
        <w:rPr>
          <w:i/>
          <w:iCs/>
          <w:color w:val="212529"/>
        </w:rPr>
        <w:t>International Conference on Artificial Intelligence and Statistics</w:t>
      </w:r>
      <w:r>
        <w:rPr>
          <w:color w:val="212529"/>
        </w:rPr>
        <w:t>, pp. 2808–2818, 2020.</w:t>
      </w:r>
    </w:p>
    <w:p w14:paraId="41F61498" w14:textId="77777777" w:rsidR="009C6762" w:rsidRDefault="00000000">
      <w:pPr>
        <w:numPr>
          <w:ilvl w:val="0"/>
          <w:numId w:val="6"/>
        </w:numPr>
        <w:shd w:val="clear" w:color="auto" w:fill="FFFFFF"/>
        <w:spacing w:after="200" w:line="276" w:lineRule="auto"/>
        <w:rPr>
          <w:color w:val="212529"/>
        </w:rPr>
      </w:pPr>
      <w:r>
        <w:rPr>
          <w:color w:val="212529"/>
        </w:rPr>
        <w:t xml:space="preserve">Jiang, S., Chai, H., Gonzalez, J., and Garnett, R., “BINOCULARS for efficient, nonmyopic sequential experimental design,” in </w:t>
      </w:r>
      <w:r>
        <w:rPr>
          <w:i/>
          <w:iCs/>
          <w:color w:val="212529"/>
        </w:rPr>
        <w:t>International Conference on Machine Learning</w:t>
      </w:r>
      <w:r>
        <w:rPr>
          <w:color w:val="212529"/>
        </w:rPr>
        <w:t>, pp. 4794–4803, 2020.</w:t>
      </w:r>
    </w:p>
    <w:p w14:paraId="1880EEF3" w14:textId="77777777" w:rsidR="009C6762" w:rsidRDefault="00000000">
      <w:pPr>
        <w:numPr>
          <w:ilvl w:val="0"/>
          <w:numId w:val="6"/>
        </w:numPr>
        <w:shd w:val="clear" w:color="auto" w:fill="FFFFFF"/>
        <w:spacing w:after="200" w:line="276" w:lineRule="auto"/>
        <w:rPr>
          <w:color w:val="212529"/>
        </w:rPr>
      </w:pPr>
      <w:r>
        <w:rPr>
          <w:color w:val="212529"/>
        </w:rPr>
        <w:t xml:space="preserve">Jiang, S., Jiang, D., </w:t>
      </w:r>
      <w:proofErr w:type="spellStart"/>
      <w:r>
        <w:rPr>
          <w:color w:val="212529"/>
        </w:rPr>
        <w:t>Balandat</w:t>
      </w:r>
      <w:proofErr w:type="spellEnd"/>
      <w:r>
        <w:rPr>
          <w:color w:val="212529"/>
        </w:rPr>
        <w:t xml:space="preserve">, M., Karrer, B., Gardner, J., and Garnett, R., “Efficient nonmyopic Bayesian optimization via one-shot multi-step trees,” in </w:t>
      </w:r>
      <w:r>
        <w:rPr>
          <w:i/>
          <w:iCs/>
          <w:color w:val="212529"/>
        </w:rPr>
        <w:t>Advances in Neural Information Processing Systems</w:t>
      </w:r>
      <w:r>
        <w:rPr>
          <w:color w:val="212529"/>
        </w:rPr>
        <w:t>, vol. 33, pp. 18039–18049, 2020.</w:t>
      </w:r>
    </w:p>
    <w:p w14:paraId="255BB10D" w14:textId="77777777" w:rsidR="009C6762" w:rsidRDefault="00000000">
      <w:pPr>
        <w:numPr>
          <w:ilvl w:val="0"/>
          <w:numId w:val="6"/>
        </w:numPr>
        <w:shd w:val="clear" w:color="auto" w:fill="FFFFFF"/>
        <w:spacing w:after="200" w:line="276" w:lineRule="auto"/>
        <w:rPr>
          <w:color w:val="212529"/>
        </w:rPr>
      </w:pPr>
      <w:r>
        <w:rPr>
          <w:color w:val="212529"/>
        </w:rPr>
        <w:t xml:space="preserve">Astudillo, R., Jiang, D., </w:t>
      </w:r>
      <w:proofErr w:type="spellStart"/>
      <w:r>
        <w:rPr>
          <w:color w:val="212529"/>
        </w:rPr>
        <w:t>Balandat</w:t>
      </w:r>
      <w:proofErr w:type="spellEnd"/>
      <w:r>
        <w:rPr>
          <w:color w:val="212529"/>
        </w:rPr>
        <w:t xml:space="preserve">, M., </w:t>
      </w:r>
      <w:proofErr w:type="spellStart"/>
      <w:r>
        <w:rPr>
          <w:color w:val="212529"/>
        </w:rPr>
        <w:t>Bakshy</w:t>
      </w:r>
      <w:proofErr w:type="spellEnd"/>
      <w:r>
        <w:rPr>
          <w:color w:val="212529"/>
        </w:rPr>
        <w:t xml:space="preserve">, E., and Frazier, P., “Multi-step budgeted Bayesian optimization with unknown evaluation costs,” in </w:t>
      </w:r>
      <w:r>
        <w:rPr>
          <w:i/>
          <w:iCs/>
          <w:color w:val="212529"/>
        </w:rPr>
        <w:t>Advances in Neural Information Processing Systems</w:t>
      </w:r>
      <w:r>
        <w:rPr>
          <w:color w:val="212529"/>
        </w:rPr>
        <w:t>, vol.34, pp. 20197–20209, 2021.</w:t>
      </w:r>
    </w:p>
    <w:p w14:paraId="49A41238" w14:textId="77777777" w:rsidR="009C6762" w:rsidRDefault="00000000">
      <w:pPr>
        <w:numPr>
          <w:ilvl w:val="0"/>
          <w:numId w:val="6"/>
        </w:numPr>
        <w:shd w:val="clear" w:color="auto" w:fill="FFFFFF"/>
        <w:spacing w:after="200" w:line="276" w:lineRule="auto"/>
        <w:rPr>
          <w:color w:val="212529"/>
        </w:rPr>
      </w:pPr>
      <w:r>
        <w:rPr>
          <w:color w:val="212529"/>
        </w:rPr>
        <w:t xml:space="preserve">Lee, E. H., Eriksson, D., Perrone, V., and Seeger, M., “A nonmyopic approach to cost-constrained Bayesian optimization,” in </w:t>
      </w:r>
      <w:r>
        <w:rPr>
          <w:i/>
          <w:iCs/>
          <w:color w:val="212529"/>
        </w:rPr>
        <w:t>Proceedings of the Thirty-Seventh Conference on Uncertainty in Artificial Intelligence</w:t>
      </w:r>
      <w:r>
        <w:rPr>
          <w:color w:val="212529"/>
        </w:rPr>
        <w:t xml:space="preserve">, pp. 568–577. PMLR, 2021. </w:t>
      </w:r>
    </w:p>
    <w:p w14:paraId="365BC7A9" w14:textId="77777777" w:rsidR="009C6762" w:rsidRDefault="00000000">
      <w:pPr>
        <w:numPr>
          <w:ilvl w:val="0"/>
          <w:numId w:val="6"/>
        </w:numPr>
        <w:shd w:val="clear" w:color="auto" w:fill="FFFFFF"/>
        <w:spacing w:after="200" w:line="276" w:lineRule="auto"/>
        <w:rPr>
          <w:color w:val="212529"/>
        </w:rPr>
      </w:pPr>
      <w:r>
        <w:rPr>
          <w:color w:val="212529"/>
        </w:rPr>
        <w:t xml:space="preserve">Cheon, M., Byun, H., and Lee, J. H., “Non-myopic Bayesian optimization using model-free reinforcement learning and its application to optimization in electrochemistry,” </w:t>
      </w:r>
      <w:r>
        <w:rPr>
          <w:i/>
          <w:iCs/>
          <w:color w:val="212529"/>
        </w:rPr>
        <w:t>Computers &amp; Chemical Engineering</w:t>
      </w:r>
      <w:r>
        <w:rPr>
          <w:color w:val="212529"/>
        </w:rPr>
        <w:t>, vol. 184, p. 108624, 2024.</w:t>
      </w:r>
    </w:p>
    <w:p w14:paraId="7A0765A6" w14:textId="77777777" w:rsidR="009C6762" w:rsidRDefault="00000000">
      <w:pPr>
        <w:numPr>
          <w:ilvl w:val="0"/>
          <w:numId w:val="6"/>
        </w:numPr>
        <w:shd w:val="clear" w:color="auto" w:fill="FFFFFF"/>
        <w:spacing w:after="200" w:line="276" w:lineRule="auto"/>
        <w:rPr>
          <w:color w:val="212529"/>
        </w:rPr>
      </w:pPr>
      <w:r>
        <w:rPr>
          <w:color w:val="212529"/>
        </w:rPr>
        <w:t xml:space="preserve">Su, W., Li, L., Liu, F., He, M., and Liang, X., “AI on the edge: a comprehensive review,” </w:t>
      </w:r>
      <w:r>
        <w:rPr>
          <w:i/>
          <w:iCs/>
          <w:color w:val="212529"/>
        </w:rPr>
        <w:t>Artificial Intelligence Review</w:t>
      </w:r>
      <w:r>
        <w:rPr>
          <w:color w:val="212529"/>
        </w:rPr>
        <w:t>, vol. 55, no. 8, pp. 6125–6183, 2022.</w:t>
      </w:r>
    </w:p>
    <w:p w14:paraId="08D3878C" w14:textId="77777777" w:rsidR="009C6762" w:rsidRDefault="00000000">
      <w:pPr>
        <w:numPr>
          <w:ilvl w:val="0"/>
          <w:numId w:val="6"/>
        </w:numPr>
        <w:shd w:val="clear" w:color="auto" w:fill="FFFFFF"/>
        <w:spacing w:after="200" w:line="276" w:lineRule="auto"/>
        <w:rPr>
          <w:color w:val="212529"/>
        </w:rPr>
      </w:pPr>
      <w:proofErr w:type="spellStart"/>
      <w:r>
        <w:rPr>
          <w:color w:val="212529"/>
        </w:rPr>
        <w:t>Situnayake</w:t>
      </w:r>
      <w:proofErr w:type="spellEnd"/>
      <w:r>
        <w:rPr>
          <w:color w:val="212529"/>
        </w:rPr>
        <w:t xml:space="preserve">, D., and Plunkett, J., AI at the Edge. </w:t>
      </w:r>
      <w:proofErr w:type="gramStart"/>
      <w:r>
        <w:rPr>
          <w:color w:val="212529"/>
        </w:rPr>
        <w:t>“ O’Reilly</w:t>
      </w:r>
      <w:proofErr w:type="gramEnd"/>
      <w:r>
        <w:rPr>
          <w:color w:val="212529"/>
        </w:rPr>
        <w:t xml:space="preserve"> Media, Inc.,” 2023.</w:t>
      </w:r>
    </w:p>
    <w:p w14:paraId="3603AB40" w14:textId="77777777" w:rsidR="009C6762" w:rsidRDefault="00000000">
      <w:pPr>
        <w:numPr>
          <w:ilvl w:val="0"/>
          <w:numId w:val="6"/>
        </w:numPr>
        <w:shd w:val="clear" w:color="auto" w:fill="FFFFFF"/>
        <w:spacing w:after="200" w:line="276" w:lineRule="auto"/>
        <w:rPr>
          <w:color w:val="212529"/>
        </w:rPr>
      </w:pPr>
      <w:r>
        <w:rPr>
          <w:color w:val="212529"/>
        </w:rPr>
        <w:t xml:space="preserve">Deng, S., Zhao, H., Fang, W., Yin, J., </w:t>
      </w:r>
      <w:proofErr w:type="spellStart"/>
      <w:r>
        <w:rPr>
          <w:color w:val="212529"/>
        </w:rPr>
        <w:t>Dustdar</w:t>
      </w:r>
      <w:proofErr w:type="spellEnd"/>
      <w:r>
        <w:rPr>
          <w:color w:val="212529"/>
        </w:rPr>
        <w:t>, S., and Zomaya, A. Y., “Edge intelligence: The confluence of edge computing and artificial intelligence,”</w:t>
      </w:r>
      <w:r>
        <w:rPr>
          <w:i/>
          <w:iCs/>
          <w:color w:val="212529"/>
        </w:rPr>
        <w:t xml:space="preserve"> IEEE Internet of Things Journal</w:t>
      </w:r>
      <w:r>
        <w:rPr>
          <w:color w:val="212529"/>
        </w:rPr>
        <w:t>, vol. 7, no. 8, pp. 7457–7469, 2020.</w:t>
      </w:r>
    </w:p>
    <w:p w14:paraId="45CD823A" w14:textId="77777777" w:rsidR="009C6762" w:rsidRDefault="00000000">
      <w:pPr>
        <w:numPr>
          <w:ilvl w:val="0"/>
          <w:numId w:val="6"/>
        </w:numPr>
        <w:shd w:val="clear" w:color="auto" w:fill="FFFFFF"/>
        <w:spacing w:after="200" w:line="276" w:lineRule="auto"/>
        <w:rPr>
          <w:color w:val="212529"/>
        </w:rPr>
      </w:pPr>
      <w:r>
        <w:rPr>
          <w:color w:val="212529"/>
        </w:rPr>
        <w:t>Singh, R., and Gill, S. S., “Edge AI: a survey,”</w:t>
      </w:r>
      <w:r>
        <w:rPr>
          <w:i/>
          <w:iCs/>
          <w:color w:val="212529"/>
        </w:rPr>
        <w:t xml:space="preserve"> Internet of Things and Cyber-Physical Systems</w:t>
      </w:r>
      <w:r>
        <w:rPr>
          <w:color w:val="212529"/>
        </w:rPr>
        <w:t>, vol. 3, pp. 71–92, 2023.</w:t>
      </w:r>
    </w:p>
    <w:p w14:paraId="7809CBF3" w14:textId="77777777" w:rsidR="009C6762" w:rsidRDefault="00000000">
      <w:pPr>
        <w:numPr>
          <w:ilvl w:val="0"/>
          <w:numId w:val="6"/>
        </w:numPr>
        <w:shd w:val="clear" w:color="auto" w:fill="FFFFFF"/>
        <w:spacing w:after="200" w:line="276" w:lineRule="auto"/>
        <w:rPr>
          <w:color w:val="212529"/>
        </w:rPr>
      </w:pPr>
      <w:r>
        <w:rPr>
          <w:color w:val="212529"/>
        </w:rPr>
        <w:t xml:space="preserve">Tuli, S., et al., “AI augmented Edge and Fog computing: Trends and challenges,” </w:t>
      </w:r>
      <w:r>
        <w:rPr>
          <w:i/>
          <w:iCs/>
          <w:color w:val="212529"/>
        </w:rPr>
        <w:t>Journal of Network and Computer Applications</w:t>
      </w:r>
      <w:r>
        <w:rPr>
          <w:color w:val="212529"/>
        </w:rPr>
        <w:t>, vol. 216, p. 103648, 2023.</w:t>
      </w:r>
    </w:p>
    <w:p w14:paraId="2AE22429" w14:textId="77777777" w:rsidR="009C6762" w:rsidRDefault="00000000">
      <w:pPr>
        <w:numPr>
          <w:ilvl w:val="0"/>
          <w:numId w:val="6"/>
        </w:numPr>
        <w:shd w:val="clear" w:color="auto" w:fill="FFFFFF"/>
        <w:spacing w:after="200" w:line="276" w:lineRule="auto"/>
        <w:rPr>
          <w:color w:val="212529"/>
        </w:rPr>
      </w:pPr>
      <w:r>
        <w:rPr>
          <w:color w:val="212529"/>
        </w:rPr>
        <w:lastRenderedPageBreak/>
        <w:t>Nandhakumar, A. R., Baranwal, A., Choudhary, P., Golec, M., and Gill, S. S., “</w:t>
      </w:r>
      <w:proofErr w:type="spellStart"/>
      <w:r>
        <w:rPr>
          <w:color w:val="212529"/>
        </w:rPr>
        <w:t>EdgeAISim</w:t>
      </w:r>
      <w:proofErr w:type="spellEnd"/>
      <w:r>
        <w:rPr>
          <w:color w:val="212529"/>
        </w:rPr>
        <w:t xml:space="preserve">: A toolkit for simulation and modelling of AI models in edge computing environments,” </w:t>
      </w:r>
      <w:r>
        <w:rPr>
          <w:i/>
          <w:iCs/>
          <w:color w:val="212529"/>
        </w:rPr>
        <w:t>Measurement: Sensors</w:t>
      </w:r>
      <w:r>
        <w:rPr>
          <w:color w:val="212529"/>
        </w:rPr>
        <w:t>, vol. 31, p. 100939, 2024.</w:t>
      </w:r>
    </w:p>
    <w:p w14:paraId="40920E8A" w14:textId="77777777" w:rsidR="009C6762" w:rsidRDefault="00000000">
      <w:pPr>
        <w:numPr>
          <w:ilvl w:val="0"/>
          <w:numId w:val="6"/>
        </w:numPr>
        <w:shd w:val="clear" w:color="auto" w:fill="FFFFFF"/>
        <w:spacing w:after="200" w:line="276" w:lineRule="auto"/>
        <w:rPr>
          <w:color w:val="212529"/>
        </w:rPr>
      </w:pPr>
      <w:r>
        <w:rPr>
          <w:color w:val="212529"/>
        </w:rPr>
        <w:t xml:space="preserve">Zagar, P., Ravi, V., Aalami, L., </w:t>
      </w:r>
      <w:proofErr w:type="spellStart"/>
      <w:proofErr w:type="gramStart"/>
      <w:r>
        <w:rPr>
          <w:color w:val="212529"/>
        </w:rPr>
        <w:t>Krusche</w:t>
      </w:r>
      <w:proofErr w:type="spellEnd"/>
      <w:r>
        <w:rPr>
          <w:color w:val="212529"/>
        </w:rPr>
        <w:t>,  S.</w:t>
      </w:r>
      <w:proofErr w:type="gramEnd"/>
      <w:r>
        <w:rPr>
          <w:color w:val="212529"/>
        </w:rPr>
        <w:t xml:space="preserve">, </w:t>
      </w:r>
      <w:proofErr w:type="spellStart"/>
      <w:r>
        <w:rPr>
          <w:color w:val="212529"/>
        </w:rPr>
        <w:t>Aalami</w:t>
      </w:r>
      <w:proofErr w:type="spellEnd"/>
      <w:r>
        <w:rPr>
          <w:color w:val="212529"/>
        </w:rPr>
        <w:t xml:space="preserve">, O., and </w:t>
      </w:r>
      <w:proofErr w:type="spellStart"/>
      <w:r>
        <w:rPr>
          <w:color w:val="212529"/>
        </w:rPr>
        <w:t>Schmiedmayer</w:t>
      </w:r>
      <w:proofErr w:type="spellEnd"/>
      <w:r>
        <w:rPr>
          <w:color w:val="212529"/>
        </w:rPr>
        <w:t>, P., “D</w:t>
      </w:r>
      <w:r>
        <w:t xml:space="preserve">ynamic fog computing for enhanced LLM execution in medical applications,” </w:t>
      </w:r>
      <w:r>
        <w:rPr>
          <w:i/>
          <w:iCs/>
        </w:rPr>
        <w:t>Smart Health</w:t>
      </w:r>
      <w:r>
        <w:t>, p. 100577, 2025.</w:t>
      </w:r>
    </w:p>
    <w:p w14:paraId="3E448F36" w14:textId="77777777" w:rsidR="009C6762" w:rsidRDefault="00000000">
      <w:pPr>
        <w:numPr>
          <w:ilvl w:val="0"/>
          <w:numId w:val="6"/>
        </w:numPr>
        <w:spacing w:after="200" w:line="276" w:lineRule="auto"/>
      </w:pPr>
      <w:r>
        <w:t xml:space="preserve">R. E. Owens, Jr., "First words and word combinations in toddler talk," in </w:t>
      </w:r>
      <w:r>
        <w:rPr>
          <w:i/>
          <w:iCs/>
        </w:rPr>
        <w:t>Language development: An introduction</w:t>
      </w:r>
      <w:r>
        <w:t xml:space="preserve">, 9th ed. Pearson, 2016, </w:t>
      </w:r>
      <w:proofErr w:type="spellStart"/>
      <w:r>
        <w:t>ch.</w:t>
      </w:r>
      <w:proofErr w:type="spellEnd"/>
      <w:r>
        <w:t xml:space="preserve"> 7, pp. 185–196.</w:t>
      </w:r>
    </w:p>
    <w:p w14:paraId="6736E49B" w14:textId="77777777" w:rsidR="009C6762" w:rsidRDefault="00000000">
      <w:pPr>
        <w:numPr>
          <w:ilvl w:val="0"/>
          <w:numId w:val="6"/>
        </w:numPr>
        <w:spacing w:after="200" w:line="276" w:lineRule="auto"/>
      </w:pPr>
      <w:r>
        <w:t xml:space="preserve">A. </w:t>
      </w:r>
      <w:proofErr w:type="spellStart"/>
      <w:r>
        <w:t>Sansavini</w:t>
      </w:r>
      <w:proofErr w:type="spellEnd"/>
      <w:r>
        <w:t xml:space="preserve"> et al., “Developmental language disorder: Early predictors, age for the diagnosis, and diagnostic tools. A scoping review,” </w:t>
      </w:r>
      <w:r>
        <w:rPr>
          <w:i/>
          <w:iCs/>
        </w:rPr>
        <w:t>Brain sciences</w:t>
      </w:r>
      <w:r>
        <w:t>, vol. 11, no. 5, p. 654, 2021.</w:t>
      </w:r>
    </w:p>
    <w:p w14:paraId="3FECEDEB" w14:textId="77777777" w:rsidR="009C6762" w:rsidRDefault="00000000">
      <w:pPr>
        <w:numPr>
          <w:ilvl w:val="0"/>
          <w:numId w:val="6"/>
        </w:numPr>
        <w:spacing w:after="200" w:line="276" w:lineRule="auto"/>
      </w:pPr>
      <w:r>
        <w:t xml:space="preserve">D. V. Bishop et al., “Phase 2 of CATALISE: A multinational and multidisciplinary Delphi consensus study of problems with language development: Terminology,” </w:t>
      </w:r>
      <w:r>
        <w:rPr>
          <w:i/>
          <w:iCs/>
        </w:rPr>
        <w:t>Journal of child psychology and psychiatry</w:t>
      </w:r>
      <w:r>
        <w:t>, vol. 58, no. 10, pp. 1068–1080, 2017.</w:t>
      </w:r>
    </w:p>
    <w:p w14:paraId="7F702184" w14:textId="77777777" w:rsidR="009C6762" w:rsidRDefault="00000000">
      <w:pPr>
        <w:numPr>
          <w:ilvl w:val="0"/>
          <w:numId w:val="6"/>
        </w:numPr>
        <w:spacing w:after="200" w:line="276" w:lineRule="auto"/>
      </w:pPr>
      <w:r>
        <w:t xml:space="preserve">C. F. Norbury et al., “The impact of nonverbal ability on prevalence and clinical presentation of language disorder: Evidence from a population study,” </w:t>
      </w:r>
      <w:r>
        <w:rPr>
          <w:i/>
          <w:iCs/>
        </w:rPr>
        <w:t>Journal of child psychology and psychiatry</w:t>
      </w:r>
      <w:r>
        <w:t>, vol. 57, no. 11, pp. 1247–1257, 2016.</w:t>
      </w:r>
    </w:p>
    <w:p w14:paraId="0BC2BA4B" w14:textId="77777777" w:rsidR="009C6762" w:rsidRDefault="00000000">
      <w:pPr>
        <w:numPr>
          <w:ilvl w:val="0"/>
          <w:numId w:val="6"/>
        </w:numPr>
        <w:spacing w:after="200" w:line="276" w:lineRule="auto"/>
      </w:pPr>
      <w:r>
        <w:t>A. Roman-</w:t>
      </w:r>
      <w:proofErr w:type="spellStart"/>
      <w:r>
        <w:t>Urrestarazu</w:t>
      </w:r>
      <w:proofErr w:type="spellEnd"/>
      <w:r>
        <w:t xml:space="preserve">, R. van Kessel, C. Allison, F. E. Matthews, C. </w:t>
      </w:r>
      <w:proofErr w:type="spellStart"/>
      <w:r>
        <w:t>Brayne</w:t>
      </w:r>
      <w:proofErr w:type="spellEnd"/>
      <w:r>
        <w:t xml:space="preserve">, and S. Baron-Cohen, “Association of race/ethnicity and social disadvantage with autism prevalence in 7 million school children in England,” </w:t>
      </w:r>
      <w:r>
        <w:rPr>
          <w:i/>
          <w:iCs/>
        </w:rPr>
        <w:t>JAMA pediatrics</w:t>
      </w:r>
      <w:r>
        <w:t>, vol. 175, no. 6, pp. e210054–e210054, 2021.</w:t>
      </w:r>
    </w:p>
    <w:p w14:paraId="4871941B" w14:textId="77777777" w:rsidR="009C6762" w:rsidRDefault="00000000">
      <w:pPr>
        <w:numPr>
          <w:ilvl w:val="0"/>
          <w:numId w:val="6"/>
        </w:numPr>
        <w:spacing w:after="200" w:line="276" w:lineRule="auto"/>
      </w:pPr>
      <w:r>
        <w:t xml:space="preserve">K. Sayal, V. Prasad, D. Daley, T. Ford, and D. Coghill, “ADHD in children and young people: prevalence, care pathways, and service provision,” </w:t>
      </w:r>
      <w:r>
        <w:rPr>
          <w:i/>
          <w:iCs/>
        </w:rPr>
        <w:t>The lancet psychiatry</w:t>
      </w:r>
      <w:r>
        <w:t>, vol. 5, no. 2, pp. 175–186, 2018.</w:t>
      </w:r>
    </w:p>
    <w:p w14:paraId="484BA6E0" w14:textId="77777777" w:rsidR="009C6762" w:rsidRDefault="00000000">
      <w:pPr>
        <w:numPr>
          <w:ilvl w:val="0"/>
          <w:numId w:val="6"/>
        </w:numPr>
        <w:spacing w:after="200" w:line="276" w:lineRule="auto"/>
      </w:pPr>
      <w:r>
        <w:t xml:space="preserve">P. Eadie, A. Morgan, O. C. </w:t>
      </w:r>
      <w:proofErr w:type="spellStart"/>
      <w:r>
        <w:t>Ukoumunne</w:t>
      </w:r>
      <w:proofErr w:type="spellEnd"/>
      <w:r>
        <w:t xml:space="preserve">, K. </w:t>
      </w:r>
      <w:proofErr w:type="spellStart"/>
      <w:r>
        <w:t>Ttofari</w:t>
      </w:r>
      <w:proofErr w:type="spellEnd"/>
      <w:r>
        <w:t xml:space="preserve"> Eecen, M. Wake, and S. Reilly, “Speech sound disorder at 4 years: Prevalence, comorbidities, and predictors in a community cohort of children,” </w:t>
      </w:r>
      <w:r>
        <w:rPr>
          <w:i/>
          <w:iCs/>
        </w:rPr>
        <w:t>Developmental Medicine &amp; Child Neurology</w:t>
      </w:r>
      <w:r>
        <w:t>, vol. 57, no. 6, pp. 578–584, 2015.</w:t>
      </w:r>
    </w:p>
    <w:p w14:paraId="194DBBC4" w14:textId="77777777" w:rsidR="009C6762" w:rsidRDefault="00000000">
      <w:pPr>
        <w:numPr>
          <w:ilvl w:val="0"/>
          <w:numId w:val="6"/>
        </w:numPr>
        <w:spacing w:after="200" w:line="276" w:lineRule="auto"/>
      </w:pPr>
      <w:r>
        <w:t xml:space="preserve">S. Harding, S. Burr, J. Cleland, H. Stringer, and Y. Wren, “Outcome measures for children with speech sound disorder: an umbrella review,” </w:t>
      </w:r>
      <w:r>
        <w:rPr>
          <w:i/>
          <w:iCs/>
        </w:rPr>
        <w:t>BMJ open</w:t>
      </w:r>
      <w:r>
        <w:t>, vol. 14, no. 4, p. e081446, 2024.</w:t>
      </w:r>
    </w:p>
    <w:p w14:paraId="56290041" w14:textId="77777777" w:rsidR="009C6762" w:rsidRDefault="00000000">
      <w:pPr>
        <w:numPr>
          <w:ilvl w:val="0"/>
          <w:numId w:val="6"/>
        </w:numPr>
        <w:spacing w:after="200" w:line="276" w:lineRule="auto"/>
      </w:pPr>
      <w:r>
        <w:t xml:space="preserve">L. D. </w:t>
      </w:r>
      <w:proofErr w:type="spellStart"/>
      <w:r>
        <w:t>Shriberg</w:t>
      </w:r>
      <w:proofErr w:type="spellEnd"/>
      <w:r>
        <w:t xml:space="preserve">, J. B. Tomblin, and J. L. McSweeny, “Prevalence of speech delay in 6-year-old children and comorbidity with language impairment,” </w:t>
      </w:r>
      <w:r>
        <w:rPr>
          <w:i/>
          <w:iCs/>
        </w:rPr>
        <w:t>Journal of speech, language, and hearing research</w:t>
      </w:r>
      <w:r>
        <w:t>, vol. 42, no. 6, pp. 1461–1481, 1999.</w:t>
      </w:r>
    </w:p>
    <w:p w14:paraId="7DFBA456" w14:textId="77777777" w:rsidR="009C6762" w:rsidRDefault="00000000">
      <w:pPr>
        <w:numPr>
          <w:ilvl w:val="0"/>
          <w:numId w:val="6"/>
        </w:numPr>
        <w:spacing w:after="200" w:line="276" w:lineRule="auto"/>
      </w:pPr>
      <w:r>
        <w:lastRenderedPageBreak/>
        <w:t xml:space="preserve">S. Harding, S. Burr, J. Cleland, H. Stringer, and Y. Wren, “Outcome measures for children with speech sound disorder: an umbrella review,” </w:t>
      </w:r>
      <w:r>
        <w:rPr>
          <w:i/>
          <w:iCs/>
        </w:rPr>
        <w:t>BMJ open</w:t>
      </w:r>
      <w:r>
        <w:t>, vol. 14, no. 4, p. e081446, 2024.</w:t>
      </w:r>
    </w:p>
    <w:p w14:paraId="39DC7892" w14:textId="77777777" w:rsidR="009C6762" w:rsidRDefault="00000000">
      <w:pPr>
        <w:numPr>
          <w:ilvl w:val="0"/>
          <w:numId w:val="6"/>
        </w:numPr>
        <w:spacing w:after="200" w:line="276" w:lineRule="auto"/>
      </w:pPr>
      <w:r>
        <w:t xml:space="preserve">J. N. </w:t>
      </w:r>
      <w:proofErr w:type="spellStart"/>
      <w:r>
        <w:t>Kaderavek</w:t>
      </w:r>
      <w:proofErr w:type="spellEnd"/>
      <w:r>
        <w:t xml:space="preserve">, "Assessment of language disorder," in </w:t>
      </w:r>
      <w:r>
        <w:rPr>
          <w:i/>
          <w:iCs/>
        </w:rPr>
        <w:t>Language disorders in children: Fundamental concepts of assessment and intervention</w:t>
      </w:r>
      <w:r>
        <w:t>, 2nd ed., Pearson, 2015, pp. 46–51.</w:t>
      </w:r>
    </w:p>
    <w:p w14:paraId="5A0A404B" w14:textId="77777777" w:rsidR="009C6762" w:rsidRDefault="00000000">
      <w:pPr>
        <w:numPr>
          <w:ilvl w:val="0"/>
          <w:numId w:val="6"/>
        </w:numPr>
        <w:spacing w:after="200" w:line="276" w:lineRule="auto"/>
      </w:pPr>
      <w:r>
        <w:t xml:space="preserve">R. Paul and C. Norbury, "Assessment," in </w:t>
      </w:r>
      <w:r>
        <w:rPr>
          <w:i/>
          <w:iCs/>
        </w:rPr>
        <w:t>Language Disorders from Infancy Through Adolescence</w:t>
      </w:r>
      <w:r>
        <w:t>, Elsevier Health Sciences, 2012, pp. 38–55.</w:t>
      </w:r>
    </w:p>
    <w:p w14:paraId="5651737B" w14:textId="77777777" w:rsidR="009C6762" w:rsidRDefault="00000000">
      <w:pPr>
        <w:numPr>
          <w:ilvl w:val="0"/>
          <w:numId w:val="6"/>
        </w:numPr>
        <w:spacing w:after="200" w:line="276" w:lineRule="auto"/>
      </w:pPr>
      <w:r>
        <w:t xml:space="preserve">J. E. Bernthal, N. W. Bankson, and P. Flipsen Jr., "Assessment: Data Collection," in </w:t>
      </w:r>
      <w:r>
        <w:rPr>
          <w:i/>
          <w:iCs/>
        </w:rPr>
        <w:t>Speech Sound Disorders in Children</w:t>
      </w:r>
      <w:r>
        <w:t>, 9th ed. Pearson Publishing, 2017, pp. 150–175.</w:t>
      </w:r>
    </w:p>
    <w:p w14:paraId="0DC827A7" w14:textId="77777777" w:rsidR="009C6762" w:rsidRDefault="00000000">
      <w:pPr>
        <w:numPr>
          <w:ilvl w:val="0"/>
          <w:numId w:val="6"/>
        </w:numPr>
        <w:spacing w:after="200" w:line="276" w:lineRule="auto"/>
        <w:jc w:val="left"/>
      </w:pPr>
      <w:r>
        <w:t>American Speech-Language-Hearing Association, "Speech sound disorders: Articulation and phonology," n.d. [Online]. Available: https://www.asha.org/practice-portal/clinical-topics/articulation-and-phonology/. [Accessed: Apr. 8, 2025].</w:t>
      </w:r>
    </w:p>
    <w:p w14:paraId="52A5EFB5" w14:textId="77777777" w:rsidR="009C6762" w:rsidRDefault="00000000">
      <w:pPr>
        <w:numPr>
          <w:ilvl w:val="0"/>
          <w:numId w:val="6"/>
        </w:numPr>
        <w:spacing w:after="200" w:line="276" w:lineRule="auto"/>
      </w:pPr>
      <w:r>
        <w:t xml:space="preserve">S. Rinaldi et al., “Efficacy of the treatment of developmental language disorder: A systematic review,” </w:t>
      </w:r>
      <w:r>
        <w:rPr>
          <w:i/>
          <w:iCs/>
        </w:rPr>
        <w:t>Brain sciences</w:t>
      </w:r>
      <w:r>
        <w:t>, vol. 11, no. 3, p. 407, 2021.</w:t>
      </w:r>
    </w:p>
    <w:p w14:paraId="42E9DBE1" w14:textId="77777777" w:rsidR="009C6762" w:rsidRDefault="00000000">
      <w:pPr>
        <w:numPr>
          <w:ilvl w:val="0"/>
          <w:numId w:val="6"/>
        </w:numPr>
        <w:spacing w:after="200" w:line="276" w:lineRule="auto"/>
      </w:pPr>
      <w:r>
        <w:t xml:space="preserve">A. M. </w:t>
      </w:r>
      <w:proofErr w:type="spellStart"/>
      <w:r>
        <w:t>Chilosi</w:t>
      </w:r>
      <w:proofErr w:type="spellEnd"/>
      <w:r>
        <w:t xml:space="preserve"> et al., “Reading and spelling disabilities in children with and without a history of early language delay: A neuropsychological and linguistic study,” </w:t>
      </w:r>
      <w:r>
        <w:rPr>
          <w:i/>
          <w:iCs/>
        </w:rPr>
        <w:t>Child Neuropsychology,</w:t>
      </w:r>
      <w:r>
        <w:t xml:space="preserve"> vol. 15, no. 6, pp. 582–604, 2009.</w:t>
      </w:r>
    </w:p>
    <w:p w14:paraId="20A51A83" w14:textId="77777777" w:rsidR="009C6762" w:rsidRDefault="00000000">
      <w:pPr>
        <w:numPr>
          <w:ilvl w:val="0"/>
          <w:numId w:val="6"/>
        </w:numPr>
        <w:spacing w:after="200" w:line="276" w:lineRule="auto"/>
      </w:pPr>
      <w:r>
        <w:t xml:space="preserve">D. Calder, M. Claessen, S. Leitão, and S. Ebbels, “Evaluating two different dose frequencies and cumulative intervention intensities to improve past tense production for early school-aged children with developmental language disorder,” </w:t>
      </w:r>
      <w:r>
        <w:rPr>
          <w:i/>
          <w:iCs/>
        </w:rPr>
        <w:t>International Journal of Language &amp; Communication Disorders</w:t>
      </w:r>
      <w:r>
        <w:t>, vol. 56, no. 6, pp. 1278–1295, 2021.</w:t>
      </w:r>
    </w:p>
    <w:p w14:paraId="78F6C9E9" w14:textId="77777777" w:rsidR="009C6762" w:rsidRDefault="00000000">
      <w:pPr>
        <w:numPr>
          <w:ilvl w:val="0"/>
          <w:numId w:val="6"/>
        </w:numPr>
        <w:spacing w:after="200" w:line="276" w:lineRule="auto"/>
      </w:pPr>
      <w:r>
        <w:t>T. Q. Thanh et al., “</w:t>
      </w:r>
      <w:proofErr w:type="spellStart"/>
      <w:r>
        <w:t>BaNaVA</w:t>
      </w:r>
      <w:proofErr w:type="spellEnd"/>
      <w:r>
        <w:t xml:space="preserve">: A Cross-Platform AI Mobile Application for Preserving the </w:t>
      </w:r>
      <w:proofErr w:type="spellStart"/>
      <w:r>
        <w:t>Bahnaric</w:t>
      </w:r>
      <w:proofErr w:type="spellEnd"/>
      <w:r>
        <w:t xml:space="preserve"> Languages,” Proc. 8th IEEE/ACIS Int. Conf. Big Data, Cloud </w:t>
      </w:r>
      <w:proofErr w:type="spellStart"/>
      <w:r>
        <w:t>Comput</w:t>
      </w:r>
      <w:proofErr w:type="spellEnd"/>
      <w:r>
        <w:t>., Data Sci. (BCD), Ho Chi Minh City, Vietnam, 2023.</w:t>
      </w:r>
    </w:p>
    <w:p w14:paraId="2EACE3EF" w14:textId="77777777" w:rsidR="009C6762" w:rsidRDefault="00000000">
      <w:pPr>
        <w:numPr>
          <w:ilvl w:val="0"/>
          <w:numId w:val="6"/>
        </w:numPr>
        <w:spacing w:after="200" w:line="276" w:lineRule="auto"/>
      </w:pPr>
      <w:r>
        <w:t xml:space="preserve">K. N. H. Vo et al., “Revitalizing </w:t>
      </w:r>
      <w:proofErr w:type="spellStart"/>
      <w:r>
        <w:t>Bahnar</w:t>
      </w:r>
      <w:proofErr w:type="spellEnd"/>
      <w:r>
        <w:t xml:space="preserve"> Language Through Neural Machine Translation: Challenges, Strategies, and Promising Outcomes,” Proc. 14th Symp. Educ. Adv. </w:t>
      </w:r>
      <w:proofErr w:type="spellStart"/>
      <w:r>
        <w:t>Artif</w:t>
      </w:r>
      <w:proofErr w:type="spellEnd"/>
      <w:r>
        <w:t>. Intell. (EAAI-24), Vancouver, Canada, 2024.</w:t>
      </w:r>
    </w:p>
    <w:p w14:paraId="39B11E11" w14:textId="77777777" w:rsidR="009C6762" w:rsidRDefault="00000000">
      <w:pPr>
        <w:numPr>
          <w:ilvl w:val="0"/>
          <w:numId w:val="6"/>
        </w:numPr>
        <w:spacing w:after="200" w:line="276" w:lineRule="auto"/>
      </w:pPr>
      <w:r>
        <w:t xml:space="preserve">S. T. Truong et al., “Crossing Linguistic Horizons: Finetuning and Comprehensive Evaluation of Vietnamese Large Language Models,” Proc. 2024 Annu. Conf. North Amer. Chapter Assoc. </w:t>
      </w:r>
      <w:proofErr w:type="spellStart"/>
      <w:r>
        <w:t>Comput</w:t>
      </w:r>
      <w:proofErr w:type="spellEnd"/>
      <w:r>
        <w:t>. Linguist. (NAACL-24), Mexico City, Mexico, 2024.</w:t>
      </w:r>
    </w:p>
    <w:p w14:paraId="5ADB4EA3" w14:textId="77777777" w:rsidR="009C6762" w:rsidRDefault="00000000">
      <w:pPr>
        <w:numPr>
          <w:ilvl w:val="0"/>
          <w:numId w:val="6"/>
        </w:numPr>
        <w:spacing w:after="200" w:line="276" w:lineRule="auto"/>
      </w:pPr>
      <w:r>
        <w:t>Son-Tin Nguyen, Dinh-Tuan Nguyen, and Thanh-Van Le, "Leveraging NLP for Multilingual Support in Academic Regulations," Communications in Computer and Information Science, vol. 2191, pp. 304–312, 2024.</w:t>
      </w:r>
    </w:p>
    <w:p w14:paraId="2A64A29A" w14:textId="77777777" w:rsidR="009C6762" w:rsidRDefault="00000000">
      <w:pPr>
        <w:numPr>
          <w:ilvl w:val="0"/>
          <w:numId w:val="6"/>
        </w:numPr>
        <w:spacing w:after="200" w:line="276" w:lineRule="auto"/>
      </w:pPr>
      <w:r>
        <w:lastRenderedPageBreak/>
        <w:t>Tri Cong-Toan Tran, Thien Phu Nguyen, and Thanh-Van Le, "HSUM-HC: Integrating BERT-Based Hidden Aggregation to Hierarchical Classifier for Vietnamese Aspect-Based Sentiment Analysis," Proceedings of the 8th NAFOSTED Conference on Information and Computer Science (NICS), Hanoi, Vietnam, 2022.</w:t>
      </w:r>
    </w:p>
    <w:p w14:paraId="71BEAA2F" w14:textId="77777777" w:rsidR="009C6762" w:rsidRDefault="00000000">
      <w:pPr>
        <w:numPr>
          <w:ilvl w:val="0"/>
          <w:numId w:val="6"/>
        </w:numPr>
        <w:spacing w:after="200" w:line="276" w:lineRule="auto"/>
      </w:pPr>
      <w:r>
        <w:t>Minh Tai Pham Nguyen, Minh Khue Phan Tran, and Trong Nhan Le, “An Efficient Configuration Based on Deep Learning Models for Predictive Maintenance of Solar-Powered IoT Devices,” Lecture Notes on Data Engineering and Communications Technologies, vol. 2, pp. 113–122, 2024.</w:t>
      </w:r>
    </w:p>
    <w:p w14:paraId="3A93CEC7" w14:textId="77777777" w:rsidR="009C6762" w:rsidRDefault="00000000">
      <w:pPr>
        <w:numPr>
          <w:ilvl w:val="0"/>
          <w:numId w:val="6"/>
        </w:numPr>
        <w:spacing w:after="200" w:line="276" w:lineRule="auto"/>
      </w:pPr>
      <w:r>
        <w:t>Phuc Ho Trong, Phuc Vinh Tran, Phat Nguyen Hong, Trong Nhan Le, “Automated Data Acquisition for Water Metering System Using Narrowband Internet of Things and Optical Character Recognition Engine,” Proc. Int. Conf. Adv. Technol. Commun. (ATC), 2024, pp. 1–12.</w:t>
      </w:r>
    </w:p>
    <w:p w14:paraId="53706BF4" w14:textId="77777777" w:rsidR="009C6762" w:rsidRDefault="00000000">
      <w:pPr>
        <w:numPr>
          <w:ilvl w:val="0"/>
          <w:numId w:val="6"/>
        </w:numPr>
        <w:spacing w:after="200" w:line="276" w:lineRule="auto"/>
      </w:pPr>
      <w:r>
        <w:t xml:space="preserve">Thien </w:t>
      </w:r>
      <w:proofErr w:type="gramStart"/>
      <w:r>
        <w:t>An</w:t>
      </w:r>
      <w:proofErr w:type="gramEnd"/>
      <w:r>
        <w:t xml:space="preserve"> Nguyen, Nhu Hung Huynh, Trong Nhan Le, “Edge computing for wireless sensor network,” Proc. Int. Conf. Intelligence of Things (</w:t>
      </w:r>
      <w:proofErr w:type="spellStart"/>
      <w:r>
        <w:t>ICIot</w:t>
      </w:r>
      <w:proofErr w:type="spellEnd"/>
      <w:r>
        <w:t>), vol. 148, pp. 87–97, 2022.</w:t>
      </w:r>
    </w:p>
    <w:p w14:paraId="1AEA4A4E" w14:textId="77777777" w:rsidR="009C6762" w:rsidRDefault="00000000">
      <w:pPr>
        <w:numPr>
          <w:ilvl w:val="0"/>
          <w:numId w:val="6"/>
        </w:numPr>
        <w:spacing w:after="200" w:line="276" w:lineRule="auto"/>
      </w:pPr>
      <w:r>
        <w:t xml:space="preserve">L. Ngo, A. Le, K. Ho, T. Le, N. Nguyen, S. Nguyen, D. Duong, and H. Ha, “Electroencephalogram (EEG) based automated detection of mental disorders using artificial intelligence processing pipelines,” </w:t>
      </w:r>
      <w:r>
        <w:rPr>
          <w:i/>
          <w:iCs/>
        </w:rPr>
        <w:t xml:space="preserve">Neuroscience Research Notes </w:t>
      </w:r>
      <w:r>
        <w:t>(Accepted), 2025.</w:t>
      </w:r>
    </w:p>
    <w:p w14:paraId="293163EF" w14:textId="77777777" w:rsidR="009C6762" w:rsidRDefault="00000000">
      <w:pPr>
        <w:numPr>
          <w:ilvl w:val="0"/>
          <w:numId w:val="6"/>
        </w:numPr>
        <w:spacing w:after="200" w:line="276" w:lineRule="auto"/>
      </w:pPr>
      <w:r>
        <w:t xml:space="preserve">Thanh Truc-Quynh Nguyen, Chau Bao Dinh Hoang, Minh Dung Hoang Le, Ngoc Tram Anh V, Halle Quang, Christopher Minh Nguyen, Claire Goodman, George M Savva, Van Luan Pham, Trung Thu Tran, Van Toi Vo, and </w:t>
      </w:r>
      <w:proofErr w:type="spellStart"/>
      <w:r>
        <w:t>Thi</w:t>
      </w:r>
      <w:proofErr w:type="spellEnd"/>
      <w:r>
        <w:t xml:space="preserve"> Thanh Huong Ha, "Assessing cognitive decline in Vietnamese older adults using the Montreal Cognitive Assessment-Basic (MoCA-B) and Informant Questionnaire on Cognitive Decline in the Elderly (IQCODE) during the COVID-19 pandemic: a feasibility study," in </w:t>
      </w:r>
      <w:r>
        <w:rPr>
          <w:i/>
          <w:iCs/>
        </w:rPr>
        <w:t>The Clinical Neuropsychologist</w:t>
      </w:r>
      <w:r>
        <w:t>, vol. 37, no. 5, pp. 1043–1061, 2023.</w:t>
      </w:r>
    </w:p>
    <w:p w14:paraId="66D39A3E" w14:textId="77777777" w:rsidR="009C6762" w:rsidRDefault="00000000">
      <w:pPr>
        <w:numPr>
          <w:ilvl w:val="0"/>
          <w:numId w:val="6"/>
        </w:numPr>
        <w:spacing w:after="200" w:line="276" w:lineRule="auto"/>
      </w:pPr>
      <w:r>
        <w:t xml:space="preserve">T. Luu, A. Dang-Hieu, T. Ly, H. P. Thanh, H. Ha, and L. Ngo, “Developing a photoplethysmography-based automated sleep-stage scoring framework using artificial intelligence,” in </w:t>
      </w:r>
      <w:r>
        <w:rPr>
          <w:i/>
          <w:iCs/>
        </w:rPr>
        <w:t>Proc. 10th Int. Conf. Vietnam Dev. Biomed. Eng.</w:t>
      </w:r>
      <w:r>
        <w:t>, 2023.</w:t>
      </w:r>
    </w:p>
    <w:p w14:paraId="5ED1353B" w14:textId="77777777" w:rsidR="009C6762" w:rsidRDefault="00000000">
      <w:pPr>
        <w:numPr>
          <w:ilvl w:val="0"/>
          <w:numId w:val="6"/>
        </w:numPr>
        <w:spacing w:after="200" w:line="276" w:lineRule="auto"/>
      </w:pPr>
      <w:r>
        <w:t xml:space="preserve">T.-H. Nguyen, P.-D. Sam, L. Ngo, and H.-D. Nguyen, “Thinking-Computer Control System (TCCS) for remotely controlling electronic devices by brainwaves – An assistive BCI system for people with motor-impaired disabilities,” in </w:t>
      </w:r>
      <w:r>
        <w:rPr>
          <w:i/>
          <w:iCs/>
        </w:rPr>
        <w:t>Proc. 10th Int. Conf. Vietnam Dev. Biomed. Eng.</w:t>
      </w:r>
      <w:r>
        <w:t>, 2023.</w:t>
      </w:r>
    </w:p>
    <w:p w14:paraId="1AF40A2D" w14:textId="77777777" w:rsidR="009C6762" w:rsidRDefault="00000000">
      <w:pPr>
        <w:numPr>
          <w:ilvl w:val="0"/>
          <w:numId w:val="6"/>
        </w:numPr>
        <w:spacing w:after="200" w:line="276" w:lineRule="auto"/>
      </w:pPr>
      <w:r>
        <w:t xml:space="preserve">Vo Ngoc Sang, Nguyen Ngoc Thanh Xuan, Pham Tan Phuoc, Pham Hoang Anh, “Beyond Textbooks: A Novel Workflow for Customized Vocabulary Sheet Generation with Large Language Models,” </w:t>
      </w:r>
      <w:r>
        <w:rPr>
          <w:i/>
          <w:iCs/>
        </w:rPr>
        <w:t>Lecture Notes on Data Engineering and Communications Technologies</w:t>
      </w:r>
      <w:r>
        <w:t>, vol. 230, pp. 208–220, 2024.</w:t>
      </w:r>
    </w:p>
    <w:p w14:paraId="1F372FD9" w14:textId="77777777" w:rsidR="009C6762" w:rsidRDefault="00000000">
      <w:pPr>
        <w:numPr>
          <w:ilvl w:val="0"/>
          <w:numId w:val="6"/>
        </w:numPr>
        <w:spacing w:after="200" w:line="276" w:lineRule="auto"/>
      </w:pPr>
      <w:r>
        <w:lastRenderedPageBreak/>
        <w:t xml:space="preserve">Vo Ngoc Sang, Nguyen Ngoc Thanh Xuan, Pham Tan Phuoc, Nguyen Quoc Viet, Pham Hoang Anh, “Enhancing AI Chatbots for Mental Health Support: A Comprehensive Approach,” </w:t>
      </w:r>
      <w:r>
        <w:rPr>
          <w:i/>
          <w:iCs/>
        </w:rPr>
        <w:t>Lecture Notes in Computer Science</w:t>
      </w:r>
      <w:r>
        <w:t>, vol. 15431, p. 12, 2024.</w:t>
      </w:r>
    </w:p>
    <w:p w14:paraId="233366F5" w14:textId="77777777" w:rsidR="009C6762" w:rsidRDefault="00000000">
      <w:pPr>
        <w:numPr>
          <w:ilvl w:val="0"/>
          <w:numId w:val="6"/>
        </w:numPr>
        <w:spacing w:after="200" w:line="276" w:lineRule="auto"/>
      </w:pPr>
      <w:r>
        <w:t xml:space="preserve">Xuan Ngoc-Thanh Nguyen, Sang Ngoc Vo, Hoang-Anh Pham, “Mental Chatbot Application Using Retrieval Augmented Generation,” </w:t>
      </w:r>
      <w:r>
        <w:rPr>
          <w:i/>
          <w:iCs/>
        </w:rPr>
        <w:t>Lecture Notes in Networks and Systems</w:t>
      </w:r>
      <w:r>
        <w:t>, vol. 23, pp. 363–375, 2024.</w:t>
      </w:r>
    </w:p>
    <w:p w14:paraId="060197A7" w14:textId="77777777" w:rsidR="009C6762" w:rsidRDefault="00000000">
      <w:pPr>
        <w:numPr>
          <w:ilvl w:val="0"/>
          <w:numId w:val="6"/>
        </w:numPr>
        <w:spacing w:after="200" w:line="276" w:lineRule="auto"/>
      </w:pPr>
      <w:r>
        <w:t xml:space="preserve">Huynh, P. K., Setty, A., Phan, H., and Le, T. Q., "Probabilistic domain-knowledge modeling of disorder pathogenesis for dynamics forecasting of acute onset," in </w:t>
      </w:r>
      <w:r>
        <w:rPr>
          <w:i/>
          <w:iCs/>
        </w:rPr>
        <w:t>Artificial Intelligence in Medicine</w:t>
      </w:r>
      <w:r>
        <w:t>, vol. 115, pp. 102056, 2021.</w:t>
      </w:r>
    </w:p>
    <w:p w14:paraId="0623A28F" w14:textId="77777777" w:rsidR="009C6762" w:rsidRDefault="00000000">
      <w:pPr>
        <w:numPr>
          <w:ilvl w:val="0"/>
          <w:numId w:val="6"/>
        </w:numPr>
        <w:spacing w:after="200" w:line="276" w:lineRule="auto"/>
      </w:pPr>
      <w:r>
        <w:t xml:space="preserve">Nguyen, Dang, Minh Huu Nhat, Le, Trung Q., Le, Chinyere, Charles-Okezie, Michael J., Diaz, Cameron, Sabet, Hung The, Dang, Tuan, Nguyen, Hoan, Nguyen, Minh, Tran, Nguyen Quoc Khanh, Le, Aaron, Muncey, and Phat K., Huynh, "Deep Learning-based Integrated System for Intraoperative Blood Loss Quantification in Surgical Sponges," in </w:t>
      </w:r>
      <w:r>
        <w:rPr>
          <w:i/>
          <w:iCs/>
        </w:rPr>
        <w:t>IEEE Journal of Biomedical and Health Informatics</w:t>
      </w:r>
      <w:r>
        <w:t>, pp. 1-11, 2024.</w:t>
      </w:r>
    </w:p>
    <w:p w14:paraId="202006F7" w14:textId="77777777" w:rsidR="009C6762" w:rsidRDefault="00000000">
      <w:pPr>
        <w:numPr>
          <w:ilvl w:val="0"/>
          <w:numId w:val="6"/>
        </w:numPr>
        <w:spacing w:after="200" w:line="276" w:lineRule="auto"/>
        <w:jc w:val="left"/>
      </w:pPr>
      <w:r>
        <w:t xml:space="preserve">Thanh Sang, Nguyen, “The Impact of COVID-19 on the Psychological Health of Pregnant Women,” </w:t>
      </w:r>
      <w:r>
        <w:rPr>
          <w:i/>
          <w:iCs/>
        </w:rPr>
        <w:t>Vietnam Journal of Psychology</w:t>
      </w:r>
      <w:r>
        <w:t>, no. 7, 2022.</w:t>
      </w:r>
    </w:p>
    <w:p w14:paraId="07B8025B" w14:textId="77777777" w:rsidR="009C6762" w:rsidRDefault="00000000">
      <w:pPr>
        <w:spacing w:after="200" w:line="276" w:lineRule="auto"/>
      </w:pPr>
      <w:r>
        <w:br w:type="page"/>
      </w:r>
    </w:p>
    <w:p w14:paraId="393F219E" w14:textId="77777777" w:rsidR="009C6762" w:rsidRDefault="00000000">
      <w:pPr>
        <w:pStyle w:val="Heading1"/>
      </w:pPr>
      <w:r>
        <w:lastRenderedPageBreak/>
        <w:t xml:space="preserve">H. BIOGRAPHICAL SKETCH </w:t>
      </w:r>
    </w:p>
    <w:p w14:paraId="45F98BF4" w14:textId="77777777" w:rsidR="009C6762" w:rsidRDefault="00000000">
      <w:pPr>
        <w:jc w:val="center"/>
        <w:rPr>
          <w:b/>
          <w:bCs/>
        </w:rPr>
      </w:pPr>
      <w:r>
        <w:rPr>
          <w:b/>
          <w:bCs/>
        </w:rPr>
        <w:t>BIOGRAPHICAL SKETCH</w:t>
      </w:r>
    </w:p>
    <w:p w14:paraId="117AFC84" w14:textId="77777777" w:rsidR="009C6762" w:rsidRDefault="00000000">
      <w:pPr>
        <w:pStyle w:val="Heading2"/>
        <w:spacing w:before="0" w:after="80" w:line="276" w:lineRule="auto"/>
        <w:rPr>
          <w:b w:val="0"/>
          <w:bCs w:val="0"/>
          <w:sz w:val="32"/>
          <w:szCs w:val="32"/>
        </w:rPr>
      </w:pPr>
      <w:r>
        <w:t>Name:</w:t>
      </w:r>
      <w:r>
        <w:rPr>
          <w:b w:val="0"/>
          <w:bCs w:val="0"/>
        </w:rPr>
        <w:t xml:space="preserve"> Quan Thanh Tho</w:t>
      </w:r>
    </w:p>
    <w:p w14:paraId="36360482" w14:textId="77777777" w:rsidR="009C6762" w:rsidRDefault="00000000">
      <w:pPr>
        <w:spacing w:after="80" w:line="276" w:lineRule="auto"/>
        <w:rPr>
          <w:sz w:val="32"/>
          <w:szCs w:val="32"/>
        </w:rPr>
      </w:pPr>
      <w:r>
        <w:t>Position title: Dean of the Faculty of Computer Science and Engineering, Ho Chi Minh City University of Technology - VNU-HCM, Vietnam</w:t>
      </w:r>
    </w:p>
    <w:p w14:paraId="5157BDAD" w14:textId="77777777" w:rsidR="009C6762" w:rsidRDefault="00000000">
      <w:pPr>
        <w:spacing w:after="80" w:line="276" w:lineRule="auto"/>
      </w:pPr>
      <w:r>
        <w:t>Education/training</w:t>
      </w:r>
    </w:p>
    <w:tbl>
      <w:tblPr>
        <w:tblStyle w:val="afffffff6"/>
        <w:tblW w:w="9306" w:type="dxa"/>
        <w:tblInd w:w="-108"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3690"/>
        <w:gridCol w:w="1440"/>
        <w:gridCol w:w="1584"/>
        <w:gridCol w:w="2592"/>
      </w:tblGrid>
      <w:tr w:rsidR="009C6762" w14:paraId="5E46636D" w14:textId="77777777">
        <w:trPr>
          <w:cantSplit/>
          <w:tblHeader/>
        </w:trPr>
        <w:tc>
          <w:tcPr>
            <w:tcW w:w="3690" w:type="dxa"/>
            <w:vAlign w:val="center"/>
          </w:tcPr>
          <w:p w14:paraId="2E147682" w14:textId="77777777" w:rsidR="009C6762" w:rsidRDefault="00000000">
            <w:pPr>
              <w:jc w:val="center"/>
            </w:pPr>
            <w:r>
              <w:t>Institution and location</w:t>
            </w:r>
          </w:p>
        </w:tc>
        <w:tc>
          <w:tcPr>
            <w:tcW w:w="1440" w:type="dxa"/>
            <w:vAlign w:val="center"/>
          </w:tcPr>
          <w:p w14:paraId="621318D7" w14:textId="77777777" w:rsidR="009C6762" w:rsidRDefault="00000000">
            <w:pPr>
              <w:jc w:val="center"/>
              <w:rPr>
                <w:i/>
                <w:iCs/>
              </w:rPr>
            </w:pPr>
            <w:r>
              <w:t>Degree</w:t>
            </w:r>
          </w:p>
        </w:tc>
        <w:tc>
          <w:tcPr>
            <w:tcW w:w="1584" w:type="dxa"/>
            <w:vAlign w:val="center"/>
          </w:tcPr>
          <w:p w14:paraId="11ACD21D" w14:textId="77777777" w:rsidR="009C6762" w:rsidRDefault="00000000">
            <w:pPr>
              <w:jc w:val="center"/>
              <w:rPr>
                <w:i/>
                <w:iCs/>
              </w:rPr>
            </w:pPr>
            <w:r>
              <w:t>Completion date</w:t>
            </w:r>
          </w:p>
        </w:tc>
        <w:tc>
          <w:tcPr>
            <w:tcW w:w="2592" w:type="dxa"/>
            <w:vAlign w:val="center"/>
          </w:tcPr>
          <w:p w14:paraId="2E056C7E" w14:textId="77777777" w:rsidR="009C6762" w:rsidRDefault="00000000">
            <w:pPr>
              <w:jc w:val="center"/>
            </w:pPr>
            <w:r>
              <w:t>Field of study</w:t>
            </w:r>
          </w:p>
          <w:p w14:paraId="211FDBF7" w14:textId="77777777" w:rsidR="009C6762" w:rsidRDefault="009C6762">
            <w:pPr>
              <w:jc w:val="center"/>
            </w:pPr>
          </w:p>
        </w:tc>
      </w:tr>
      <w:tr w:rsidR="009C6762" w14:paraId="38C9CDA9" w14:textId="77777777">
        <w:trPr>
          <w:cantSplit/>
          <w:trHeight w:val="395"/>
        </w:trPr>
        <w:tc>
          <w:tcPr>
            <w:tcW w:w="3690" w:type="dxa"/>
            <w:vAlign w:val="center"/>
          </w:tcPr>
          <w:p w14:paraId="4D613E7D" w14:textId="77777777" w:rsidR="009C6762" w:rsidRDefault="00000000">
            <w:pPr>
              <w:spacing w:line="276" w:lineRule="auto"/>
              <w:jc w:val="center"/>
            </w:pPr>
            <w:r>
              <w:t>Ho Chi Minh City University of Technology - VNU-HCM, Vietnam</w:t>
            </w:r>
          </w:p>
        </w:tc>
        <w:tc>
          <w:tcPr>
            <w:tcW w:w="1440" w:type="dxa"/>
            <w:vAlign w:val="center"/>
          </w:tcPr>
          <w:p w14:paraId="26A71ED9" w14:textId="77777777" w:rsidR="009C6762" w:rsidRDefault="00000000">
            <w:pPr>
              <w:spacing w:line="276" w:lineRule="auto"/>
              <w:jc w:val="center"/>
            </w:pPr>
            <w:r>
              <w:t>Bachelor of Engineering</w:t>
            </w:r>
          </w:p>
        </w:tc>
        <w:tc>
          <w:tcPr>
            <w:tcW w:w="1584" w:type="dxa"/>
            <w:vAlign w:val="center"/>
          </w:tcPr>
          <w:p w14:paraId="745731B6" w14:textId="77777777" w:rsidR="009C6762" w:rsidRDefault="00000000">
            <w:pPr>
              <w:spacing w:line="276" w:lineRule="auto"/>
              <w:jc w:val="center"/>
            </w:pPr>
            <w:r>
              <w:t>04/1998</w:t>
            </w:r>
          </w:p>
        </w:tc>
        <w:tc>
          <w:tcPr>
            <w:tcW w:w="2592" w:type="dxa"/>
            <w:vAlign w:val="center"/>
          </w:tcPr>
          <w:p w14:paraId="501B0CE0" w14:textId="77777777" w:rsidR="009C6762" w:rsidRDefault="00000000">
            <w:pPr>
              <w:spacing w:line="276" w:lineRule="auto"/>
              <w:jc w:val="center"/>
            </w:pPr>
            <w:r>
              <w:t>Information Technology</w:t>
            </w:r>
          </w:p>
        </w:tc>
      </w:tr>
      <w:tr w:rsidR="009C6762" w14:paraId="4F3240F3" w14:textId="77777777">
        <w:trPr>
          <w:cantSplit/>
          <w:trHeight w:val="395"/>
        </w:trPr>
        <w:tc>
          <w:tcPr>
            <w:tcW w:w="3690" w:type="dxa"/>
            <w:vAlign w:val="center"/>
          </w:tcPr>
          <w:p w14:paraId="30E38F88" w14:textId="77777777" w:rsidR="009C6762" w:rsidRDefault="00000000">
            <w:pPr>
              <w:spacing w:line="276" w:lineRule="auto"/>
              <w:jc w:val="center"/>
            </w:pPr>
            <w:r>
              <w:t>Nanyang Technological University, Singapore</w:t>
            </w:r>
          </w:p>
        </w:tc>
        <w:tc>
          <w:tcPr>
            <w:tcW w:w="1440" w:type="dxa"/>
            <w:vAlign w:val="center"/>
          </w:tcPr>
          <w:p w14:paraId="250624A8" w14:textId="77777777" w:rsidR="009C6762" w:rsidRDefault="00000000">
            <w:pPr>
              <w:spacing w:line="276" w:lineRule="auto"/>
              <w:jc w:val="center"/>
            </w:pPr>
            <w:r>
              <w:t>Doctor of Philosophy</w:t>
            </w:r>
          </w:p>
        </w:tc>
        <w:tc>
          <w:tcPr>
            <w:tcW w:w="1584" w:type="dxa"/>
            <w:vAlign w:val="center"/>
          </w:tcPr>
          <w:p w14:paraId="77B9091C" w14:textId="77777777" w:rsidR="009C6762" w:rsidRDefault="00000000">
            <w:pPr>
              <w:spacing w:line="276" w:lineRule="auto"/>
              <w:jc w:val="center"/>
            </w:pPr>
            <w:r>
              <w:t>06/2006</w:t>
            </w:r>
          </w:p>
        </w:tc>
        <w:tc>
          <w:tcPr>
            <w:tcW w:w="2592" w:type="dxa"/>
            <w:vAlign w:val="center"/>
          </w:tcPr>
          <w:p w14:paraId="109F6D56" w14:textId="77777777" w:rsidR="009C6762" w:rsidRDefault="00000000">
            <w:pPr>
              <w:spacing w:line="276" w:lineRule="auto"/>
              <w:jc w:val="center"/>
            </w:pPr>
            <w:r>
              <w:t>Computer Science</w:t>
            </w:r>
          </w:p>
        </w:tc>
      </w:tr>
    </w:tbl>
    <w:p w14:paraId="55F299C5" w14:textId="77777777" w:rsidR="009C6762" w:rsidRDefault="00000000">
      <w:pPr>
        <w:spacing w:after="80" w:line="276" w:lineRule="auto"/>
        <w:rPr>
          <w:i/>
          <w:iCs/>
        </w:rPr>
      </w:pPr>
      <w:r>
        <w:rPr>
          <w:b/>
          <w:bCs/>
        </w:rPr>
        <w:t>I. Personal Statement</w:t>
      </w:r>
    </w:p>
    <w:p w14:paraId="5701FF32" w14:textId="77777777" w:rsidR="009C6762" w:rsidRDefault="00000000">
      <w:pPr>
        <w:spacing w:after="80" w:line="276" w:lineRule="auto"/>
      </w:pPr>
      <w:r>
        <w:t>As Dean of the Faculty of Computer Science and Engineering at HCMUT, I have led efforts to advance AI research and foster academic–industry collaboration in Vietnam and internationally. With a Ph.D. from NTU Singapore and over 20 years of experience, my expertise spans formal methods, program analysis, machine learning, and semantic web technologies.</w:t>
      </w:r>
    </w:p>
    <w:p w14:paraId="02A7F8D6" w14:textId="77777777" w:rsidR="009C6762" w:rsidRDefault="00000000">
      <w:pPr>
        <w:spacing w:after="80" w:line="276" w:lineRule="auto"/>
      </w:pPr>
      <w:r>
        <w:t>Through my leadership of the Unlimited Research Group on AI (URA), I’ve collaborated with institutions such as Stanford, EPFL, NTU, and companies like Bosch and FPT. I have led impactful projects in healthcare and education, including fake medical news detection and Vietnamese-</w:t>
      </w:r>
      <w:proofErr w:type="spellStart"/>
      <w:r>
        <w:t>Bahnaric</w:t>
      </w:r>
      <w:proofErr w:type="spellEnd"/>
      <w:r>
        <w:t xml:space="preserve"> machine translation, and spearheaded the development of URA-</w:t>
      </w:r>
      <w:proofErr w:type="spellStart"/>
      <w:r>
        <w:t>LLaMa</w:t>
      </w:r>
      <w:proofErr w:type="spellEnd"/>
      <w:r>
        <w:t>, a fine-tuned Vietnamese LLM.</w:t>
      </w:r>
    </w:p>
    <w:p w14:paraId="0101CACA" w14:textId="77777777" w:rsidR="009C6762" w:rsidRDefault="00000000">
      <w:pPr>
        <w:spacing w:after="80" w:line="276" w:lineRule="auto"/>
      </w:pPr>
      <w:r>
        <w:t>These efforts reflect my commitment to practical, socially meaningful AI. My background in intelligent systems and NLP equips me to support this project with both theoretical depth and real-world application.</w:t>
      </w:r>
    </w:p>
    <w:p w14:paraId="3CCD5ED5" w14:textId="77777777" w:rsidR="009C6762" w:rsidRDefault="00000000">
      <w:pPr>
        <w:spacing w:after="80" w:line="276" w:lineRule="auto"/>
        <w:rPr>
          <w:i/>
          <w:iCs/>
        </w:rPr>
      </w:pPr>
      <w:r>
        <w:rPr>
          <w:b/>
          <w:bCs/>
        </w:rPr>
        <w:t xml:space="preserve">II. Current and Past Positions </w:t>
      </w:r>
    </w:p>
    <w:p w14:paraId="2DBBEBBD" w14:textId="77777777" w:rsidR="009C6762" w:rsidRDefault="00000000">
      <w:pPr>
        <w:spacing w:after="80" w:line="276" w:lineRule="auto"/>
      </w:pPr>
      <w:r>
        <w:t xml:space="preserve">- </w:t>
      </w:r>
      <w:r>
        <w:rPr>
          <w:b/>
          <w:bCs/>
        </w:rPr>
        <w:t xml:space="preserve">2008 – 2018: </w:t>
      </w:r>
      <w:r>
        <w:t>Lecturer of the Faculty of Computer Science and Engineering</w:t>
      </w:r>
    </w:p>
    <w:p w14:paraId="1D4F7AA5" w14:textId="77777777" w:rsidR="009C6762" w:rsidRDefault="00000000">
      <w:pPr>
        <w:spacing w:after="80" w:line="276" w:lineRule="auto"/>
      </w:pPr>
      <w:r>
        <w:t xml:space="preserve">- </w:t>
      </w:r>
      <w:r>
        <w:rPr>
          <w:b/>
          <w:bCs/>
        </w:rPr>
        <w:t>2008 – 2018:</w:t>
      </w:r>
      <w:r>
        <w:t xml:space="preserve"> Head of Department of Software Engineering, Faculty of Computer Science and Engineering</w:t>
      </w:r>
    </w:p>
    <w:p w14:paraId="0D20BC46" w14:textId="77777777" w:rsidR="009C6762" w:rsidRDefault="00000000">
      <w:pPr>
        <w:spacing w:after="80" w:line="276" w:lineRule="auto"/>
      </w:pPr>
      <w:r>
        <w:t xml:space="preserve">- </w:t>
      </w:r>
      <w:r>
        <w:rPr>
          <w:b/>
          <w:bCs/>
        </w:rPr>
        <w:t xml:space="preserve">2018 - 2025: </w:t>
      </w:r>
      <w:r>
        <w:t>Vice Dean of the Faculty of Computer Science and Engineering</w:t>
      </w:r>
    </w:p>
    <w:p w14:paraId="3BE382FA" w14:textId="77777777" w:rsidR="009C6762" w:rsidRDefault="00000000">
      <w:pPr>
        <w:spacing w:after="80" w:line="276" w:lineRule="auto"/>
      </w:pPr>
      <w:r>
        <w:t xml:space="preserve">- </w:t>
      </w:r>
      <w:r>
        <w:rPr>
          <w:b/>
          <w:bCs/>
        </w:rPr>
        <w:t xml:space="preserve">2025 - Now: </w:t>
      </w:r>
      <w:r>
        <w:t>Dean of the Faculty of Computer Science and Engineering</w:t>
      </w:r>
    </w:p>
    <w:p w14:paraId="2224777B" w14:textId="77777777" w:rsidR="009C6762" w:rsidRDefault="00000000">
      <w:pPr>
        <w:spacing w:after="80" w:line="276" w:lineRule="auto"/>
        <w:rPr>
          <w:i/>
          <w:iCs/>
        </w:rPr>
      </w:pPr>
      <w:r>
        <w:rPr>
          <w:b/>
          <w:bCs/>
        </w:rPr>
        <w:t>III. Awards and Honors</w:t>
      </w:r>
    </w:p>
    <w:p w14:paraId="6C08682C" w14:textId="77777777" w:rsidR="009C6762" w:rsidRDefault="00000000">
      <w:pPr>
        <w:spacing w:after="80" w:line="276" w:lineRule="auto"/>
      </w:pPr>
      <w:r>
        <w:t>- Outstanding Scientist with International Publications, Vietnam National University Ho Chi Minh City, 2024.</w:t>
      </w:r>
    </w:p>
    <w:p w14:paraId="19914C8F" w14:textId="77777777" w:rsidR="009C6762" w:rsidRDefault="00000000">
      <w:pPr>
        <w:spacing w:after="80" w:line="276" w:lineRule="auto"/>
      </w:pPr>
      <w:r>
        <w:t>- Microsoft Accelerate Foundation Models Research (AMFR) - $60.000 USD</w:t>
      </w:r>
    </w:p>
    <w:p w14:paraId="7632C511" w14:textId="77777777" w:rsidR="009C6762" w:rsidRDefault="00000000">
      <w:pPr>
        <w:spacing w:after="80" w:line="276" w:lineRule="auto"/>
      </w:pPr>
      <w:r>
        <w:t xml:space="preserve">- Human and Algorithms for Detecting and Counter-attacking Fake Medical News - Collaborated with EPFL (Switzerland) - Funded by </w:t>
      </w:r>
      <w:proofErr w:type="spellStart"/>
      <w:r>
        <w:t>Nafosted</w:t>
      </w:r>
      <w:proofErr w:type="spellEnd"/>
      <w:r>
        <w:t xml:space="preserve"> (PI), 2021-2023</w:t>
      </w:r>
    </w:p>
    <w:p w14:paraId="14BF0315" w14:textId="77777777" w:rsidR="009C6762" w:rsidRDefault="00000000">
      <w:pPr>
        <w:spacing w:after="80" w:line="276" w:lineRule="auto"/>
      </w:pPr>
      <w:r>
        <w:lastRenderedPageBreak/>
        <w:t xml:space="preserve">- Development of a Vietnamese- </w:t>
      </w:r>
      <w:proofErr w:type="spellStart"/>
      <w:r>
        <w:t>Bahnaric</w:t>
      </w:r>
      <w:proofErr w:type="spellEnd"/>
      <w:r>
        <w:t xml:space="preserve"> machine translation and </w:t>
      </w:r>
      <w:proofErr w:type="spellStart"/>
      <w:r>
        <w:t>Bahnaric</w:t>
      </w:r>
      <w:proofErr w:type="spellEnd"/>
      <w:r>
        <w:t xml:space="preserve"> text-to-speech system (all dialects) - KC-4.0-29/19-25 (PI) - funded by MOST (2021-2024)</w:t>
      </w:r>
    </w:p>
    <w:p w14:paraId="7EE5F14D" w14:textId="77777777" w:rsidR="009C6762" w:rsidRDefault="00000000">
      <w:pPr>
        <w:spacing w:after="80" w:line="276" w:lineRule="auto"/>
      </w:pPr>
      <w:r>
        <w:t xml:space="preserve">- Development of an AI system for automatic machine translation and text-to-speech system for the Ba Na </w:t>
      </w:r>
      <w:proofErr w:type="spellStart"/>
      <w:r>
        <w:t>Kriem</w:t>
      </w:r>
      <w:proofErr w:type="spellEnd"/>
      <w:r>
        <w:t xml:space="preserve"> language - funded by Binh Dinh Province (2021-2024)</w:t>
      </w:r>
    </w:p>
    <w:p w14:paraId="56670B69" w14:textId="77777777" w:rsidR="009C6762" w:rsidRDefault="00000000">
      <w:pPr>
        <w:spacing w:after="80" w:line="276" w:lineRule="auto"/>
        <w:rPr>
          <w:i/>
          <w:iCs/>
        </w:rPr>
      </w:pPr>
      <w:r>
        <w:rPr>
          <w:b/>
          <w:bCs/>
        </w:rPr>
        <w:t>IV. Publications</w:t>
      </w:r>
    </w:p>
    <w:p w14:paraId="4A2D9F79" w14:textId="77777777" w:rsidR="009C6762" w:rsidRDefault="00000000">
      <w:pPr>
        <w:spacing w:after="80" w:line="276" w:lineRule="auto"/>
        <w:rPr>
          <w:b/>
          <w:bCs/>
          <w:color w:val="333333"/>
        </w:rPr>
      </w:pPr>
      <w:r>
        <w:rPr>
          <w:b/>
          <w:bCs/>
          <w:color w:val="333333"/>
        </w:rPr>
        <w:t>Related publications:</w:t>
      </w:r>
    </w:p>
    <w:p w14:paraId="534BC71D" w14:textId="77777777" w:rsidR="009C6762" w:rsidRDefault="00000000">
      <w:pPr>
        <w:numPr>
          <w:ilvl w:val="0"/>
          <w:numId w:val="29"/>
        </w:numPr>
        <w:spacing w:after="80" w:line="276" w:lineRule="auto"/>
        <w:rPr>
          <w:color w:val="333333"/>
        </w:rPr>
      </w:pPr>
      <w:r>
        <w:rPr>
          <w:color w:val="333333"/>
        </w:rPr>
        <w:t>K. Ta Gia et al., “</w:t>
      </w:r>
      <w:proofErr w:type="spellStart"/>
      <w:r>
        <w:rPr>
          <w:color w:val="333333"/>
        </w:rPr>
        <w:t>LoGoSAM</w:t>
      </w:r>
      <w:proofErr w:type="spellEnd"/>
      <w:r>
        <w:rPr>
          <w:color w:val="333333"/>
        </w:rPr>
        <w:t>: Enhancing Prototypical Networks for Medical Image One-Shot Segmentation Using Local-Global Encoder Integration and Visual Prompting,” Proc. 9th Int. Conf. Inf. Commun. Technol. Intell. Syst. (ICTIS), Thailand, 2025.</w:t>
      </w:r>
    </w:p>
    <w:p w14:paraId="1D227B6E" w14:textId="77777777" w:rsidR="009C6762" w:rsidRDefault="00000000">
      <w:pPr>
        <w:numPr>
          <w:ilvl w:val="0"/>
          <w:numId w:val="29"/>
        </w:numPr>
        <w:spacing w:after="80" w:line="276" w:lineRule="auto"/>
        <w:rPr>
          <w:color w:val="333333"/>
        </w:rPr>
      </w:pPr>
      <w:r>
        <w:rPr>
          <w:color w:val="333333"/>
        </w:rPr>
        <w:t xml:space="preserve">G. D. Lu et al., “Unlocking the Potential: An Evaluation of Text-to-Speech Models for the </w:t>
      </w:r>
      <w:proofErr w:type="spellStart"/>
      <w:r>
        <w:rPr>
          <w:color w:val="333333"/>
        </w:rPr>
        <w:t>Bahnar</w:t>
      </w:r>
      <w:proofErr w:type="spellEnd"/>
      <w:r>
        <w:rPr>
          <w:color w:val="333333"/>
        </w:rPr>
        <w:t xml:space="preserve"> Language,” Proc. 8th IEEE/ACIS Int. Conf. Big Data, Cloud </w:t>
      </w:r>
      <w:proofErr w:type="spellStart"/>
      <w:r>
        <w:rPr>
          <w:color w:val="333333"/>
        </w:rPr>
        <w:t>Comput</w:t>
      </w:r>
      <w:proofErr w:type="spellEnd"/>
      <w:r>
        <w:rPr>
          <w:color w:val="333333"/>
        </w:rPr>
        <w:t>., Data Sci. (BCD), Ho Chi Minh City, Vietnam, 2023.</w:t>
      </w:r>
    </w:p>
    <w:p w14:paraId="4EE5E0E9" w14:textId="77777777" w:rsidR="009C6762" w:rsidRDefault="00000000">
      <w:pPr>
        <w:numPr>
          <w:ilvl w:val="0"/>
          <w:numId w:val="29"/>
        </w:numPr>
        <w:spacing w:after="80" w:line="276" w:lineRule="auto"/>
        <w:rPr>
          <w:color w:val="333333"/>
        </w:rPr>
      </w:pPr>
      <w:r>
        <w:rPr>
          <w:b/>
          <w:bCs/>
          <w:color w:val="333333"/>
        </w:rPr>
        <w:t>T. Q. Thanh</w:t>
      </w:r>
      <w:r>
        <w:rPr>
          <w:color w:val="333333"/>
        </w:rPr>
        <w:t xml:space="preserve"> et al., “</w:t>
      </w:r>
      <w:proofErr w:type="spellStart"/>
      <w:r>
        <w:rPr>
          <w:color w:val="333333"/>
        </w:rPr>
        <w:t>BaNaVA</w:t>
      </w:r>
      <w:proofErr w:type="spellEnd"/>
      <w:r>
        <w:rPr>
          <w:color w:val="333333"/>
        </w:rPr>
        <w:t xml:space="preserve">: A Cross-Platform AI Mobile Application for Preserving the </w:t>
      </w:r>
      <w:proofErr w:type="spellStart"/>
      <w:r>
        <w:rPr>
          <w:color w:val="333333"/>
        </w:rPr>
        <w:t>Bahnaric</w:t>
      </w:r>
      <w:proofErr w:type="spellEnd"/>
      <w:r>
        <w:rPr>
          <w:color w:val="333333"/>
        </w:rPr>
        <w:t xml:space="preserve"> Languages,” Proc. 8th IEEE/ACIS Int. Conf. Big Data, Cloud </w:t>
      </w:r>
      <w:proofErr w:type="spellStart"/>
      <w:r>
        <w:rPr>
          <w:color w:val="333333"/>
        </w:rPr>
        <w:t>Comput</w:t>
      </w:r>
      <w:proofErr w:type="spellEnd"/>
      <w:r>
        <w:rPr>
          <w:color w:val="333333"/>
        </w:rPr>
        <w:t>., Data Sci. (BCD), Ho Chi Minh City, Vietnam, 2023.</w:t>
      </w:r>
    </w:p>
    <w:p w14:paraId="63F21C17" w14:textId="77777777" w:rsidR="009C6762" w:rsidRDefault="00000000">
      <w:pPr>
        <w:numPr>
          <w:ilvl w:val="0"/>
          <w:numId w:val="29"/>
        </w:numPr>
        <w:spacing w:after="80" w:line="276" w:lineRule="auto"/>
        <w:rPr>
          <w:color w:val="333333"/>
        </w:rPr>
      </w:pPr>
      <w:r>
        <w:rPr>
          <w:color w:val="333333"/>
        </w:rPr>
        <w:t xml:space="preserve">N. T. V. Toan and </w:t>
      </w:r>
      <w:r>
        <w:rPr>
          <w:b/>
          <w:bCs/>
          <w:color w:val="333333"/>
        </w:rPr>
        <w:t>T. Q. Thanh</w:t>
      </w:r>
      <w:r>
        <w:rPr>
          <w:color w:val="333333"/>
        </w:rPr>
        <w:t>, “VLF-VQA: Vietnamese Lightweight Fusion Architecture for Visual Question Answering,” Proc. 13th Conf. Inf. Technol. Appl. (CITA), Danang, Vietnam, 2024.</w:t>
      </w:r>
    </w:p>
    <w:p w14:paraId="5A2C8934" w14:textId="77777777" w:rsidR="009C6762" w:rsidRDefault="00000000">
      <w:pPr>
        <w:numPr>
          <w:ilvl w:val="0"/>
          <w:numId w:val="29"/>
        </w:numPr>
        <w:spacing w:after="80" w:line="276" w:lineRule="auto"/>
        <w:rPr>
          <w:color w:val="333333"/>
        </w:rPr>
      </w:pPr>
      <w:r>
        <w:rPr>
          <w:color w:val="333333"/>
        </w:rPr>
        <w:t xml:space="preserve">K. N. H. Vo et al., “Revitalizing </w:t>
      </w:r>
      <w:proofErr w:type="spellStart"/>
      <w:r>
        <w:rPr>
          <w:color w:val="333333"/>
        </w:rPr>
        <w:t>Bahnar</w:t>
      </w:r>
      <w:proofErr w:type="spellEnd"/>
      <w:r>
        <w:rPr>
          <w:color w:val="333333"/>
        </w:rPr>
        <w:t xml:space="preserve"> Language Through Neural Machine Translation: Challenges, Strategies, and Promising Outcomes,” Proc. 14th Symp. Educ. Adv. </w:t>
      </w:r>
      <w:proofErr w:type="spellStart"/>
      <w:r>
        <w:rPr>
          <w:color w:val="333333"/>
        </w:rPr>
        <w:t>Artif</w:t>
      </w:r>
      <w:proofErr w:type="spellEnd"/>
      <w:r>
        <w:rPr>
          <w:color w:val="333333"/>
        </w:rPr>
        <w:t>. Intell. (EAAI-24), Vancouver, Canada, 2024.</w:t>
      </w:r>
    </w:p>
    <w:p w14:paraId="79986A7A" w14:textId="77777777" w:rsidR="009C6762" w:rsidRDefault="00000000">
      <w:pPr>
        <w:spacing w:after="80" w:line="276" w:lineRule="auto"/>
        <w:rPr>
          <w:b/>
          <w:bCs/>
          <w:color w:val="333333"/>
        </w:rPr>
      </w:pPr>
      <w:r>
        <w:rPr>
          <w:b/>
          <w:bCs/>
          <w:color w:val="333333"/>
        </w:rPr>
        <w:t>Best publications:</w:t>
      </w:r>
    </w:p>
    <w:p w14:paraId="6739BB4F" w14:textId="77777777" w:rsidR="009C6762" w:rsidRDefault="00000000">
      <w:pPr>
        <w:numPr>
          <w:ilvl w:val="0"/>
          <w:numId w:val="5"/>
        </w:numPr>
        <w:spacing w:after="80" w:line="276" w:lineRule="auto"/>
      </w:pPr>
      <w:r>
        <w:rPr>
          <w:color w:val="404040"/>
        </w:rPr>
        <w:t xml:space="preserve">H. T. Phan et al., “XGA-Osteo: Towards XAI-Enabled Knee Osteoarthritis Diagnosis with Adversarial Learning,” </w:t>
      </w:r>
      <w:r>
        <w:rPr>
          <w:i/>
          <w:iCs/>
          <w:color w:val="404040"/>
        </w:rPr>
        <w:t xml:space="preserve">Proc. 2024 Int. Joint Conf. </w:t>
      </w:r>
      <w:proofErr w:type="spellStart"/>
      <w:r>
        <w:rPr>
          <w:i/>
          <w:iCs/>
          <w:color w:val="404040"/>
        </w:rPr>
        <w:t>Artif</w:t>
      </w:r>
      <w:proofErr w:type="spellEnd"/>
      <w:r>
        <w:rPr>
          <w:i/>
          <w:iCs/>
          <w:color w:val="404040"/>
        </w:rPr>
        <w:t xml:space="preserve">. Intell. </w:t>
      </w:r>
      <w:r>
        <w:rPr>
          <w:color w:val="404040"/>
        </w:rPr>
        <w:t>(IJCAI), 2024.</w:t>
      </w:r>
    </w:p>
    <w:p w14:paraId="2CD3C29B" w14:textId="77777777" w:rsidR="009C6762" w:rsidRDefault="00000000">
      <w:pPr>
        <w:numPr>
          <w:ilvl w:val="0"/>
          <w:numId w:val="5"/>
        </w:numPr>
        <w:spacing w:after="80" w:line="276" w:lineRule="auto"/>
      </w:pPr>
      <w:r>
        <w:rPr>
          <w:color w:val="404040"/>
        </w:rPr>
        <w:t xml:space="preserve">S. T. Truong et al., “Crossing Linguistic Horizons: Finetuning and Comprehensive Evaluation of Vietnamese Large Language Models,” </w:t>
      </w:r>
      <w:r>
        <w:rPr>
          <w:i/>
          <w:iCs/>
          <w:color w:val="404040"/>
        </w:rPr>
        <w:t xml:space="preserve">Proc. 2024 Annu. Conf. North Amer. Chapter Assoc. </w:t>
      </w:r>
      <w:proofErr w:type="spellStart"/>
      <w:r>
        <w:rPr>
          <w:i/>
          <w:iCs/>
          <w:color w:val="404040"/>
        </w:rPr>
        <w:t>Comput</w:t>
      </w:r>
      <w:proofErr w:type="spellEnd"/>
      <w:r>
        <w:rPr>
          <w:i/>
          <w:iCs/>
          <w:color w:val="404040"/>
        </w:rPr>
        <w:t>. Linguist. (NAACL-24)</w:t>
      </w:r>
      <w:r>
        <w:rPr>
          <w:color w:val="404040"/>
        </w:rPr>
        <w:t>, Mexico City, Mexico, 2024.</w:t>
      </w:r>
    </w:p>
    <w:p w14:paraId="52DD8648" w14:textId="77777777" w:rsidR="009C6762" w:rsidRDefault="00000000">
      <w:pPr>
        <w:numPr>
          <w:ilvl w:val="0"/>
          <w:numId w:val="5"/>
        </w:numPr>
        <w:spacing w:after="80" w:line="276" w:lineRule="auto"/>
      </w:pPr>
      <w:r>
        <w:rPr>
          <w:color w:val="404040"/>
        </w:rPr>
        <w:t xml:space="preserve">K. M. Le et al., “LAMPAT: Low-Rank Adaptation for Multilingual Paraphrasing Using Adversarial Training,” </w:t>
      </w:r>
      <w:r>
        <w:rPr>
          <w:i/>
          <w:iCs/>
          <w:color w:val="404040"/>
        </w:rPr>
        <w:t xml:space="preserve">Proc. 38th AAAI Conf. </w:t>
      </w:r>
      <w:proofErr w:type="spellStart"/>
      <w:r>
        <w:rPr>
          <w:i/>
          <w:iCs/>
          <w:color w:val="404040"/>
        </w:rPr>
        <w:t>Artif</w:t>
      </w:r>
      <w:proofErr w:type="spellEnd"/>
      <w:r>
        <w:rPr>
          <w:i/>
          <w:iCs/>
          <w:color w:val="404040"/>
        </w:rPr>
        <w:t>. Intell. (AAAI-24)</w:t>
      </w:r>
      <w:r>
        <w:rPr>
          <w:color w:val="404040"/>
        </w:rPr>
        <w:t>, Canada, 2024.</w:t>
      </w:r>
    </w:p>
    <w:p w14:paraId="1775470F" w14:textId="77777777" w:rsidR="009C6762" w:rsidRDefault="00000000">
      <w:pPr>
        <w:numPr>
          <w:ilvl w:val="0"/>
          <w:numId w:val="5"/>
        </w:numPr>
        <w:spacing w:after="80" w:line="276" w:lineRule="auto"/>
      </w:pPr>
      <w:r>
        <w:rPr>
          <w:color w:val="404040"/>
        </w:rPr>
        <w:t>T. H. Phan et al., “</w:t>
      </w:r>
      <w:proofErr w:type="spellStart"/>
      <w:r>
        <w:rPr>
          <w:color w:val="404040"/>
        </w:rPr>
        <w:t>DIKOApp</w:t>
      </w:r>
      <w:proofErr w:type="spellEnd"/>
      <w:r>
        <w:rPr>
          <w:color w:val="404040"/>
        </w:rPr>
        <w:t xml:space="preserve">: An AI-Based Diagnostic System for Knee Osteoarthritis,” </w:t>
      </w:r>
      <w:r>
        <w:rPr>
          <w:i/>
          <w:iCs/>
          <w:color w:val="404040"/>
        </w:rPr>
        <w:t xml:space="preserve">J. Imaging </w:t>
      </w:r>
      <w:proofErr w:type="spellStart"/>
      <w:r>
        <w:rPr>
          <w:i/>
          <w:iCs/>
          <w:color w:val="404040"/>
        </w:rPr>
        <w:t>Informat</w:t>
      </w:r>
      <w:proofErr w:type="spellEnd"/>
      <w:r>
        <w:rPr>
          <w:i/>
          <w:iCs/>
          <w:color w:val="404040"/>
        </w:rPr>
        <w:t>. Med.</w:t>
      </w:r>
      <w:r>
        <w:rPr>
          <w:color w:val="404040"/>
        </w:rPr>
        <w:t>, vol. 1, 2025, Q1.</w:t>
      </w:r>
    </w:p>
    <w:p w14:paraId="0933C832" w14:textId="77777777" w:rsidR="009C6762" w:rsidRDefault="00000000">
      <w:pPr>
        <w:numPr>
          <w:ilvl w:val="0"/>
          <w:numId w:val="5"/>
        </w:numPr>
        <w:spacing w:after="80" w:line="276" w:lineRule="auto"/>
      </w:pPr>
      <w:r>
        <w:rPr>
          <w:color w:val="404040"/>
        </w:rPr>
        <w:t>D. Q. Nguyen et al., “</w:t>
      </w:r>
      <w:proofErr w:type="spellStart"/>
      <w:r>
        <w:rPr>
          <w:color w:val="404040"/>
        </w:rPr>
        <w:t>BeCaked</w:t>
      </w:r>
      <w:proofErr w:type="spellEnd"/>
      <w:r>
        <w:rPr>
          <w:color w:val="404040"/>
        </w:rPr>
        <w:t xml:space="preserve">: An Explainable Artificial Intelligence Model for COVID-19 Forecasting,” </w:t>
      </w:r>
      <w:r>
        <w:rPr>
          <w:i/>
          <w:iCs/>
          <w:color w:val="404040"/>
        </w:rPr>
        <w:t>Sci. Rep.</w:t>
      </w:r>
      <w:r>
        <w:rPr>
          <w:color w:val="404040"/>
        </w:rPr>
        <w:t>, vol. 12, no. 7969, 2022.</w:t>
      </w:r>
    </w:p>
    <w:p w14:paraId="2293CD0E" w14:textId="77777777" w:rsidR="009C6762" w:rsidRDefault="00000000">
      <w:pPr>
        <w:spacing w:after="80" w:line="276" w:lineRule="auto"/>
        <w:rPr>
          <w:i/>
          <w:iCs/>
        </w:rPr>
      </w:pPr>
      <w:r>
        <w:rPr>
          <w:b/>
          <w:bCs/>
        </w:rPr>
        <w:t>V. Other projects and scholarships funded by VINIF</w:t>
      </w:r>
    </w:p>
    <w:p w14:paraId="1B2E4FFB" w14:textId="77777777" w:rsidR="009C6762" w:rsidRDefault="00000000">
      <w:pPr>
        <w:spacing w:after="80" w:line="276" w:lineRule="auto"/>
        <w:jc w:val="center"/>
        <w:rPr>
          <w:b/>
          <w:bCs/>
        </w:rPr>
      </w:pPr>
      <w:r>
        <w:t xml:space="preserve">- Emerging Big Data/AI and IoTs/5G technologies for smart cities (Co-PI), Funded by Vingroup Innovation Foundation (VINIF) (2019-2022) - </w:t>
      </w:r>
      <w:proofErr w:type="gramStart"/>
      <w:r>
        <w:t>VINIF.2019.DA</w:t>
      </w:r>
      <w:proofErr w:type="gramEnd"/>
      <w:r>
        <w:t>01</w:t>
      </w:r>
      <w:r>
        <w:br w:type="page"/>
      </w:r>
      <w:r>
        <w:rPr>
          <w:b/>
          <w:bCs/>
        </w:rPr>
        <w:lastRenderedPageBreak/>
        <w:t>BIOGRAPHICAL SKETCH</w:t>
      </w:r>
    </w:p>
    <w:p w14:paraId="5ABF0502" w14:textId="77777777" w:rsidR="009C6762" w:rsidRDefault="00000000">
      <w:pPr>
        <w:pStyle w:val="Heading2"/>
        <w:spacing w:line="276" w:lineRule="auto"/>
        <w:rPr>
          <w:b w:val="0"/>
          <w:bCs w:val="0"/>
          <w:sz w:val="32"/>
          <w:szCs w:val="32"/>
        </w:rPr>
      </w:pPr>
      <w:bookmarkStart w:id="0" w:name="_heading=h.8aisq111bbg7" w:colFirst="0" w:colLast="0"/>
      <w:bookmarkEnd w:id="0"/>
      <w:r>
        <w:t>Name:</w:t>
      </w:r>
      <w:r>
        <w:rPr>
          <w:b w:val="0"/>
          <w:bCs w:val="0"/>
        </w:rPr>
        <w:t xml:space="preserve"> Trinh Huu Tung </w:t>
      </w:r>
    </w:p>
    <w:p w14:paraId="6D2FF9BC" w14:textId="77777777" w:rsidR="009C6762" w:rsidRDefault="00000000">
      <w:pPr>
        <w:spacing w:line="276" w:lineRule="auto"/>
        <w:rPr>
          <w:sz w:val="32"/>
          <w:szCs w:val="32"/>
        </w:rPr>
      </w:pPr>
      <w:r>
        <w:t>Position title: Director of Children's Hospital 2</w:t>
      </w:r>
    </w:p>
    <w:p w14:paraId="648CA398" w14:textId="77777777" w:rsidR="009C6762" w:rsidRDefault="00000000">
      <w:pPr>
        <w:spacing w:line="276" w:lineRule="auto"/>
      </w:pPr>
      <w:r>
        <w:t>Education/training</w:t>
      </w:r>
    </w:p>
    <w:tbl>
      <w:tblPr>
        <w:tblStyle w:val="afffffff7"/>
        <w:tblW w:w="9315" w:type="dxa"/>
        <w:tblInd w:w="-108"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3510"/>
        <w:gridCol w:w="1575"/>
        <w:gridCol w:w="1920"/>
        <w:gridCol w:w="2310"/>
      </w:tblGrid>
      <w:tr w:rsidR="009C6762" w14:paraId="746A198C" w14:textId="77777777">
        <w:trPr>
          <w:cantSplit/>
          <w:tblHeader/>
        </w:trPr>
        <w:tc>
          <w:tcPr>
            <w:tcW w:w="3510" w:type="dxa"/>
            <w:vAlign w:val="center"/>
          </w:tcPr>
          <w:p w14:paraId="026CF9A1" w14:textId="77777777" w:rsidR="009C6762" w:rsidRDefault="00000000">
            <w:pPr>
              <w:jc w:val="center"/>
              <w:rPr>
                <w:b/>
                <w:bCs/>
              </w:rPr>
            </w:pPr>
            <w:r>
              <w:rPr>
                <w:b/>
                <w:bCs/>
              </w:rPr>
              <w:t>Institution and location</w:t>
            </w:r>
          </w:p>
        </w:tc>
        <w:tc>
          <w:tcPr>
            <w:tcW w:w="1575" w:type="dxa"/>
            <w:vAlign w:val="center"/>
          </w:tcPr>
          <w:p w14:paraId="29B14F2F" w14:textId="77777777" w:rsidR="009C6762" w:rsidRDefault="00000000">
            <w:pPr>
              <w:jc w:val="center"/>
              <w:rPr>
                <w:b/>
                <w:bCs/>
                <w:i/>
                <w:iCs/>
              </w:rPr>
            </w:pPr>
            <w:r>
              <w:rPr>
                <w:b/>
                <w:bCs/>
              </w:rPr>
              <w:t>Degree</w:t>
            </w:r>
          </w:p>
        </w:tc>
        <w:tc>
          <w:tcPr>
            <w:tcW w:w="1920" w:type="dxa"/>
            <w:vAlign w:val="center"/>
          </w:tcPr>
          <w:p w14:paraId="123792AC" w14:textId="77777777" w:rsidR="009C6762" w:rsidRDefault="00000000">
            <w:pPr>
              <w:jc w:val="center"/>
              <w:rPr>
                <w:b/>
                <w:bCs/>
                <w:i/>
                <w:iCs/>
              </w:rPr>
            </w:pPr>
            <w:r>
              <w:rPr>
                <w:b/>
                <w:bCs/>
              </w:rPr>
              <w:t>Completion date</w:t>
            </w:r>
          </w:p>
        </w:tc>
        <w:tc>
          <w:tcPr>
            <w:tcW w:w="2310" w:type="dxa"/>
            <w:vAlign w:val="center"/>
          </w:tcPr>
          <w:p w14:paraId="79029DBB" w14:textId="77777777" w:rsidR="009C6762" w:rsidRDefault="00000000">
            <w:pPr>
              <w:jc w:val="center"/>
              <w:rPr>
                <w:b/>
                <w:bCs/>
              </w:rPr>
            </w:pPr>
            <w:r>
              <w:rPr>
                <w:b/>
                <w:bCs/>
              </w:rPr>
              <w:t>Field of study</w:t>
            </w:r>
          </w:p>
        </w:tc>
      </w:tr>
      <w:tr w:rsidR="009C6762" w14:paraId="1387FF59" w14:textId="77777777">
        <w:trPr>
          <w:cantSplit/>
          <w:trHeight w:val="395"/>
        </w:trPr>
        <w:tc>
          <w:tcPr>
            <w:tcW w:w="3510" w:type="dxa"/>
            <w:tcBorders>
              <w:top w:val="dotted" w:sz="8" w:space="0" w:color="000000"/>
              <w:left w:val="dotted" w:sz="8" w:space="0" w:color="000000"/>
              <w:bottom w:val="dotted" w:sz="8" w:space="0" w:color="000000"/>
              <w:right w:val="dotted" w:sz="8" w:space="0" w:color="000000"/>
            </w:tcBorders>
            <w:tcMar>
              <w:top w:w="0" w:type="dxa"/>
              <w:left w:w="100" w:type="dxa"/>
              <w:bottom w:w="0" w:type="dxa"/>
              <w:right w:w="100" w:type="dxa"/>
            </w:tcMar>
          </w:tcPr>
          <w:p w14:paraId="25631190" w14:textId="77777777" w:rsidR="009C6762" w:rsidRDefault="00000000">
            <w:pPr>
              <w:spacing w:line="276" w:lineRule="auto"/>
              <w:jc w:val="center"/>
            </w:pPr>
            <w:r>
              <w:t>University of Medicine and Pharmacy at Ho Chi Minh city</w:t>
            </w:r>
          </w:p>
        </w:tc>
        <w:tc>
          <w:tcPr>
            <w:tcW w:w="1575" w:type="dxa"/>
            <w:tcBorders>
              <w:top w:val="dotted" w:sz="8" w:space="0" w:color="000000"/>
              <w:bottom w:val="dotted" w:sz="8" w:space="0" w:color="000000"/>
              <w:right w:val="dotted" w:sz="8" w:space="0" w:color="000000"/>
            </w:tcBorders>
            <w:tcMar>
              <w:top w:w="0" w:type="dxa"/>
              <w:left w:w="100" w:type="dxa"/>
              <w:bottom w:w="0" w:type="dxa"/>
              <w:right w:w="100" w:type="dxa"/>
            </w:tcMar>
          </w:tcPr>
          <w:p w14:paraId="64A584F9" w14:textId="77777777" w:rsidR="009C6762" w:rsidRDefault="00000000">
            <w:pPr>
              <w:spacing w:line="276" w:lineRule="auto"/>
              <w:jc w:val="center"/>
            </w:pPr>
            <w:r>
              <w:t>Bachelor of Medicine</w:t>
            </w:r>
          </w:p>
        </w:tc>
        <w:tc>
          <w:tcPr>
            <w:tcW w:w="1920" w:type="dxa"/>
            <w:tcBorders>
              <w:top w:val="dotted" w:sz="8" w:space="0" w:color="000000"/>
              <w:bottom w:val="dotted" w:sz="8" w:space="0" w:color="000000"/>
              <w:right w:val="dotted" w:sz="8" w:space="0" w:color="000000"/>
            </w:tcBorders>
            <w:tcMar>
              <w:top w:w="0" w:type="dxa"/>
              <w:left w:w="100" w:type="dxa"/>
              <w:bottom w:w="0" w:type="dxa"/>
              <w:right w:w="100" w:type="dxa"/>
            </w:tcMar>
          </w:tcPr>
          <w:p w14:paraId="3CEB1F1F" w14:textId="77777777" w:rsidR="009C6762" w:rsidRDefault="00000000">
            <w:pPr>
              <w:spacing w:line="276" w:lineRule="auto"/>
              <w:jc w:val="center"/>
            </w:pPr>
            <w:r>
              <w:t>07/1992</w:t>
            </w:r>
          </w:p>
        </w:tc>
        <w:tc>
          <w:tcPr>
            <w:tcW w:w="2310" w:type="dxa"/>
            <w:tcBorders>
              <w:top w:val="dotted" w:sz="8" w:space="0" w:color="000000"/>
              <w:bottom w:val="dotted" w:sz="8" w:space="0" w:color="000000"/>
              <w:right w:val="dotted" w:sz="8" w:space="0" w:color="000000"/>
            </w:tcBorders>
            <w:tcMar>
              <w:top w:w="0" w:type="dxa"/>
              <w:left w:w="100" w:type="dxa"/>
              <w:bottom w:w="0" w:type="dxa"/>
              <w:right w:w="100" w:type="dxa"/>
            </w:tcMar>
          </w:tcPr>
          <w:p w14:paraId="2315B9DC" w14:textId="77777777" w:rsidR="009C6762" w:rsidRDefault="00000000">
            <w:pPr>
              <w:spacing w:line="276" w:lineRule="auto"/>
              <w:jc w:val="center"/>
            </w:pPr>
            <w:r>
              <w:t>General Medicine</w:t>
            </w:r>
          </w:p>
        </w:tc>
      </w:tr>
      <w:tr w:rsidR="009C6762" w14:paraId="733F8BCB" w14:textId="77777777">
        <w:trPr>
          <w:cantSplit/>
          <w:trHeight w:val="395"/>
        </w:trPr>
        <w:tc>
          <w:tcPr>
            <w:tcW w:w="3510" w:type="dxa"/>
            <w:tcBorders>
              <w:left w:val="dotted" w:sz="8" w:space="0" w:color="000000"/>
              <w:bottom w:val="dotted" w:sz="8" w:space="0" w:color="000000"/>
              <w:right w:val="dotted" w:sz="8" w:space="0" w:color="000000"/>
            </w:tcBorders>
            <w:tcMar>
              <w:top w:w="0" w:type="dxa"/>
              <w:left w:w="100" w:type="dxa"/>
              <w:bottom w:w="0" w:type="dxa"/>
              <w:right w:w="100" w:type="dxa"/>
            </w:tcMar>
          </w:tcPr>
          <w:p w14:paraId="635BA550" w14:textId="77777777" w:rsidR="009C6762" w:rsidRDefault="00000000">
            <w:pPr>
              <w:spacing w:line="276" w:lineRule="auto"/>
              <w:jc w:val="center"/>
            </w:pPr>
            <w:r>
              <w:t>University of Medicine and Pharmacy at Ho Chi Minh city</w:t>
            </w:r>
          </w:p>
        </w:tc>
        <w:tc>
          <w:tcPr>
            <w:tcW w:w="1575" w:type="dxa"/>
            <w:tcBorders>
              <w:bottom w:val="dotted" w:sz="8" w:space="0" w:color="000000"/>
              <w:right w:val="dotted" w:sz="8" w:space="0" w:color="000000"/>
            </w:tcBorders>
            <w:tcMar>
              <w:top w:w="0" w:type="dxa"/>
              <w:left w:w="100" w:type="dxa"/>
              <w:bottom w:w="0" w:type="dxa"/>
              <w:right w:w="100" w:type="dxa"/>
            </w:tcMar>
          </w:tcPr>
          <w:p w14:paraId="4DE1DFCE" w14:textId="77777777" w:rsidR="009C6762" w:rsidRDefault="00000000">
            <w:pPr>
              <w:spacing w:line="276" w:lineRule="auto"/>
              <w:jc w:val="center"/>
            </w:pPr>
            <w:r>
              <w:t xml:space="preserve">Specialist level I doctor </w:t>
            </w:r>
          </w:p>
        </w:tc>
        <w:tc>
          <w:tcPr>
            <w:tcW w:w="1920" w:type="dxa"/>
            <w:tcBorders>
              <w:bottom w:val="dotted" w:sz="8" w:space="0" w:color="000000"/>
              <w:right w:val="dotted" w:sz="8" w:space="0" w:color="000000"/>
            </w:tcBorders>
            <w:tcMar>
              <w:top w:w="0" w:type="dxa"/>
              <w:left w:w="100" w:type="dxa"/>
              <w:bottom w:w="0" w:type="dxa"/>
              <w:right w:w="100" w:type="dxa"/>
            </w:tcMar>
          </w:tcPr>
          <w:p w14:paraId="6D53B155" w14:textId="77777777" w:rsidR="009C6762" w:rsidRDefault="00000000">
            <w:pPr>
              <w:spacing w:line="276" w:lineRule="auto"/>
              <w:jc w:val="center"/>
            </w:pPr>
            <w:r>
              <w:t>07/1999</w:t>
            </w:r>
          </w:p>
        </w:tc>
        <w:tc>
          <w:tcPr>
            <w:tcW w:w="2310" w:type="dxa"/>
            <w:tcBorders>
              <w:bottom w:val="dotted" w:sz="8" w:space="0" w:color="000000"/>
              <w:right w:val="dotted" w:sz="8" w:space="0" w:color="000000"/>
            </w:tcBorders>
            <w:tcMar>
              <w:top w:w="0" w:type="dxa"/>
              <w:left w:w="100" w:type="dxa"/>
              <w:bottom w:w="0" w:type="dxa"/>
              <w:right w:w="100" w:type="dxa"/>
            </w:tcMar>
          </w:tcPr>
          <w:p w14:paraId="3EC6FF5E" w14:textId="77777777" w:rsidR="009C6762" w:rsidRDefault="00000000">
            <w:pPr>
              <w:spacing w:line="276" w:lineRule="auto"/>
              <w:jc w:val="center"/>
            </w:pPr>
            <w:r>
              <w:t>General Pediatric</w:t>
            </w:r>
          </w:p>
        </w:tc>
      </w:tr>
      <w:tr w:rsidR="009C6762" w14:paraId="445E5E9D" w14:textId="77777777">
        <w:trPr>
          <w:cantSplit/>
          <w:trHeight w:val="395"/>
        </w:trPr>
        <w:tc>
          <w:tcPr>
            <w:tcW w:w="3510" w:type="dxa"/>
            <w:tcBorders>
              <w:left w:val="dotted" w:sz="8" w:space="0" w:color="000000"/>
              <w:bottom w:val="dotted" w:sz="8" w:space="0" w:color="000000"/>
              <w:right w:val="dotted" w:sz="8" w:space="0" w:color="000000"/>
            </w:tcBorders>
            <w:tcMar>
              <w:top w:w="0" w:type="dxa"/>
              <w:left w:w="100" w:type="dxa"/>
              <w:bottom w:w="0" w:type="dxa"/>
              <w:right w:w="100" w:type="dxa"/>
            </w:tcMar>
          </w:tcPr>
          <w:p w14:paraId="67E2D1FF" w14:textId="77777777" w:rsidR="009C6762" w:rsidRDefault="00000000">
            <w:pPr>
              <w:spacing w:line="276" w:lineRule="auto"/>
              <w:jc w:val="center"/>
            </w:pPr>
            <w:r>
              <w:t>University of Medicine and Pharmacy at Ho Chi Minh city</w:t>
            </w:r>
          </w:p>
        </w:tc>
        <w:tc>
          <w:tcPr>
            <w:tcW w:w="1575" w:type="dxa"/>
            <w:tcBorders>
              <w:bottom w:val="dotted" w:sz="8" w:space="0" w:color="000000"/>
              <w:right w:val="dotted" w:sz="8" w:space="0" w:color="000000"/>
            </w:tcBorders>
            <w:tcMar>
              <w:top w:w="0" w:type="dxa"/>
              <w:left w:w="100" w:type="dxa"/>
              <w:bottom w:w="0" w:type="dxa"/>
              <w:right w:w="100" w:type="dxa"/>
            </w:tcMar>
          </w:tcPr>
          <w:p w14:paraId="039F092B" w14:textId="77777777" w:rsidR="009C6762" w:rsidRDefault="00000000">
            <w:pPr>
              <w:spacing w:line="276" w:lineRule="auto"/>
              <w:jc w:val="center"/>
            </w:pPr>
            <w:r>
              <w:t>Specialist level II doctor</w:t>
            </w:r>
          </w:p>
        </w:tc>
        <w:tc>
          <w:tcPr>
            <w:tcW w:w="1920" w:type="dxa"/>
            <w:tcBorders>
              <w:bottom w:val="dotted" w:sz="8" w:space="0" w:color="000000"/>
              <w:right w:val="dotted" w:sz="8" w:space="0" w:color="000000"/>
            </w:tcBorders>
            <w:tcMar>
              <w:top w:w="0" w:type="dxa"/>
              <w:left w:w="100" w:type="dxa"/>
              <w:bottom w:w="0" w:type="dxa"/>
              <w:right w:w="100" w:type="dxa"/>
            </w:tcMar>
          </w:tcPr>
          <w:p w14:paraId="072F6ED2" w14:textId="77777777" w:rsidR="009C6762" w:rsidRDefault="00000000">
            <w:pPr>
              <w:spacing w:line="276" w:lineRule="auto"/>
              <w:jc w:val="center"/>
            </w:pPr>
            <w:r>
              <w:t>07/2005</w:t>
            </w:r>
          </w:p>
        </w:tc>
        <w:tc>
          <w:tcPr>
            <w:tcW w:w="2310" w:type="dxa"/>
            <w:tcBorders>
              <w:bottom w:val="dotted" w:sz="8" w:space="0" w:color="000000"/>
              <w:right w:val="dotted" w:sz="8" w:space="0" w:color="000000"/>
            </w:tcBorders>
            <w:tcMar>
              <w:top w:w="0" w:type="dxa"/>
              <w:left w:w="100" w:type="dxa"/>
              <w:bottom w:w="0" w:type="dxa"/>
              <w:right w:w="100" w:type="dxa"/>
            </w:tcMar>
          </w:tcPr>
          <w:p w14:paraId="41BB2A9B" w14:textId="77777777" w:rsidR="009C6762" w:rsidRDefault="00000000">
            <w:pPr>
              <w:spacing w:line="276" w:lineRule="auto"/>
              <w:jc w:val="center"/>
            </w:pPr>
            <w:r>
              <w:t>Pediatric Cardiology</w:t>
            </w:r>
          </w:p>
        </w:tc>
      </w:tr>
    </w:tbl>
    <w:p w14:paraId="736092DC" w14:textId="77777777" w:rsidR="009C6762" w:rsidRDefault="00000000">
      <w:pPr>
        <w:spacing w:after="80" w:line="276" w:lineRule="auto"/>
        <w:rPr>
          <w:b/>
          <w:bCs/>
        </w:rPr>
      </w:pPr>
      <w:r>
        <w:rPr>
          <w:b/>
          <w:bCs/>
        </w:rPr>
        <w:t>I. Personal Statement</w:t>
      </w:r>
    </w:p>
    <w:p w14:paraId="5AEEFC5A" w14:textId="77777777" w:rsidR="009C6762" w:rsidRDefault="00000000">
      <w:pPr>
        <w:spacing w:after="80" w:line="276" w:lineRule="auto"/>
      </w:pPr>
      <w:r>
        <w:t>As Director of Children's Hospital 2 and a pediatric specialist with over 30 years of clinical and research experience, my focus has been advancing child health in Vietnam. My extensive research, including numerous publications and projects, covers diverse pediatric areas and utilizes strong quantitative and analytical skills. After recognizing the potential of AI, I am now interested in applying AI to improve treatment for children. I aim to leverage my deep pediatric knowledge and research skills to help team analyze problems and build AI, which can aid building efficient and effective therapy for speech and language problems in children.</w:t>
      </w:r>
    </w:p>
    <w:p w14:paraId="1D540168" w14:textId="77777777" w:rsidR="009C6762" w:rsidRDefault="00000000">
      <w:pPr>
        <w:spacing w:after="80" w:line="276" w:lineRule="auto"/>
        <w:rPr>
          <w:b/>
          <w:bCs/>
        </w:rPr>
      </w:pPr>
      <w:r>
        <w:rPr>
          <w:b/>
          <w:bCs/>
        </w:rPr>
        <w:t xml:space="preserve">II. Current and Past Positions </w:t>
      </w:r>
    </w:p>
    <w:p w14:paraId="3AC6BE29" w14:textId="77777777" w:rsidR="009C6762" w:rsidRDefault="00000000">
      <w:pPr>
        <w:numPr>
          <w:ilvl w:val="0"/>
          <w:numId w:val="8"/>
        </w:numPr>
        <w:spacing w:after="0" w:line="276" w:lineRule="auto"/>
      </w:pPr>
      <w:r>
        <w:rPr>
          <w:b/>
          <w:bCs/>
        </w:rPr>
        <w:t xml:space="preserve">1992 - 2000: </w:t>
      </w:r>
      <w:r>
        <w:t>Doctor in Center for Pediatrics, Development and Health of Ho Chi Minh City at 14 Ly Tu Trong Street, Ben Nghe Ward, District 1, Ho Chi Minh City.</w:t>
      </w:r>
    </w:p>
    <w:p w14:paraId="7579FA64" w14:textId="77777777" w:rsidR="009C6762" w:rsidRDefault="00000000">
      <w:pPr>
        <w:numPr>
          <w:ilvl w:val="0"/>
          <w:numId w:val="8"/>
        </w:numPr>
        <w:spacing w:after="0" w:line="276" w:lineRule="auto"/>
      </w:pPr>
      <w:r>
        <w:rPr>
          <w:b/>
          <w:bCs/>
        </w:rPr>
        <w:t xml:space="preserve">2000 - 2007: </w:t>
      </w:r>
      <w:r>
        <w:t>Cardiologist at Children's Hospital 2.</w:t>
      </w:r>
    </w:p>
    <w:p w14:paraId="6387C3D0" w14:textId="77777777" w:rsidR="009C6762" w:rsidRDefault="00000000">
      <w:pPr>
        <w:numPr>
          <w:ilvl w:val="0"/>
          <w:numId w:val="8"/>
        </w:numPr>
        <w:spacing w:after="0" w:line="276" w:lineRule="auto"/>
      </w:pPr>
      <w:r>
        <w:rPr>
          <w:b/>
          <w:bCs/>
        </w:rPr>
        <w:t xml:space="preserve">2008 - 2010: </w:t>
      </w:r>
      <w:r>
        <w:t>Deputy Head of General Planning Department at Children's Hospital 2.</w:t>
      </w:r>
    </w:p>
    <w:p w14:paraId="6A6FFB92" w14:textId="77777777" w:rsidR="009C6762" w:rsidRDefault="00000000">
      <w:pPr>
        <w:numPr>
          <w:ilvl w:val="0"/>
          <w:numId w:val="8"/>
        </w:numPr>
        <w:spacing w:after="0" w:line="276" w:lineRule="auto"/>
      </w:pPr>
      <w:r>
        <w:rPr>
          <w:b/>
          <w:bCs/>
        </w:rPr>
        <w:t xml:space="preserve">2010 - 03/2015: </w:t>
      </w:r>
      <w:r>
        <w:t>Head of General Planning Department at Children’s Hospital 2.</w:t>
      </w:r>
    </w:p>
    <w:p w14:paraId="6512F74A" w14:textId="77777777" w:rsidR="009C6762" w:rsidRDefault="00000000">
      <w:pPr>
        <w:numPr>
          <w:ilvl w:val="0"/>
          <w:numId w:val="8"/>
        </w:numPr>
        <w:spacing w:after="0" w:line="276" w:lineRule="auto"/>
      </w:pPr>
      <w:r>
        <w:rPr>
          <w:b/>
          <w:bCs/>
        </w:rPr>
        <w:t>03/2015 - 08/2017:</w:t>
      </w:r>
      <w:r>
        <w:t xml:space="preserve"> Deputy Director of Children’s Hospital 2.</w:t>
      </w:r>
    </w:p>
    <w:p w14:paraId="23A5B743" w14:textId="77777777" w:rsidR="009C6762" w:rsidRDefault="00000000">
      <w:pPr>
        <w:numPr>
          <w:ilvl w:val="0"/>
          <w:numId w:val="8"/>
        </w:numPr>
        <w:spacing w:after="80" w:line="276" w:lineRule="auto"/>
      </w:pPr>
      <w:r>
        <w:rPr>
          <w:b/>
          <w:bCs/>
        </w:rPr>
        <w:t>08/2017 - Now:</w:t>
      </w:r>
      <w:r>
        <w:t xml:space="preserve"> Director of Children’s Hospital 2.</w:t>
      </w:r>
    </w:p>
    <w:p w14:paraId="277455F7" w14:textId="77777777" w:rsidR="009C6762" w:rsidRDefault="00000000">
      <w:pPr>
        <w:spacing w:after="80" w:line="276" w:lineRule="auto"/>
        <w:rPr>
          <w:b/>
          <w:bCs/>
        </w:rPr>
      </w:pPr>
      <w:r>
        <w:rPr>
          <w:b/>
          <w:bCs/>
        </w:rPr>
        <w:t>III. Awards and Honors</w:t>
      </w:r>
    </w:p>
    <w:p w14:paraId="3512A94A" w14:textId="77777777" w:rsidR="009C6762" w:rsidRDefault="00000000">
      <w:pPr>
        <w:numPr>
          <w:ilvl w:val="0"/>
          <w:numId w:val="23"/>
        </w:numPr>
        <w:spacing w:after="80" w:line="276" w:lineRule="auto"/>
      </w:pPr>
      <w:r>
        <w:t>2011: The title of Distinguished Physician</w:t>
      </w:r>
    </w:p>
    <w:p w14:paraId="27F55D71" w14:textId="77777777" w:rsidR="009C6762" w:rsidRDefault="00000000">
      <w:pPr>
        <w:spacing w:after="80" w:line="276" w:lineRule="auto"/>
        <w:rPr>
          <w:b/>
          <w:bCs/>
        </w:rPr>
      </w:pPr>
      <w:r>
        <w:rPr>
          <w:b/>
          <w:bCs/>
        </w:rPr>
        <w:t>IV. Publications</w:t>
      </w:r>
    </w:p>
    <w:p w14:paraId="0B0E7E90" w14:textId="77777777" w:rsidR="009C6762" w:rsidRDefault="00000000">
      <w:pPr>
        <w:spacing w:after="80" w:line="276" w:lineRule="auto"/>
        <w:rPr>
          <w:b/>
          <w:bCs/>
          <w:u w:val="single"/>
        </w:rPr>
      </w:pPr>
      <w:r>
        <w:rPr>
          <w:b/>
          <w:bCs/>
          <w:u w:val="single"/>
        </w:rPr>
        <w:t>Relevant publications:</w:t>
      </w:r>
    </w:p>
    <w:p w14:paraId="461A0ADE" w14:textId="77777777" w:rsidR="009C6762" w:rsidRDefault="00000000">
      <w:pPr>
        <w:numPr>
          <w:ilvl w:val="0"/>
          <w:numId w:val="19"/>
        </w:numPr>
        <w:spacing w:after="0" w:line="276" w:lineRule="auto"/>
        <w:rPr>
          <w:sz w:val="23"/>
          <w:szCs w:val="23"/>
        </w:rPr>
      </w:pPr>
      <w:r>
        <w:rPr>
          <w:sz w:val="23"/>
          <w:szCs w:val="23"/>
        </w:rPr>
        <w:t xml:space="preserve">Nguyen Tat, T., Vo Hoang-Thien, N., Nguyen Tat, D., Nguyen, P. H., Ho, L. T., Doan, D. H., Phan, D. T., Duong, Y. N., Nguyen, T. H., Nguyen, T. K., Dinh, H. T., Dinh, T. T., Pham, A. T., Do Chau, V., </w:t>
      </w:r>
      <w:r>
        <w:rPr>
          <w:b/>
          <w:bCs/>
          <w:sz w:val="23"/>
          <w:szCs w:val="23"/>
        </w:rPr>
        <w:t xml:space="preserve">Trinh, T. H., </w:t>
      </w:r>
      <w:r>
        <w:rPr>
          <w:sz w:val="23"/>
          <w:szCs w:val="23"/>
        </w:rPr>
        <w:t xml:space="preserve">and Vo Thanh, L., "Prognostic values of serum lactate-to-bicarbonate ratio and lactate for predicting 28-day in-hospital mortality in children with dengue shock syndrome," in </w:t>
      </w:r>
      <w:r>
        <w:rPr>
          <w:i/>
          <w:iCs/>
          <w:sz w:val="23"/>
          <w:szCs w:val="23"/>
        </w:rPr>
        <w:t>Medicine</w:t>
      </w:r>
      <w:r>
        <w:rPr>
          <w:sz w:val="23"/>
          <w:szCs w:val="23"/>
        </w:rPr>
        <w:t>, vol. 103, no. 17, pp. e38000, 2024.</w:t>
      </w:r>
    </w:p>
    <w:p w14:paraId="701FB519" w14:textId="77777777" w:rsidR="009C6762" w:rsidRDefault="00000000">
      <w:pPr>
        <w:numPr>
          <w:ilvl w:val="0"/>
          <w:numId w:val="19"/>
        </w:numPr>
        <w:spacing w:after="0" w:line="276" w:lineRule="auto"/>
        <w:rPr>
          <w:sz w:val="23"/>
          <w:szCs w:val="23"/>
        </w:rPr>
      </w:pPr>
      <w:r>
        <w:rPr>
          <w:sz w:val="23"/>
          <w:szCs w:val="23"/>
        </w:rPr>
        <w:t xml:space="preserve">Vo, L. T., Do, V. C., </w:t>
      </w:r>
      <w:r>
        <w:rPr>
          <w:b/>
          <w:bCs/>
          <w:sz w:val="23"/>
          <w:szCs w:val="23"/>
        </w:rPr>
        <w:t xml:space="preserve">Trinh, T. H., </w:t>
      </w:r>
      <w:r>
        <w:rPr>
          <w:sz w:val="23"/>
          <w:szCs w:val="23"/>
        </w:rPr>
        <w:t xml:space="preserve">Vu, T., and Nguyen, T. T, "Combined therapeutic plasma exchange and continuous renal replacement therapy in children with dengue-associated acute </w:t>
      </w:r>
      <w:r>
        <w:rPr>
          <w:sz w:val="23"/>
          <w:szCs w:val="23"/>
        </w:rPr>
        <w:lastRenderedPageBreak/>
        <w:t xml:space="preserve">liver failure and shock syndrome: single-center cohort from Vietnam," in </w:t>
      </w:r>
      <w:r>
        <w:rPr>
          <w:i/>
          <w:iCs/>
          <w:sz w:val="23"/>
          <w:szCs w:val="23"/>
        </w:rPr>
        <w:t>Pediatric Critical Care Medicine</w:t>
      </w:r>
      <w:r>
        <w:rPr>
          <w:sz w:val="23"/>
          <w:szCs w:val="23"/>
        </w:rPr>
        <w:t>, vol. 24, no. 10, pp. 818–828, 2023.</w:t>
      </w:r>
    </w:p>
    <w:p w14:paraId="0B7360BE" w14:textId="77777777" w:rsidR="009C6762" w:rsidRDefault="00000000">
      <w:pPr>
        <w:numPr>
          <w:ilvl w:val="0"/>
          <w:numId w:val="19"/>
        </w:numPr>
        <w:spacing w:after="0" w:line="276" w:lineRule="auto"/>
        <w:rPr>
          <w:sz w:val="23"/>
          <w:szCs w:val="23"/>
        </w:rPr>
      </w:pPr>
      <w:r>
        <w:rPr>
          <w:sz w:val="23"/>
          <w:szCs w:val="23"/>
        </w:rPr>
        <w:t xml:space="preserve">Huynh, Q. T. V., Trinh, M. T. T., Doan, K. K., Ho, B. T., Shen, S. C., </w:t>
      </w:r>
      <w:r>
        <w:rPr>
          <w:b/>
          <w:bCs/>
          <w:sz w:val="23"/>
          <w:szCs w:val="23"/>
        </w:rPr>
        <w:t xml:space="preserve">Trinh, T. H., </w:t>
      </w:r>
      <w:r>
        <w:rPr>
          <w:sz w:val="23"/>
          <w:szCs w:val="23"/>
        </w:rPr>
        <w:t xml:space="preserve">Vo, T. H., Le, N. Q. K., and Nguyen, N. T. K., "The Distribution of Autoantibodies by Age Group in Children with Type 1 Diabetes versus Type 2 Diabetes in Southern Vietnam," in </w:t>
      </w:r>
      <w:r>
        <w:rPr>
          <w:i/>
          <w:iCs/>
          <w:sz w:val="23"/>
          <w:szCs w:val="23"/>
        </w:rPr>
        <w:t>Journal of Clinical Medicine</w:t>
      </w:r>
      <w:r>
        <w:rPr>
          <w:sz w:val="23"/>
          <w:szCs w:val="23"/>
        </w:rPr>
        <w:t>, vol. 12, no. 4, pp. 1420, 2023.</w:t>
      </w:r>
    </w:p>
    <w:p w14:paraId="645318C9" w14:textId="77777777" w:rsidR="009C6762" w:rsidRDefault="00000000">
      <w:pPr>
        <w:numPr>
          <w:ilvl w:val="0"/>
          <w:numId w:val="19"/>
        </w:numPr>
        <w:spacing w:after="0" w:line="276" w:lineRule="auto"/>
        <w:rPr>
          <w:sz w:val="23"/>
          <w:szCs w:val="23"/>
        </w:rPr>
      </w:pPr>
      <w:r>
        <w:rPr>
          <w:b/>
          <w:bCs/>
          <w:sz w:val="23"/>
          <w:szCs w:val="23"/>
        </w:rPr>
        <w:t xml:space="preserve">Trinh, T. H., </w:t>
      </w:r>
      <w:r>
        <w:rPr>
          <w:sz w:val="23"/>
          <w:szCs w:val="23"/>
        </w:rPr>
        <w:t xml:space="preserve">Nguyen, N. M., Lam, K. T., Pham, T. N., Vu, N. T., Truong, L. N. U., &amp; Tran, V. Q., "Anorectal manometry findings in relation with long-term functional outcomes of the patients operated on for Hirschsprung’s disease compared to the reference-based population," in </w:t>
      </w:r>
      <w:r>
        <w:rPr>
          <w:i/>
          <w:iCs/>
          <w:sz w:val="23"/>
          <w:szCs w:val="23"/>
        </w:rPr>
        <w:t>Pediatric Surgery International</w:t>
      </w:r>
      <w:r>
        <w:rPr>
          <w:sz w:val="23"/>
          <w:szCs w:val="23"/>
        </w:rPr>
        <w:t>, vol. 39, no. 1, pp. 131, 2023.</w:t>
      </w:r>
    </w:p>
    <w:p w14:paraId="62EAC6F6" w14:textId="77777777" w:rsidR="009C6762" w:rsidRDefault="00000000">
      <w:pPr>
        <w:numPr>
          <w:ilvl w:val="0"/>
          <w:numId w:val="19"/>
        </w:numPr>
        <w:spacing w:after="80" w:line="276" w:lineRule="auto"/>
        <w:rPr>
          <w:sz w:val="23"/>
          <w:szCs w:val="23"/>
        </w:rPr>
      </w:pPr>
      <w:r>
        <w:rPr>
          <w:sz w:val="23"/>
          <w:szCs w:val="23"/>
        </w:rPr>
        <w:t xml:space="preserve">Nhan, L. N. T., Khanh, T. H., Hong, N. T. T., Van, H. M. T., Nhu, L. N. T., Ny, N. T. H., Nguyet, L. A., Thanh, T. T., Anh, N. T., Hang, V. T. T., Qui, P. T., Viet, H. L., </w:t>
      </w:r>
      <w:r>
        <w:rPr>
          <w:b/>
          <w:bCs/>
          <w:sz w:val="23"/>
          <w:szCs w:val="23"/>
        </w:rPr>
        <w:t xml:space="preserve">Tung, T. H., </w:t>
      </w:r>
      <w:r>
        <w:rPr>
          <w:sz w:val="23"/>
          <w:szCs w:val="23"/>
        </w:rPr>
        <w:t xml:space="preserve">Ha, D. Q., Tuan, H. M., Thwaites, G., Chau, N. V. V., Thwaites, L., Hung, N. T., van Doorn, H. R., … Tan, L. V., "Clinical, etiological and epidemiological investigations of hand, foot and mouth disease in southern Vietnam during 2015–2018," in </w:t>
      </w:r>
      <w:proofErr w:type="spellStart"/>
      <w:r>
        <w:rPr>
          <w:i/>
          <w:iCs/>
          <w:sz w:val="23"/>
          <w:szCs w:val="23"/>
        </w:rPr>
        <w:t>PLoS</w:t>
      </w:r>
      <w:proofErr w:type="spellEnd"/>
      <w:r>
        <w:rPr>
          <w:i/>
          <w:iCs/>
          <w:sz w:val="23"/>
          <w:szCs w:val="23"/>
        </w:rPr>
        <w:t xml:space="preserve"> neglected tropical diseases</w:t>
      </w:r>
      <w:r>
        <w:rPr>
          <w:sz w:val="23"/>
          <w:szCs w:val="23"/>
        </w:rPr>
        <w:t>, vol. 14, no. 8, pp. e0008544, 2020.</w:t>
      </w:r>
    </w:p>
    <w:p w14:paraId="63DFB371" w14:textId="77777777" w:rsidR="009C6762" w:rsidRDefault="00000000">
      <w:pPr>
        <w:spacing w:after="80" w:line="276" w:lineRule="auto"/>
        <w:rPr>
          <w:b/>
          <w:bCs/>
          <w:u w:val="single"/>
        </w:rPr>
      </w:pPr>
      <w:r>
        <w:rPr>
          <w:b/>
          <w:bCs/>
          <w:u w:val="single"/>
        </w:rPr>
        <w:t>Best publications</w:t>
      </w:r>
    </w:p>
    <w:p w14:paraId="17F3DB5B" w14:textId="77777777" w:rsidR="009C6762" w:rsidRDefault="00000000">
      <w:pPr>
        <w:numPr>
          <w:ilvl w:val="0"/>
          <w:numId w:val="44"/>
        </w:numPr>
        <w:spacing w:after="0" w:line="276" w:lineRule="auto"/>
        <w:rPr>
          <w:sz w:val="23"/>
          <w:szCs w:val="23"/>
        </w:rPr>
      </w:pPr>
      <w:r>
        <w:rPr>
          <w:b/>
          <w:bCs/>
          <w:sz w:val="23"/>
          <w:szCs w:val="23"/>
        </w:rPr>
        <w:t>Tùng, T. H. .,</w:t>
      </w:r>
      <w:r>
        <w:rPr>
          <w:sz w:val="23"/>
          <w:szCs w:val="23"/>
        </w:rPr>
        <w:t xml:space="preserve"> Phượng, N. T. N. ., Việt, T. Q. ., </w:t>
      </w:r>
      <w:proofErr w:type="spellStart"/>
      <w:r>
        <w:rPr>
          <w:sz w:val="23"/>
          <w:szCs w:val="23"/>
        </w:rPr>
        <w:t>Hưng</w:t>
      </w:r>
      <w:proofErr w:type="spellEnd"/>
      <w:r>
        <w:rPr>
          <w:sz w:val="23"/>
          <w:szCs w:val="23"/>
        </w:rPr>
        <w:t>, T. V. ., Xuân, Đặng M. ., Hồng, D. T. ., and Anh, V. T. K., “</w:t>
      </w:r>
      <w:proofErr w:type="spellStart"/>
      <w:r>
        <w:rPr>
          <w:sz w:val="23"/>
          <w:szCs w:val="23"/>
        </w:rPr>
        <w:t>Thực</w:t>
      </w:r>
      <w:proofErr w:type="spellEnd"/>
      <w:r>
        <w:rPr>
          <w:sz w:val="23"/>
          <w:szCs w:val="23"/>
        </w:rPr>
        <w:t xml:space="preserve"> </w:t>
      </w:r>
      <w:proofErr w:type="spellStart"/>
      <w:r>
        <w:rPr>
          <w:sz w:val="23"/>
          <w:szCs w:val="23"/>
        </w:rPr>
        <w:t>trạng</w:t>
      </w:r>
      <w:proofErr w:type="spellEnd"/>
      <w:r>
        <w:rPr>
          <w:sz w:val="23"/>
          <w:szCs w:val="23"/>
        </w:rPr>
        <w:t xml:space="preserve"> </w:t>
      </w:r>
      <w:proofErr w:type="spellStart"/>
      <w:r>
        <w:rPr>
          <w:sz w:val="23"/>
          <w:szCs w:val="23"/>
        </w:rPr>
        <w:t>điều</w:t>
      </w:r>
      <w:proofErr w:type="spellEnd"/>
      <w:r>
        <w:rPr>
          <w:sz w:val="23"/>
          <w:szCs w:val="23"/>
        </w:rPr>
        <w:t xml:space="preserve"> </w:t>
      </w:r>
      <w:proofErr w:type="spellStart"/>
      <w:r>
        <w:rPr>
          <w:sz w:val="23"/>
          <w:szCs w:val="23"/>
        </w:rPr>
        <w:t>trị</w:t>
      </w:r>
      <w:proofErr w:type="spellEnd"/>
      <w:r>
        <w:rPr>
          <w:sz w:val="23"/>
          <w:szCs w:val="23"/>
        </w:rPr>
        <w:t xml:space="preserve"> </w:t>
      </w:r>
      <w:proofErr w:type="spellStart"/>
      <w:r>
        <w:rPr>
          <w:sz w:val="23"/>
          <w:szCs w:val="23"/>
        </w:rPr>
        <w:t>và</w:t>
      </w:r>
      <w:proofErr w:type="spellEnd"/>
      <w:r>
        <w:rPr>
          <w:sz w:val="23"/>
          <w:szCs w:val="23"/>
        </w:rPr>
        <w:t xml:space="preserve"> </w:t>
      </w:r>
      <w:proofErr w:type="spellStart"/>
      <w:r>
        <w:rPr>
          <w:sz w:val="23"/>
          <w:szCs w:val="23"/>
        </w:rPr>
        <w:t>khả</w:t>
      </w:r>
      <w:proofErr w:type="spellEnd"/>
      <w:r>
        <w:rPr>
          <w:sz w:val="23"/>
          <w:szCs w:val="23"/>
        </w:rPr>
        <w:t xml:space="preserve"> </w:t>
      </w:r>
      <w:proofErr w:type="spellStart"/>
      <w:r>
        <w:rPr>
          <w:sz w:val="23"/>
          <w:szCs w:val="23"/>
        </w:rPr>
        <w:t>năng</w:t>
      </w:r>
      <w:proofErr w:type="spellEnd"/>
      <w:r>
        <w:rPr>
          <w:sz w:val="23"/>
          <w:szCs w:val="23"/>
        </w:rPr>
        <w:t xml:space="preserve"> </w:t>
      </w:r>
      <w:proofErr w:type="spellStart"/>
      <w:r>
        <w:rPr>
          <w:sz w:val="23"/>
          <w:szCs w:val="23"/>
        </w:rPr>
        <w:t>đáp</w:t>
      </w:r>
      <w:proofErr w:type="spellEnd"/>
      <w:r>
        <w:rPr>
          <w:sz w:val="23"/>
          <w:szCs w:val="23"/>
        </w:rPr>
        <w:t xml:space="preserve"> </w:t>
      </w:r>
      <w:proofErr w:type="spellStart"/>
      <w:r>
        <w:rPr>
          <w:sz w:val="23"/>
          <w:szCs w:val="23"/>
        </w:rPr>
        <w:t>ứng</w:t>
      </w:r>
      <w:proofErr w:type="spellEnd"/>
      <w:r>
        <w:rPr>
          <w:sz w:val="23"/>
          <w:szCs w:val="23"/>
        </w:rPr>
        <w:t xml:space="preserve"> </w:t>
      </w:r>
      <w:proofErr w:type="spellStart"/>
      <w:r>
        <w:rPr>
          <w:sz w:val="23"/>
          <w:szCs w:val="23"/>
        </w:rPr>
        <w:t>khám</w:t>
      </w:r>
      <w:proofErr w:type="spellEnd"/>
      <w:r>
        <w:rPr>
          <w:sz w:val="23"/>
          <w:szCs w:val="23"/>
        </w:rPr>
        <w:t xml:space="preserve">, </w:t>
      </w:r>
      <w:proofErr w:type="spellStart"/>
      <w:r>
        <w:rPr>
          <w:sz w:val="23"/>
          <w:szCs w:val="23"/>
        </w:rPr>
        <w:t>điều</w:t>
      </w:r>
      <w:proofErr w:type="spellEnd"/>
      <w:r>
        <w:rPr>
          <w:sz w:val="23"/>
          <w:szCs w:val="23"/>
        </w:rPr>
        <w:t xml:space="preserve"> </w:t>
      </w:r>
      <w:proofErr w:type="spellStart"/>
      <w:r>
        <w:rPr>
          <w:sz w:val="23"/>
          <w:szCs w:val="23"/>
        </w:rPr>
        <w:t>trị</w:t>
      </w:r>
      <w:proofErr w:type="spellEnd"/>
      <w:r>
        <w:rPr>
          <w:sz w:val="23"/>
          <w:szCs w:val="23"/>
        </w:rPr>
        <w:t xml:space="preserve"> </w:t>
      </w:r>
      <w:proofErr w:type="spellStart"/>
      <w:r>
        <w:rPr>
          <w:sz w:val="23"/>
          <w:szCs w:val="23"/>
        </w:rPr>
        <w:t>bệnh</w:t>
      </w:r>
      <w:proofErr w:type="spellEnd"/>
      <w:r>
        <w:rPr>
          <w:sz w:val="23"/>
          <w:szCs w:val="23"/>
        </w:rPr>
        <w:t xml:space="preserve"> </w:t>
      </w:r>
      <w:proofErr w:type="spellStart"/>
      <w:r>
        <w:rPr>
          <w:sz w:val="23"/>
          <w:szCs w:val="23"/>
        </w:rPr>
        <w:t>nhân</w:t>
      </w:r>
      <w:proofErr w:type="spellEnd"/>
      <w:r>
        <w:rPr>
          <w:sz w:val="23"/>
          <w:szCs w:val="23"/>
        </w:rPr>
        <w:t xml:space="preserve"> </w:t>
      </w:r>
      <w:proofErr w:type="spellStart"/>
      <w:r>
        <w:rPr>
          <w:sz w:val="23"/>
          <w:szCs w:val="23"/>
        </w:rPr>
        <w:t>dị</w:t>
      </w:r>
      <w:proofErr w:type="spellEnd"/>
      <w:r>
        <w:rPr>
          <w:sz w:val="23"/>
          <w:szCs w:val="23"/>
        </w:rPr>
        <w:t xml:space="preserve"> </w:t>
      </w:r>
      <w:proofErr w:type="spellStart"/>
      <w:r>
        <w:rPr>
          <w:sz w:val="23"/>
          <w:szCs w:val="23"/>
        </w:rPr>
        <w:t>tật</w:t>
      </w:r>
      <w:proofErr w:type="spellEnd"/>
      <w:r>
        <w:rPr>
          <w:sz w:val="23"/>
          <w:szCs w:val="23"/>
        </w:rPr>
        <w:t xml:space="preserve"> </w:t>
      </w:r>
      <w:proofErr w:type="spellStart"/>
      <w:r>
        <w:rPr>
          <w:sz w:val="23"/>
          <w:szCs w:val="23"/>
        </w:rPr>
        <w:t>bẩm</w:t>
      </w:r>
      <w:proofErr w:type="spellEnd"/>
      <w:r>
        <w:rPr>
          <w:sz w:val="23"/>
          <w:szCs w:val="23"/>
        </w:rPr>
        <w:t xml:space="preserve"> </w:t>
      </w:r>
      <w:proofErr w:type="spellStart"/>
      <w:r>
        <w:rPr>
          <w:sz w:val="23"/>
          <w:szCs w:val="23"/>
        </w:rPr>
        <w:t>sinh</w:t>
      </w:r>
      <w:proofErr w:type="spellEnd"/>
      <w:r>
        <w:rPr>
          <w:sz w:val="23"/>
          <w:szCs w:val="23"/>
        </w:rPr>
        <w:t xml:space="preserve"> </w:t>
      </w:r>
      <w:proofErr w:type="spellStart"/>
      <w:r>
        <w:rPr>
          <w:sz w:val="23"/>
          <w:szCs w:val="23"/>
        </w:rPr>
        <w:t>tim</w:t>
      </w:r>
      <w:proofErr w:type="spellEnd"/>
      <w:r>
        <w:rPr>
          <w:sz w:val="23"/>
          <w:szCs w:val="23"/>
        </w:rPr>
        <w:t xml:space="preserve"> </w:t>
      </w:r>
      <w:proofErr w:type="spellStart"/>
      <w:r>
        <w:rPr>
          <w:sz w:val="23"/>
          <w:szCs w:val="23"/>
        </w:rPr>
        <w:t>tại</w:t>
      </w:r>
      <w:proofErr w:type="spellEnd"/>
      <w:r>
        <w:rPr>
          <w:sz w:val="23"/>
          <w:szCs w:val="23"/>
        </w:rPr>
        <w:t xml:space="preserve"> </w:t>
      </w:r>
      <w:proofErr w:type="spellStart"/>
      <w:r>
        <w:rPr>
          <w:sz w:val="23"/>
          <w:szCs w:val="23"/>
        </w:rPr>
        <w:t>bệnh</w:t>
      </w:r>
      <w:proofErr w:type="spellEnd"/>
      <w:r>
        <w:rPr>
          <w:sz w:val="23"/>
          <w:szCs w:val="23"/>
        </w:rPr>
        <w:t xml:space="preserve"> </w:t>
      </w:r>
      <w:proofErr w:type="spellStart"/>
      <w:r>
        <w:rPr>
          <w:sz w:val="23"/>
          <w:szCs w:val="23"/>
        </w:rPr>
        <w:t>viện</w:t>
      </w:r>
      <w:proofErr w:type="spellEnd"/>
      <w:r>
        <w:rPr>
          <w:sz w:val="23"/>
          <w:szCs w:val="23"/>
        </w:rPr>
        <w:t xml:space="preserve"> Nhi </w:t>
      </w:r>
      <w:proofErr w:type="spellStart"/>
      <w:r>
        <w:rPr>
          <w:sz w:val="23"/>
          <w:szCs w:val="23"/>
        </w:rPr>
        <w:t>Đồng</w:t>
      </w:r>
      <w:proofErr w:type="spellEnd"/>
      <w:r>
        <w:rPr>
          <w:sz w:val="23"/>
          <w:szCs w:val="23"/>
        </w:rPr>
        <w:t xml:space="preserve"> 2 </w:t>
      </w:r>
      <w:proofErr w:type="spellStart"/>
      <w:r>
        <w:rPr>
          <w:sz w:val="23"/>
          <w:szCs w:val="23"/>
        </w:rPr>
        <w:t>giai</w:t>
      </w:r>
      <w:proofErr w:type="spellEnd"/>
      <w:r>
        <w:rPr>
          <w:sz w:val="23"/>
          <w:szCs w:val="23"/>
        </w:rPr>
        <w:t xml:space="preserve"> </w:t>
      </w:r>
      <w:proofErr w:type="spellStart"/>
      <w:r>
        <w:rPr>
          <w:sz w:val="23"/>
          <w:szCs w:val="23"/>
        </w:rPr>
        <w:t>đoạn</w:t>
      </w:r>
      <w:proofErr w:type="spellEnd"/>
      <w:r>
        <w:rPr>
          <w:sz w:val="23"/>
          <w:szCs w:val="23"/>
        </w:rPr>
        <w:t xml:space="preserve"> 2018 – 2023,” in </w:t>
      </w:r>
      <w:proofErr w:type="spellStart"/>
      <w:r>
        <w:rPr>
          <w:i/>
          <w:iCs/>
          <w:sz w:val="23"/>
          <w:szCs w:val="23"/>
        </w:rPr>
        <w:t>Tạp</w:t>
      </w:r>
      <w:proofErr w:type="spellEnd"/>
      <w:r>
        <w:rPr>
          <w:i/>
          <w:iCs/>
          <w:sz w:val="23"/>
          <w:szCs w:val="23"/>
        </w:rPr>
        <w:t xml:space="preserve"> Chí Y </w:t>
      </w:r>
      <w:proofErr w:type="spellStart"/>
      <w:r>
        <w:rPr>
          <w:i/>
          <w:iCs/>
          <w:sz w:val="23"/>
          <w:szCs w:val="23"/>
        </w:rPr>
        <w:t>học</w:t>
      </w:r>
      <w:proofErr w:type="spellEnd"/>
      <w:r>
        <w:rPr>
          <w:i/>
          <w:iCs/>
          <w:sz w:val="23"/>
          <w:szCs w:val="23"/>
        </w:rPr>
        <w:t xml:space="preserve"> </w:t>
      </w:r>
      <w:proofErr w:type="spellStart"/>
      <w:r>
        <w:rPr>
          <w:i/>
          <w:iCs/>
          <w:sz w:val="23"/>
          <w:szCs w:val="23"/>
        </w:rPr>
        <w:t>Dự</w:t>
      </w:r>
      <w:proofErr w:type="spellEnd"/>
      <w:r>
        <w:rPr>
          <w:i/>
          <w:iCs/>
          <w:sz w:val="23"/>
          <w:szCs w:val="23"/>
        </w:rPr>
        <w:t xml:space="preserve"> </w:t>
      </w:r>
      <w:proofErr w:type="spellStart"/>
      <w:r>
        <w:rPr>
          <w:i/>
          <w:iCs/>
          <w:sz w:val="23"/>
          <w:szCs w:val="23"/>
        </w:rPr>
        <w:t>phòng</w:t>
      </w:r>
      <w:proofErr w:type="spellEnd"/>
      <w:r>
        <w:rPr>
          <w:sz w:val="23"/>
          <w:szCs w:val="23"/>
        </w:rPr>
        <w:t xml:space="preserve">, vol. 34, no. 5 </w:t>
      </w:r>
      <w:proofErr w:type="spellStart"/>
      <w:r>
        <w:rPr>
          <w:sz w:val="23"/>
          <w:szCs w:val="23"/>
        </w:rPr>
        <w:t>Phụ</w:t>
      </w:r>
      <w:proofErr w:type="spellEnd"/>
      <w:r>
        <w:rPr>
          <w:sz w:val="23"/>
          <w:szCs w:val="23"/>
        </w:rPr>
        <w:t xml:space="preserve"> </w:t>
      </w:r>
      <w:proofErr w:type="spellStart"/>
      <w:r>
        <w:rPr>
          <w:sz w:val="23"/>
          <w:szCs w:val="23"/>
        </w:rPr>
        <w:t>bản</w:t>
      </w:r>
      <w:proofErr w:type="spellEnd"/>
      <w:r>
        <w:rPr>
          <w:sz w:val="23"/>
          <w:szCs w:val="23"/>
        </w:rPr>
        <w:t>, pp. 37–50, 2024.</w:t>
      </w:r>
    </w:p>
    <w:p w14:paraId="0132FBB8" w14:textId="77777777" w:rsidR="009C6762" w:rsidRDefault="00000000">
      <w:pPr>
        <w:numPr>
          <w:ilvl w:val="0"/>
          <w:numId w:val="44"/>
        </w:numPr>
        <w:spacing w:after="0" w:line="276" w:lineRule="auto"/>
        <w:rPr>
          <w:sz w:val="23"/>
          <w:szCs w:val="23"/>
        </w:rPr>
      </w:pPr>
      <w:r>
        <w:rPr>
          <w:sz w:val="23"/>
          <w:szCs w:val="23"/>
        </w:rPr>
        <w:t xml:space="preserve">Huynh, Q. T. V., Ho, B. T., Le, N. Q. K., </w:t>
      </w:r>
      <w:r>
        <w:rPr>
          <w:b/>
          <w:bCs/>
          <w:sz w:val="23"/>
          <w:szCs w:val="23"/>
        </w:rPr>
        <w:t xml:space="preserve">Trinh, T. H., </w:t>
      </w:r>
      <w:r>
        <w:rPr>
          <w:sz w:val="23"/>
          <w:szCs w:val="23"/>
        </w:rPr>
        <w:t xml:space="preserve">Lam, L. H. T., Nguyen, N. T. K., and Huang, S.,  "Pathological brain lesions in girls with central precocious puberty at initial diagnosis in Southern Vietnam," in </w:t>
      </w:r>
      <w:r>
        <w:rPr>
          <w:i/>
          <w:iCs/>
          <w:sz w:val="23"/>
          <w:szCs w:val="23"/>
        </w:rPr>
        <w:t>Annals of Pediatric Endocrinology &amp; Metabolism,</w:t>
      </w:r>
      <w:r>
        <w:rPr>
          <w:sz w:val="23"/>
          <w:szCs w:val="23"/>
        </w:rPr>
        <w:t xml:space="preserve"> vol. 27, no. 2, pp. 105–112, 2022.</w:t>
      </w:r>
    </w:p>
    <w:p w14:paraId="1BEF642A" w14:textId="77777777" w:rsidR="009C6762" w:rsidRDefault="00000000">
      <w:pPr>
        <w:numPr>
          <w:ilvl w:val="0"/>
          <w:numId w:val="44"/>
        </w:numPr>
        <w:spacing w:after="0" w:line="276" w:lineRule="auto"/>
        <w:rPr>
          <w:sz w:val="23"/>
          <w:szCs w:val="23"/>
        </w:rPr>
      </w:pPr>
      <w:r>
        <w:rPr>
          <w:sz w:val="23"/>
          <w:szCs w:val="23"/>
        </w:rPr>
        <w:t xml:space="preserve">Nguyen, T. T., Le, N. T., Nguyen, N. M., Do, V. C., </w:t>
      </w:r>
      <w:r>
        <w:rPr>
          <w:b/>
          <w:bCs/>
          <w:sz w:val="23"/>
          <w:szCs w:val="23"/>
        </w:rPr>
        <w:t xml:space="preserve">Trinh, T. H., </w:t>
      </w:r>
      <w:r>
        <w:rPr>
          <w:sz w:val="23"/>
          <w:szCs w:val="23"/>
        </w:rPr>
        <w:t xml:space="preserve">and Vo, L. T., "Clinical features and management of children with dengue-associated obstructive shock syndrome: A case report," in </w:t>
      </w:r>
      <w:r>
        <w:rPr>
          <w:i/>
          <w:iCs/>
          <w:sz w:val="23"/>
          <w:szCs w:val="23"/>
        </w:rPr>
        <w:t>Medicine</w:t>
      </w:r>
      <w:r>
        <w:rPr>
          <w:sz w:val="23"/>
          <w:szCs w:val="23"/>
        </w:rPr>
        <w:t>, vol. 101, no. 43, pp. e31322, 2022.</w:t>
      </w:r>
    </w:p>
    <w:p w14:paraId="49E25A14" w14:textId="77777777" w:rsidR="009C6762" w:rsidRDefault="00000000">
      <w:pPr>
        <w:numPr>
          <w:ilvl w:val="0"/>
          <w:numId w:val="44"/>
        </w:numPr>
        <w:spacing w:after="0" w:line="276" w:lineRule="auto"/>
        <w:rPr>
          <w:sz w:val="23"/>
          <w:szCs w:val="23"/>
        </w:rPr>
      </w:pPr>
      <w:r>
        <w:rPr>
          <w:sz w:val="23"/>
          <w:szCs w:val="23"/>
        </w:rPr>
        <w:t>Kamel, M. G., Nam, N. T., Han, N. H. B., El-</w:t>
      </w:r>
      <w:proofErr w:type="spellStart"/>
      <w:r>
        <w:rPr>
          <w:sz w:val="23"/>
          <w:szCs w:val="23"/>
        </w:rPr>
        <w:t>Shabouny</w:t>
      </w:r>
      <w:proofErr w:type="spellEnd"/>
      <w:r>
        <w:rPr>
          <w:sz w:val="23"/>
          <w:szCs w:val="23"/>
        </w:rPr>
        <w:t xml:space="preserve">, A. E., Makram, A. E. M., Abd-Elhay, F. A. E., Dang, T. N., Hieu, N. L. T., Huong, V. T. Q., </w:t>
      </w:r>
      <w:r>
        <w:rPr>
          <w:b/>
          <w:bCs/>
          <w:sz w:val="23"/>
          <w:szCs w:val="23"/>
        </w:rPr>
        <w:t xml:space="preserve">Tung, T. H. </w:t>
      </w:r>
      <w:r>
        <w:rPr>
          <w:sz w:val="23"/>
          <w:szCs w:val="23"/>
        </w:rPr>
        <w:t xml:space="preserve">and Hirayama, K., "Post-dengue acute disseminated encephalomyelitis: a case report and meta-analysis," in </w:t>
      </w:r>
      <w:proofErr w:type="spellStart"/>
      <w:r>
        <w:rPr>
          <w:i/>
          <w:iCs/>
          <w:sz w:val="23"/>
          <w:szCs w:val="23"/>
        </w:rPr>
        <w:t>PLoS</w:t>
      </w:r>
      <w:proofErr w:type="spellEnd"/>
      <w:r>
        <w:rPr>
          <w:i/>
          <w:iCs/>
          <w:sz w:val="23"/>
          <w:szCs w:val="23"/>
        </w:rPr>
        <w:t xml:space="preserve"> neglected tropical diseases</w:t>
      </w:r>
      <w:r>
        <w:rPr>
          <w:sz w:val="23"/>
          <w:szCs w:val="23"/>
        </w:rPr>
        <w:t>, vol. 11, no. 6, pp. e0005715, 2017.</w:t>
      </w:r>
    </w:p>
    <w:p w14:paraId="0BA686CD" w14:textId="77777777" w:rsidR="009C6762" w:rsidRDefault="00000000">
      <w:pPr>
        <w:numPr>
          <w:ilvl w:val="0"/>
          <w:numId w:val="44"/>
        </w:numPr>
        <w:spacing w:after="80" w:line="276" w:lineRule="auto"/>
        <w:rPr>
          <w:sz w:val="23"/>
          <w:szCs w:val="23"/>
        </w:rPr>
      </w:pPr>
      <w:r>
        <w:rPr>
          <w:sz w:val="23"/>
          <w:szCs w:val="23"/>
        </w:rPr>
        <w:t xml:space="preserve">Phung, N. N., Dinh, Q. N., </w:t>
      </w:r>
      <w:r>
        <w:rPr>
          <w:b/>
          <w:bCs/>
          <w:sz w:val="23"/>
          <w:szCs w:val="23"/>
        </w:rPr>
        <w:t xml:space="preserve">Trinh, T. H., </w:t>
      </w:r>
      <w:r>
        <w:rPr>
          <w:sz w:val="23"/>
          <w:szCs w:val="23"/>
        </w:rPr>
        <w:t xml:space="preserve">and Tran, D. T., "Organ Dysfunction in Severe Dengue among Children in a Vietnamese Hospital.," in </w:t>
      </w:r>
      <w:r>
        <w:rPr>
          <w:i/>
          <w:iCs/>
          <w:sz w:val="23"/>
          <w:szCs w:val="23"/>
        </w:rPr>
        <w:t>Systematic Reviews in Pharmacy,</w:t>
      </w:r>
      <w:r>
        <w:rPr>
          <w:sz w:val="23"/>
          <w:szCs w:val="23"/>
        </w:rPr>
        <w:t xml:space="preserve"> vol. 11, no. 2, 2020.</w:t>
      </w:r>
    </w:p>
    <w:p w14:paraId="0E8E13E2" w14:textId="77777777" w:rsidR="009C6762" w:rsidRDefault="00000000">
      <w:pPr>
        <w:spacing w:after="80" w:line="276" w:lineRule="auto"/>
      </w:pPr>
      <w:r>
        <w:rPr>
          <w:b/>
          <w:bCs/>
        </w:rPr>
        <w:t>V. Other projects and scholarships funded by VINIF</w:t>
      </w:r>
      <w:r>
        <w:t>: None</w:t>
      </w:r>
    </w:p>
    <w:p w14:paraId="7B9D7B6C" w14:textId="77777777" w:rsidR="009C6762" w:rsidRDefault="009C6762">
      <w:pPr>
        <w:spacing w:after="80" w:line="276" w:lineRule="auto"/>
      </w:pPr>
    </w:p>
    <w:p w14:paraId="6394D285" w14:textId="77777777" w:rsidR="009C6762" w:rsidRDefault="009C6762">
      <w:pPr>
        <w:spacing w:after="80" w:line="276" w:lineRule="auto"/>
      </w:pPr>
    </w:p>
    <w:p w14:paraId="5F5D34EC" w14:textId="77777777" w:rsidR="009C6762" w:rsidRDefault="00000000">
      <w:pPr>
        <w:jc w:val="center"/>
        <w:rPr>
          <w:b/>
          <w:bCs/>
        </w:rPr>
      </w:pPr>
      <w:r>
        <w:br w:type="page"/>
      </w:r>
    </w:p>
    <w:p w14:paraId="15C41E33" w14:textId="77777777" w:rsidR="009C6762" w:rsidRDefault="00000000">
      <w:pPr>
        <w:jc w:val="center"/>
        <w:rPr>
          <w:b/>
          <w:bCs/>
        </w:rPr>
      </w:pPr>
      <w:r>
        <w:rPr>
          <w:b/>
          <w:bCs/>
        </w:rPr>
        <w:lastRenderedPageBreak/>
        <w:t>BIOGRAPHICAL SKETCH</w:t>
      </w:r>
    </w:p>
    <w:p w14:paraId="1FC7438D" w14:textId="77777777" w:rsidR="009C6762" w:rsidRDefault="00000000">
      <w:pPr>
        <w:pStyle w:val="Heading2"/>
        <w:spacing w:before="0" w:after="80" w:line="276" w:lineRule="auto"/>
        <w:rPr>
          <w:b w:val="0"/>
          <w:bCs w:val="0"/>
          <w:sz w:val="32"/>
          <w:szCs w:val="32"/>
        </w:rPr>
      </w:pPr>
      <w:bookmarkStart w:id="1" w:name="_heading=h.fod7ouazmf5p" w:colFirst="0" w:colLast="0"/>
      <w:bookmarkEnd w:id="1"/>
      <w:r>
        <w:t xml:space="preserve">Name: </w:t>
      </w:r>
      <w:r>
        <w:rPr>
          <w:b w:val="0"/>
          <w:bCs w:val="0"/>
        </w:rPr>
        <w:t>Pham Hoang Anh</w:t>
      </w:r>
    </w:p>
    <w:p w14:paraId="3A773477" w14:textId="77777777" w:rsidR="009C6762" w:rsidRDefault="00000000">
      <w:pPr>
        <w:spacing w:after="80" w:line="276" w:lineRule="auto"/>
      </w:pPr>
      <w:r>
        <w:t>Position title: Vice Dean of the Faculty of Computer Science and Engineering, Ho Chi Minh City University of Technology - VNU-HCM, Vietnam</w:t>
      </w:r>
    </w:p>
    <w:p w14:paraId="0A249492" w14:textId="77777777" w:rsidR="009C6762" w:rsidRDefault="00000000">
      <w:pPr>
        <w:spacing w:after="80" w:line="276" w:lineRule="auto"/>
      </w:pPr>
      <w:r>
        <w:t>Education/training</w:t>
      </w:r>
    </w:p>
    <w:tbl>
      <w:tblPr>
        <w:tblStyle w:val="afffffff8"/>
        <w:tblW w:w="9306" w:type="dxa"/>
        <w:tblInd w:w="-108"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3690"/>
        <w:gridCol w:w="1440"/>
        <w:gridCol w:w="1584"/>
        <w:gridCol w:w="2592"/>
      </w:tblGrid>
      <w:tr w:rsidR="009C6762" w14:paraId="4D728EDF" w14:textId="77777777">
        <w:trPr>
          <w:cantSplit/>
          <w:tblHeader/>
        </w:trPr>
        <w:tc>
          <w:tcPr>
            <w:tcW w:w="3690" w:type="dxa"/>
            <w:vAlign w:val="center"/>
          </w:tcPr>
          <w:p w14:paraId="386468A0" w14:textId="77777777" w:rsidR="009C6762" w:rsidRDefault="00000000">
            <w:pPr>
              <w:spacing w:line="276" w:lineRule="auto"/>
              <w:jc w:val="center"/>
            </w:pPr>
            <w:r>
              <w:t>Institution and location</w:t>
            </w:r>
          </w:p>
        </w:tc>
        <w:tc>
          <w:tcPr>
            <w:tcW w:w="1440" w:type="dxa"/>
            <w:vAlign w:val="center"/>
          </w:tcPr>
          <w:p w14:paraId="7F0E95D1" w14:textId="77777777" w:rsidR="009C6762" w:rsidRDefault="00000000">
            <w:pPr>
              <w:spacing w:line="276" w:lineRule="auto"/>
              <w:jc w:val="center"/>
              <w:rPr>
                <w:i/>
                <w:iCs/>
              </w:rPr>
            </w:pPr>
            <w:r>
              <w:t>Degree</w:t>
            </w:r>
          </w:p>
        </w:tc>
        <w:tc>
          <w:tcPr>
            <w:tcW w:w="1584" w:type="dxa"/>
            <w:vAlign w:val="center"/>
          </w:tcPr>
          <w:p w14:paraId="6D966F01" w14:textId="77777777" w:rsidR="009C6762" w:rsidRDefault="00000000">
            <w:pPr>
              <w:spacing w:line="276" w:lineRule="auto"/>
              <w:jc w:val="center"/>
              <w:rPr>
                <w:i/>
                <w:iCs/>
              </w:rPr>
            </w:pPr>
            <w:r>
              <w:t>Completion date</w:t>
            </w:r>
          </w:p>
        </w:tc>
        <w:tc>
          <w:tcPr>
            <w:tcW w:w="2592" w:type="dxa"/>
            <w:vAlign w:val="center"/>
          </w:tcPr>
          <w:p w14:paraId="3F2D71C6" w14:textId="77777777" w:rsidR="009C6762" w:rsidRDefault="00000000">
            <w:pPr>
              <w:spacing w:line="276" w:lineRule="auto"/>
              <w:jc w:val="center"/>
            </w:pPr>
            <w:r>
              <w:t>Field of study</w:t>
            </w:r>
          </w:p>
        </w:tc>
      </w:tr>
      <w:tr w:rsidR="009C6762" w14:paraId="4656EA40" w14:textId="77777777">
        <w:trPr>
          <w:cantSplit/>
          <w:trHeight w:val="395"/>
        </w:trPr>
        <w:tc>
          <w:tcPr>
            <w:tcW w:w="3690" w:type="dxa"/>
            <w:vAlign w:val="center"/>
          </w:tcPr>
          <w:p w14:paraId="3EDFE7F7" w14:textId="77777777" w:rsidR="009C6762" w:rsidRDefault="00000000">
            <w:pPr>
              <w:spacing w:line="276" w:lineRule="auto"/>
              <w:jc w:val="center"/>
            </w:pPr>
            <w:r>
              <w:t>Ho Chi Minh City University of Technology - VNU-HCM, Vietnam</w:t>
            </w:r>
          </w:p>
        </w:tc>
        <w:tc>
          <w:tcPr>
            <w:tcW w:w="1440" w:type="dxa"/>
            <w:vAlign w:val="center"/>
          </w:tcPr>
          <w:p w14:paraId="2ED2B83D" w14:textId="77777777" w:rsidR="009C6762" w:rsidRDefault="00000000">
            <w:pPr>
              <w:spacing w:line="276" w:lineRule="auto"/>
              <w:jc w:val="center"/>
            </w:pPr>
            <w:r>
              <w:t>Bachelor of Engineering</w:t>
            </w:r>
          </w:p>
        </w:tc>
        <w:tc>
          <w:tcPr>
            <w:tcW w:w="1584" w:type="dxa"/>
            <w:vAlign w:val="center"/>
          </w:tcPr>
          <w:p w14:paraId="64F2B6E7" w14:textId="77777777" w:rsidR="009C6762" w:rsidRDefault="00000000">
            <w:pPr>
              <w:spacing w:line="276" w:lineRule="auto"/>
              <w:jc w:val="center"/>
            </w:pPr>
            <w:r>
              <w:t>04/2005</w:t>
            </w:r>
          </w:p>
        </w:tc>
        <w:tc>
          <w:tcPr>
            <w:tcW w:w="2592" w:type="dxa"/>
            <w:vAlign w:val="center"/>
          </w:tcPr>
          <w:p w14:paraId="4E5FA557" w14:textId="77777777" w:rsidR="009C6762" w:rsidRDefault="00000000">
            <w:pPr>
              <w:spacing w:line="276" w:lineRule="auto"/>
              <w:jc w:val="center"/>
            </w:pPr>
            <w:r>
              <w:t>Computer Science and Engineering</w:t>
            </w:r>
          </w:p>
        </w:tc>
      </w:tr>
      <w:tr w:rsidR="009C6762" w14:paraId="637C6851" w14:textId="77777777">
        <w:trPr>
          <w:cantSplit/>
          <w:trHeight w:val="395"/>
        </w:trPr>
        <w:tc>
          <w:tcPr>
            <w:tcW w:w="3690" w:type="dxa"/>
            <w:vAlign w:val="center"/>
          </w:tcPr>
          <w:p w14:paraId="0F656575" w14:textId="77777777" w:rsidR="009C6762" w:rsidRDefault="00000000">
            <w:pPr>
              <w:spacing w:line="276" w:lineRule="auto"/>
              <w:jc w:val="center"/>
            </w:pPr>
            <w:proofErr w:type="spellStart"/>
            <w:r>
              <w:t>Myongji</w:t>
            </w:r>
            <w:proofErr w:type="spellEnd"/>
            <w:r>
              <w:t xml:space="preserve"> University, Korea</w:t>
            </w:r>
          </w:p>
        </w:tc>
        <w:tc>
          <w:tcPr>
            <w:tcW w:w="1440" w:type="dxa"/>
            <w:vAlign w:val="center"/>
          </w:tcPr>
          <w:p w14:paraId="3FF1E291" w14:textId="77777777" w:rsidR="009C6762" w:rsidRDefault="00000000">
            <w:pPr>
              <w:spacing w:line="276" w:lineRule="auto"/>
              <w:jc w:val="center"/>
            </w:pPr>
            <w:r>
              <w:t>Master</w:t>
            </w:r>
          </w:p>
        </w:tc>
        <w:tc>
          <w:tcPr>
            <w:tcW w:w="1584" w:type="dxa"/>
            <w:vAlign w:val="center"/>
          </w:tcPr>
          <w:p w14:paraId="3D8D9CD5" w14:textId="77777777" w:rsidR="009C6762" w:rsidRDefault="00000000">
            <w:pPr>
              <w:spacing w:line="276" w:lineRule="auto"/>
              <w:jc w:val="center"/>
            </w:pPr>
            <w:r>
              <w:t>02/2010</w:t>
            </w:r>
          </w:p>
        </w:tc>
        <w:tc>
          <w:tcPr>
            <w:tcW w:w="2592" w:type="dxa"/>
            <w:vAlign w:val="center"/>
          </w:tcPr>
          <w:p w14:paraId="7CC66E24" w14:textId="77777777" w:rsidR="009C6762" w:rsidRDefault="00000000">
            <w:pPr>
              <w:spacing w:line="276" w:lineRule="auto"/>
              <w:jc w:val="center"/>
            </w:pPr>
            <w:r>
              <w:t>Communication Engineering</w:t>
            </w:r>
          </w:p>
        </w:tc>
      </w:tr>
      <w:tr w:rsidR="009C6762" w14:paraId="5997A7C0" w14:textId="77777777">
        <w:trPr>
          <w:cantSplit/>
          <w:trHeight w:val="395"/>
        </w:trPr>
        <w:tc>
          <w:tcPr>
            <w:tcW w:w="3690" w:type="dxa"/>
            <w:vAlign w:val="center"/>
          </w:tcPr>
          <w:p w14:paraId="36BAD467" w14:textId="77777777" w:rsidR="009C6762" w:rsidRDefault="00000000">
            <w:pPr>
              <w:spacing w:line="276" w:lineRule="auto"/>
              <w:jc w:val="center"/>
            </w:pPr>
            <w:proofErr w:type="spellStart"/>
            <w:r>
              <w:t>Myongji</w:t>
            </w:r>
            <w:proofErr w:type="spellEnd"/>
            <w:r>
              <w:t xml:space="preserve"> University, Korea</w:t>
            </w:r>
          </w:p>
        </w:tc>
        <w:tc>
          <w:tcPr>
            <w:tcW w:w="1440" w:type="dxa"/>
            <w:vAlign w:val="center"/>
          </w:tcPr>
          <w:p w14:paraId="38733940" w14:textId="77777777" w:rsidR="009C6762" w:rsidRDefault="00000000">
            <w:pPr>
              <w:spacing w:line="276" w:lineRule="auto"/>
              <w:jc w:val="center"/>
            </w:pPr>
            <w:r>
              <w:t>Doctor of Philosophy</w:t>
            </w:r>
          </w:p>
        </w:tc>
        <w:tc>
          <w:tcPr>
            <w:tcW w:w="1584" w:type="dxa"/>
            <w:vAlign w:val="center"/>
          </w:tcPr>
          <w:p w14:paraId="3768312E" w14:textId="77777777" w:rsidR="009C6762" w:rsidRDefault="00000000">
            <w:pPr>
              <w:spacing w:line="276" w:lineRule="auto"/>
              <w:jc w:val="center"/>
            </w:pPr>
            <w:r>
              <w:t>02/2014</w:t>
            </w:r>
          </w:p>
        </w:tc>
        <w:tc>
          <w:tcPr>
            <w:tcW w:w="2592" w:type="dxa"/>
            <w:vAlign w:val="center"/>
          </w:tcPr>
          <w:p w14:paraId="33337EE3" w14:textId="77777777" w:rsidR="009C6762" w:rsidRDefault="00000000">
            <w:pPr>
              <w:spacing w:line="276" w:lineRule="auto"/>
              <w:jc w:val="center"/>
            </w:pPr>
            <w:r>
              <w:t>Information and Communication Engineering</w:t>
            </w:r>
          </w:p>
        </w:tc>
      </w:tr>
    </w:tbl>
    <w:p w14:paraId="2A0B500F" w14:textId="77777777" w:rsidR="009C6762" w:rsidRDefault="00000000">
      <w:pPr>
        <w:spacing w:after="80" w:line="276" w:lineRule="auto"/>
        <w:rPr>
          <w:i/>
          <w:iCs/>
        </w:rPr>
      </w:pPr>
      <w:r>
        <w:rPr>
          <w:b/>
          <w:bCs/>
        </w:rPr>
        <w:t>I. Personal Statement</w:t>
      </w:r>
    </w:p>
    <w:p w14:paraId="0F0B2B17" w14:textId="77777777" w:rsidR="009C6762" w:rsidRDefault="00000000">
      <w:pPr>
        <w:spacing w:after="80" w:line="276" w:lineRule="auto"/>
      </w:pPr>
      <w:r>
        <w:t>I am well-suited to serve as a senior member of this project, particularly in leading the development of the hardware-assisted AI proxy device and overseeing system-level AI integration. My research focuses on deploying AI in distributed and edge environments—crucial for the proposed system’s performance in offline and resource-constrained clinical settings. For instance, my work on elastic resource allocation for distributed computing (IEEE TWC 2023) offers directly applicable techniques for running speech-processing models on localized devices.</w:t>
      </w:r>
    </w:p>
    <w:p w14:paraId="3A80CA74" w14:textId="77777777" w:rsidR="009C6762" w:rsidRDefault="00000000">
      <w:pPr>
        <w:spacing w:after="80" w:line="276" w:lineRule="auto"/>
      </w:pPr>
      <w:r>
        <w:t xml:space="preserve">I have also developed secure, privacy-preserving AI systems using decentralized and federated approaches. My contributions to </w:t>
      </w:r>
      <w:proofErr w:type="spellStart"/>
      <w:r>
        <w:rPr>
          <w:i/>
          <w:iCs/>
        </w:rPr>
        <w:t>FedChain</w:t>
      </w:r>
      <w:proofErr w:type="spellEnd"/>
      <w:r>
        <w:t xml:space="preserve"> (IEEE TSC 2023) and </w:t>
      </w:r>
      <w:proofErr w:type="spellStart"/>
      <w:r>
        <w:rPr>
          <w:i/>
          <w:iCs/>
        </w:rPr>
        <w:t>BlockRoam</w:t>
      </w:r>
      <w:proofErr w:type="spellEnd"/>
      <w:r>
        <w:t xml:space="preserve"> (IEEE TMC 2022) ensure robustness and compliance when handling sensitive data—skills essential for the clinician dashboard and mobile app managing children's health information. In parallel, my experience applying AI to real-world domains like education and mental health—such as in personalized vocabulary generation with LLMs—aligns closely with the design of adaptive therapy content for children. Together, my expertise in hardware-aware AI deployment, secure system architecture, and personalized applications makes me well-prepared for this project.</w:t>
      </w:r>
    </w:p>
    <w:p w14:paraId="79E38759" w14:textId="77777777" w:rsidR="009C6762" w:rsidRDefault="00000000">
      <w:pPr>
        <w:spacing w:after="80" w:line="276" w:lineRule="auto"/>
        <w:rPr>
          <w:b/>
          <w:bCs/>
        </w:rPr>
      </w:pPr>
      <w:r>
        <w:rPr>
          <w:b/>
          <w:bCs/>
        </w:rPr>
        <w:t xml:space="preserve">II. Current and Past Positions </w:t>
      </w:r>
    </w:p>
    <w:p w14:paraId="28CC5EEA" w14:textId="77777777" w:rsidR="009C6762" w:rsidRDefault="00000000">
      <w:pPr>
        <w:spacing w:after="80" w:line="276" w:lineRule="auto"/>
      </w:pPr>
      <w:r>
        <w:t xml:space="preserve">- </w:t>
      </w:r>
      <w:r>
        <w:rPr>
          <w:b/>
          <w:bCs/>
        </w:rPr>
        <w:t xml:space="preserve">03/2014 – 01/2024: </w:t>
      </w:r>
      <w:r>
        <w:t>Lecturer of the Faculty of Computer Science and Engineering</w:t>
      </w:r>
    </w:p>
    <w:p w14:paraId="4361FAF8" w14:textId="77777777" w:rsidR="009C6762" w:rsidRDefault="00000000">
      <w:pPr>
        <w:spacing w:after="80" w:line="276" w:lineRule="auto"/>
      </w:pPr>
      <w:r>
        <w:t>-</w:t>
      </w:r>
      <w:r>
        <w:rPr>
          <w:b/>
          <w:bCs/>
        </w:rPr>
        <w:t xml:space="preserve"> 02/2025 - Now: </w:t>
      </w:r>
      <w:r>
        <w:t>Vice Dean of the Faculty of Computer Science and Engineering</w:t>
      </w:r>
    </w:p>
    <w:p w14:paraId="20E5CC45" w14:textId="77777777" w:rsidR="009C6762" w:rsidRDefault="00000000">
      <w:pPr>
        <w:spacing w:after="80" w:line="276" w:lineRule="auto"/>
        <w:rPr>
          <w:i/>
          <w:iCs/>
        </w:rPr>
      </w:pPr>
      <w:r>
        <w:rPr>
          <w:b/>
          <w:bCs/>
        </w:rPr>
        <w:t>III. Awards and Honors</w:t>
      </w:r>
    </w:p>
    <w:p w14:paraId="2ADA342E" w14:textId="77777777" w:rsidR="009C6762" w:rsidRDefault="00000000">
      <w:pPr>
        <w:spacing w:after="80" w:line="276" w:lineRule="auto"/>
        <w:rPr>
          <w:b/>
          <w:bCs/>
        </w:rPr>
      </w:pPr>
      <w:r>
        <w:rPr>
          <w:b/>
          <w:bCs/>
        </w:rPr>
        <w:t>IV. Publications</w:t>
      </w:r>
    </w:p>
    <w:p w14:paraId="10109CA2" w14:textId="77777777" w:rsidR="009C6762" w:rsidRDefault="00000000">
      <w:pPr>
        <w:spacing w:after="80" w:line="276" w:lineRule="auto"/>
        <w:rPr>
          <w:b/>
          <w:bCs/>
        </w:rPr>
      </w:pPr>
      <w:r>
        <w:rPr>
          <w:b/>
          <w:bCs/>
        </w:rPr>
        <w:t>Relevant publications:</w:t>
      </w:r>
    </w:p>
    <w:p w14:paraId="6855B71C" w14:textId="77777777" w:rsidR="009C6762" w:rsidRDefault="00000000">
      <w:pPr>
        <w:numPr>
          <w:ilvl w:val="0"/>
          <w:numId w:val="31"/>
        </w:numPr>
        <w:spacing w:after="80" w:line="276" w:lineRule="auto"/>
      </w:pPr>
      <w:r>
        <w:t xml:space="preserve">Vo Ngoc Sang, Nguyen Ngoc Thanh Xuan, Pham Tan Phuoc, </w:t>
      </w:r>
      <w:r>
        <w:rPr>
          <w:b/>
          <w:bCs/>
        </w:rPr>
        <w:t>Pham Hoang Anh</w:t>
      </w:r>
      <w:r>
        <w:t xml:space="preserve">, “Beyond Textbooks: A Novel Workflow for Customized Vocabulary Sheet Generation with Large </w:t>
      </w:r>
      <w:r>
        <w:lastRenderedPageBreak/>
        <w:t xml:space="preserve">Language Models,” </w:t>
      </w:r>
      <w:r>
        <w:rPr>
          <w:i/>
          <w:iCs/>
        </w:rPr>
        <w:t>Lecture Notes on Data Engineering and Communications Technologies</w:t>
      </w:r>
      <w:r>
        <w:t>, vol. 230, pp. 208–220, 2024.</w:t>
      </w:r>
    </w:p>
    <w:p w14:paraId="3B5E9938" w14:textId="77777777" w:rsidR="009C6762" w:rsidRDefault="00000000">
      <w:pPr>
        <w:numPr>
          <w:ilvl w:val="0"/>
          <w:numId w:val="31"/>
        </w:numPr>
        <w:spacing w:after="80" w:line="276" w:lineRule="auto"/>
      </w:pPr>
      <w:r>
        <w:t xml:space="preserve">Vo Ngoc Sang, Nguyen Ngoc Thanh Xuan, Pham Tan Phuoc, Nguyen Quoc Viet, </w:t>
      </w:r>
      <w:r>
        <w:rPr>
          <w:b/>
          <w:bCs/>
        </w:rPr>
        <w:t>Pham Hoang Anh</w:t>
      </w:r>
      <w:r>
        <w:t xml:space="preserve">, “Enhancing AI Chatbots for Mental Health Support: A Comprehensive Approach,” </w:t>
      </w:r>
      <w:r>
        <w:rPr>
          <w:i/>
          <w:iCs/>
        </w:rPr>
        <w:t>Lecture Notes in Computer Science</w:t>
      </w:r>
      <w:r>
        <w:t>, vol. 15431, p. 12, 2024.</w:t>
      </w:r>
    </w:p>
    <w:p w14:paraId="3728D056" w14:textId="77777777" w:rsidR="009C6762" w:rsidRDefault="00000000">
      <w:pPr>
        <w:numPr>
          <w:ilvl w:val="0"/>
          <w:numId w:val="31"/>
        </w:numPr>
        <w:spacing w:after="80" w:line="276" w:lineRule="auto"/>
      </w:pPr>
      <w:r>
        <w:t xml:space="preserve">Xuan Ngoc-Thanh Nguyen, Sang Ngoc Vo, </w:t>
      </w:r>
      <w:r>
        <w:rPr>
          <w:b/>
          <w:bCs/>
        </w:rPr>
        <w:t>Hoang-Anh Pham</w:t>
      </w:r>
      <w:r>
        <w:t xml:space="preserve">, “Mental Chatbot Application Using Retrieval Augmented Generation,” </w:t>
      </w:r>
      <w:r>
        <w:rPr>
          <w:i/>
          <w:iCs/>
        </w:rPr>
        <w:t>Lecture Notes in Networks and Systems</w:t>
      </w:r>
      <w:r>
        <w:t>, vol. 23, pp. 363–375, 2024.</w:t>
      </w:r>
    </w:p>
    <w:p w14:paraId="33CD48A9" w14:textId="77777777" w:rsidR="009C6762" w:rsidRDefault="00000000">
      <w:pPr>
        <w:numPr>
          <w:ilvl w:val="0"/>
          <w:numId w:val="31"/>
        </w:numPr>
        <w:spacing w:after="80" w:line="276" w:lineRule="auto"/>
      </w:pPr>
      <w:r>
        <w:t xml:space="preserve">Tran Huy, Vu Van Tien, Le Thanh Van, Huynh Tuong Nguyen, </w:t>
      </w:r>
      <w:r>
        <w:rPr>
          <w:b/>
          <w:bCs/>
        </w:rPr>
        <w:t>Pham Hoang Anh</w:t>
      </w:r>
      <w:r>
        <w:t xml:space="preserve">, “Leveraging Data Analytics to Investigate the Effectiveness of Flipped Classroom Models: A Case Study of Practical Programming Teaching,” </w:t>
      </w:r>
      <w:r>
        <w:rPr>
          <w:i/>
          <w:iCs/>
        </w:rPr>
        <w:t>Electronic Journal of e-Learning (EJEL),</w:t>
      </w:r>
      <w:r>
        <w:t xml:space="preserve"> vol. 22, no. 9, pp. 144–162, 2024.</w:t>
      </w:r>
    </w:p>
    <w:p w14:paraId="656957EE" w14:textId="77777777" w:rsidR="009C6762" w:rsidRDefault="00000000">
      <w:pPr>
        <w:numPr>
          <w:ilvl w:val="0"/>
          <w:numId w:val="31"/>
        </w:numPr>
        <w:spacing w:after="80" w:line="276" w:lineRule="auto"/>
      </w:pPr>
      <w:r>
        <w:t xml:space="preserve">Tien Vu-Van, Huy Tran, Duy Tran Ngoc Bao, </w:t>
      </w:r>
      <w:r>
        <w:rPr>
          <w:b/>
          <w:bCs/>
        </w:rPr>
        <w:t>Hoang-Anh Pham</w:t>
      </w:r>
      <w:r>
        <w:t xml:space="preserve">, Nguyen Huynh Tuong, “Applying Lecturer Expectation and Learning Retention to an Adaptive Learning System,” </w:t>
      </w:r>
      <w:r>
        <w:rPr>
          <w:i/>
          <w:iCs/>
        </w:rPr>
        <w:t>Lecture Notes on Data Engineering and Communications Technologies</w:t>
      </w:r>
      <w:r>
        <w:t>, vol. 148, pp. 68–77, 2022.</w:t>
      </w:r>
    </w:p>
    <w:p w14:paraId="155F2BD1" w14:textId="77777777" w:rsidR="009C6762" w:rsidRDefault="00000000">
      <w:pPr>
        <w:spacing w:after="80" w:line="276" w:lineRule="auto"/>
        <w:jc w:val="left"/>
        <w:rPr>
          <w:b/>
          <w:bCs/>
        </w:rPr>
      </w:pPr>
      <w:r>
        <w:rPr>
          <w:b/>
          <w:bCs/>
        </w:rPr>
        <w:t>Best publications:</w:t>
      </w:r>
    </w:p>
    <w:p w14:paraId="7F20A90B" w14:textId="77777777" w:rsidR="009C6762" w:rsidRDefault="00000000">
      <w:pPr>
        <w:numPr>
          <w:ilvl w:val="0"/>
          <w:numId w:val="43"/>
        </w:numPr>
        <w:spacing w:after="80" w:line="276" w:lineRule="auto"/>
      </w:pPr>
      <w:r>
        <w:t xml:space="preserve">Cong T. Nguyen, Diep N. Nguyen, Dinh Thai Hoang, Khoa Tran Phan, Dusit Niyato, </w:t>
      </w:r>
      <w:r>
        <w:rPr>
          <w:b/>
          <w:bCs/>
        </w:rPr>
        <w:t>Hoang-Anh Pham</w:t>
      </w:r>
      <w:r>
        <w:t xml:space="preserve">, Eryk Dutkiewicz, “Elastic Resource Allocation for Coded Distributed Computing over Heterogeneous Wireless Edge Networks,” </w:t>
      </w:r>
      <w:r>
        <w:rPr>
          <w:i/>
          <w:iCs/>
        </w:rPr>
        <w:t>IEEE Transactions on Wireless Communications</w:t>
      </w:r>
      <w:r>
        <w:t>, vol. 22, no. 4, pp. 2636–2649, 2023.</w:t>
      </w:r>
    </w:p>
    <w:p w14:paraId="23020D13" w14:textId="77777777" w:rsidR="009C6762" w:rsidRDefault="00000000">
      <w:pPr>
        <w:numPr>
          <w:ilvl w:val="0"/>
          <w:numId w:val="43"/>
        </w:numPr>
        <w:spacing w:after="80" w:line="276" w:lineRule="auto"/>
      </w:pPr>
      <w:r>
        <w:t xml:space="preserve">Cong T. Nguyen, Dinh Thai Hoang, Diep N. Nguyen, Yong Xiao, </w:t>
      </w:r>
      <w:r>
        <w:rPr>
          <w:b/>
          <w:bCs/>
        </w:rPr>
        <w:t>Hoang-Anh Pham</w:t>
      </w:r>
      <w:r>
        <w:t>, Eryk Dutkiewicz, Nguyen Huynh Tuong, “</w:t>
      </w:r>
      <w:proofErr w:type="spellStart"/>
      <w:r>
        <w:t>FedChain</w:t>
      </w:r>
      <w:proofErr w:type="spellEnd"/>
      <w:r>
        <w:t xml:space="preserve">: Secure Proof-of-Stake-based Framework for Federated-blockchain Systems,” </w:t>
      </w:r>
      <w:r>
        <w:rPr>
          <w:i/>
          <w:iCs/>
        </w:rPr>
        <w:t>IEEE Transactions on Services Computing</w:t>
      </w:r>
      <w:r>
        <w:t>, vol. 16, no. 4, pp. 2642–2656, 2023.</w:t>
      </w:r>
    </w:p>
    <w:p w14:paraId="20BC51F8" w14:textId="77777777" w:rsidR="009C6762" w:rsidRDefault="00000000">
      <w:pPr>
        <w:numPr>
          <w:ilvl w:val="0"/>
          <w:numId w:val="43"/>
        </w:numPr>
        <w:spacing w:after="80" w:line="276" w:lineRule="auto"/>
      </w:pPr>
      <w:r>
        <w:t xml:space="preserve">Duc Phuc Nguyen, Khanh Hung Vu, Duc Dung Nguyen, </w:t>
      </w:r>
      <w:r>
        <w:rPr>
          <w:b/>
          <w:bCs/>
        </w:rPr>
        <w:t>Hoang-Anh Pham</w:t>
      </w:r>
      <w:r>
        <w:t>, “F2SRGAN: A Lightweight Approach Boosting Perceptual Quality in Single Image Super-Resolution via A Revised Fast Fourier Convolution,”</w:t>
      </w:r>
      <w:r>
        <w:rPr>
          <w:i/>
          <w:iCs/>
        </w:rPr>
        <w:t xml:space="preserve"> IEEE Access</w:t>
      </w:r>
      <w:r>
        <w:t>, vol. 11, pp. 29062–29073, 2023.</w:t>
      </w:r>
    </w:p>
    <w:p w14:paraId="73A1562E" w14:textId="77777777" w:rsidR="009C6762" w:rsidRDefault="00000000">
      <w:pPr>
        <w:numPr>
          <w:ilvl w:val="0"/>
          <w:numId w:val="43"/>
        </w:numPr>
        <w:spacing w:after="80" w:line="276" w:lineRule="auto"/>
      </w:pPr>
      <w:r>
        <w:t xml:space="preserve">Hoai-Nam Nguyen, </w:t>
      </w:r>
      <w:r>
        <w:rPr>
          <w:b/>
          <w:bCs/>
        </w:rPr>
        <w:t>Hoang-Anh Pham</w:t>
      </w:r>
      <w:r>
        <w:t xml:space="preserve">, Nguyen Huynh Tuong, Duc-Hiep Nguyen, “Leveraging Blockchain to Enhance Digital Transformation in Small and Medium Enterprises: Challenges and A Proposed Framework,” </w:t>
      </w:r>
      <w:r>
        <w:rPr>
          <w:i/>
          <w:iCs/>
        </w:rPr>
        <w:t>IEEE Access</w:t>
      </w:r>
      <w:r>
        <w:t>, vol. 12, pp. 74961–74978, 2024.</w:t>
      </w:r>
    </w:p>
    <w:p w14:paraId="0F7420AB" w14:textId="77777777" w:rsidR="009C6762" w:rsidRDefault="00000000">
      <w:pPr>
        <w:numPr>
          <w:ilvl w:val="0"/>
          <w:numId w:val="43"/>
        </w:numPr>
        <w:spacing w:after="80" w:line="276" w:lineRule="auto"/>
      </w:pPr>
      <w:r>
        <w:t xml:space="preserve">Cong T. Nguyen, Diep Nguyen, Hoang Thai Dinh, </w:t>
      </w:r>
      <w:r>
        <w:rPr>
          <w:b/>
          <w:bCs/>
        </w:rPr>
        <w:t>Hoang-Anh Pham</w:t>
      </w:r>
      <w:r>
        <w:t>, Nguyen Huynh-Tuong, Yong Xiao, Eryk Dutkiewicz, “</w:t>
      </w:r>
      <w:proofErr w:type="spellStart"/>
      <w:r>
        <w:t>BlockRoam</w:t>
      </w:r>
      <w:proofErr w:type="spellEnd"/>
      <w:r>
        <w:t xml:space="preserve">: Blockchain-based Roaming Management System for Future Mobile Networks,” </w:t>
      </w:r>
      <w:r>
        <w:rPr>
          <w:i/>
          <w:iCs/>
        </w:rPr>
        <w:t>IEEE Transactions on Mobile Computing</w:t>
      </w:r>
      <w:r>
        <w:t>, vol. 21, no. 11, pp. 3880–3894, 2022.</w:t>
      </w:r>
    </w:p>
    <w:p w14:paraId="751600A2" w14:textId="77777777" w:rsidR="009C6762" w:rsidRDefault="00000000">
      <w:pPr>
        <w:spacing w:after="80" w:line="276" w:lineRule="auto"/>
        <w:rPr>
          <w:b/>
          <w:bCs/>
        </w:rPr>
      </w:pPr>
      <w:r>
        <w:rPr>
          <w:b/>
          <w:bCs/>
        </w:rPr>
        <w:t>V. Other projects and scholarships funded by VINIF</w:t>
      </w:r>
    </w:p>
    <w:p w14:paraId="68232FC0" w14:textId="77777777" w:rsidR="009C6762" w:rsidRDefault="00000000">
      <w:pPr>
        <w:spacing w:after="80" w:line="276" w:lineRule="auto"/>
        <w:rPr>
          <w:i/>
          <w:iCs/>
        </w:rPr>
      </w:pPr>
      <w:r>
        <w:t>None</w:t>
      </w:r>
      <w:r>
        <w:br w:type="page"/>
      </w:r>
    </w:p>
    <w:p w14:paraId="28EBBDFB" w14:textId="77777777" w:rsidR="009C6762" w:rsidRDefault="00000000">
      <w:pPr>
        <w:jc w:val="center"/>
        <w:rPr>
          <w:b/>
          <w:bCs/>
        </w:rPr>
      </w:pPr>
      <w:r>
        <w:rPr>
          <w:b/>
          <w:bCs/>
        </w:rPr>
        <w:lastRenderedPageBreak/>
        <w:t>BIOGRAPHICAL SKETCH</w:t>
      </w:r>
    </w:p>
    <w:p w14:paraId="76E408DE" w14:textId="77777777" w:rsidR="009C6762" w:rsidRDefault="00000000">
      <w:pPr>
        <w:pStyle w:val="Heading2"/>
        <w:spacing w:after="80" w:line="276" w:lineRule="auto"/>
        <w:rPr>
          <w:b w:val="0"/>
          <w:bCs w:val="0"/>
          <w:sz w:val="32"/>
          <w:szCs w:val="32"/>
        </w:rPr>
      </w:pPr>
      <w:bookmarkStart w:id="2" w:name="_heading=h.mi8jy4kjhmbl" w:colFirst="0" w:colLast="0"/>
      <w:bookmarkEnd w:id="2"/>
      <w:r>
        <w:t>Name:</w:t>
      </w:r>
      <w:r>
        <w:rPr>
          <w:b w:val="0"/>
          <w:bCs w:val="0"/>
        </w:rPr>
        <w:t xml:space="preserve"> Le Trong Nhan</w:t>
      </w:r>
    </w:p>
    <w:p w14:paraId="25351FD1" w14:textId="77777777" w:rsidR="009C6762" w:rsidRDefault="00000000">
      <w:pPr>
        <w:spacing w:before="120" w:after="80" w:line="276" w:lineRule="auto"/>
      </w:pPr>
      <w:r>
        <w:t>Position title: Lecturer of the Faculty of Computer Science and Engineering, Ho Chi Minh City University of Technology - VNU-HCM, Vietnam</w:t>
      </w:r>
    </w:p>
    <w:p w14:paraId="02124F73" w14:textId="77777777" w:rsidR="009C6762" w:rsidRDefault="00000000">
      <w:pPr>
        <w:spacing w:before="120" w:after="80" w:line="276" w:lineRule="auto"/>
      </w:pPr>
      <w:r>
        <w:t xml:space="preserve">Education/training </w:t>
      </w:r>
    </w:p>
    <w:tbl>
      <w:tblPr>
        <w:tblStyle w:val="afffffff9"/>
        <w:tblW w:w="9306" w:type="dxa"/>
        <w:tblInd w:w="-108"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3690"/>
        <w:gridCol w:w="1440"/>
        <w:gridCol w:w="1584"/>
        <w:gridCol w:w="2592"/>
      </w:tblGrid>
      <w:tr w:rsidR="009C6762" w14:paraId="66770DDE" w14:textId="77777777">
        <w:trPr>
          <w:cantSplit/>
          <w:tblHeader/>
        </w:trPr>
        <w:tc>
          <w:tcPr>
            <w:tcW w:w="3690" w:type="dxa"/>
            <w:vAlign w:val="center"/>
          </w:tcPr>
          <w:p w14:paraId="137E9CF0" w14:textId="77777777" w:rsidR="009C6762" w:rsidRDefault="00000000">
            <w:pPr>
              <w:spacing w:before="120" w:after="80" w:line="276" w:lineRule="auto"/>
              <w:jc w:val="center"/>
            </w:pPr>
            <w:r>
              <w:t>Institution and location</w:t>
            </w:r>
          </w:p>
        </w:tc>
        <w:tc>
          <w:tcPr>
            <w:tcW w:w="1440" w:type="dxa"/>
            <w:vAlign w:val="center"/>
          </w:tcPr>
          <w:p w14:paraId="7B575277" w14:textId="77777777" w:rsidR="009C6762" w:rsidRDefault="00000000">
            <w:pPr>
              <w:spacing w:before="120" w:after="80" w:line="276" w:lineRule="auto"/>
              <w:jc w:val="center"/>
              <w:rPr>
                <w:i/>
                <w:iCs/>
              </w:rPr>
            </w:pPr>
            <w:r>
              <w:t>Degree</w:t>
            </w:r>
          </w:p>
        </w:tc>
        <w:tc>
          <w:tcPr>
            <w:tcW w:w="1584" w:type="dxa"/>
            <w:vAlign w:val="center"/>
          </w:tcPr>
          <w:p w14:paraId="6003A7AC" w14:textId="77777777" w:rsidR="009C6762" w:rsidRDefault="00000000">
            <w:pPr>
              <w:spacing w:before="120" w:after="80" w:line="276" w:lineRule="auto"/>
              <w:jc w:val="center"/>
              <w:rPr>
                <w:i/>
                <w:iCs/>
              </w:rPr>
            </w:pPr>
            <w:r>
              <w:t>Completion date</w:t>
            </w:r>
          </w:p>
        </w:tc>
        <w:tc>
          <w:tcPr>
            <w:tcW w:w="2592" w:type="dxa"/>
            <w:vAlign w:val="center"/>
          </w:tcPr>
          <w:p w14:paraId="074468D9" w14:textId="77777777" w:rsidR="009C6762" w:rsidRDefault="00000000">
            <w:pPr>
              <w:spacing w:before="120" w:after="80" w:line="276" w:lineRule="auto"/>
              <w:jc w:val="center"/>
            </w:pPr>
            <w:r>
              <w:t>Field of study</w:t>
            </w:r>
          </w:p>
        </w:tc>
      </w:tr>
      <w:tr w:rsidR="009C6762" w14:paraId="14E87761" w14:textId="77777777">
        <w:trPr>
          <w:cantSplit/>
          <w:trHeight w:val="395"/>
        </w:trPr>
        <w:tc>
          <w:tcPr>
            <w:tcW w:w="3690" w:type="dxa"/>
            <w:vAlign w:val="center"/>
          </w:tcPr>
          <w:p w14:paraId="005BF0F8" w14:textId="77777777" w:rsidR="009C6762" w:rsidRDefault="00000000">
            <w:pPr>
              <w:spacing w:before="120" w:after="80" w:line="276" w:lineRule="auto"/>
              <w:jc w:val="center"/>
            </w:pPr>
            <w:r>
              <w:t>Ho Chi Minh City University of Technology - VNU-HCM, Vietnam</w:t>
            </w:r>
          </w:p>
        </w:tc>
        <w:tc>
          <w:tcPr>
            <w:tcW w:w="1440" w:type="dxa"/>
            <w:vAlign w:val="center"/>
          </w:tcPr>
          <w:p w14:paraId="6237FC1C" w14:textId="77777777" w:rsidR="009C6762" w:rsidRDefault="00000000">
            <w:pPr>
              <w:spacing w:before="120" w:after="80" w:line="276" w:lineRule="auto"/>
              <w:jc w:val="center"/>
            </w:pPr>
            <w:r>
              <w:t>Bachelor of Engineering</w:t>
            </w:r>
          </w:p>
        </w:tc>
        <w:tc>
          <w:tcPr>
            <w:tcW w:w="1584" w:type="dxa"/>
            <w:vAlign w:val="center"/>
          </w:tcPr>
          <w:p w14:paraId="18CFA9D9" w14:textId="77777777" w:rsidR="009C6762" w:rsidRDefault="00000000">
            <w:pPr>
              <w:spacing w:before="120" w:after="80" w:line="276" w:lineRule="auto"/>
              <w:jc w:val="center"/>
            </w:pPr>
            <w:r>
              <w:t>04/2008</w:t>
            </w:r>
          </w:p>
        </w:tc>
        <w:tc>
          <w:tcPr>
            <w:tcW w:w="2592" w:type="dxa"/>
            <w:vAlign w:val="center"/>
          </w:tcPr>
          <w:p w14:paraId="71B3AC5E" w14:textId="77777777" w:rsidR="009C6762" w:rsidRDefault="00000000">
            <w:pPr>
              <w:spacing w:before="120" w:after="80" w:line="276" w:lineRule="auto"/>
              <w:jc w:val="center"/>
            </w:pPr>
            <w:r>
              <w:t>Information Technology</w:t>
            </w:r>
          </w:p>
        </w:tc>
      </w:tr>
      <w:tr w:rsidR="009C6762" w14:paraId="0E244B61" w14:textId="77777777">
        <w:trPr>
          <w:cantSplit/>
          <w:trHeight w:val="395"/>
        </w:trPr>
        <w:tc>
          <w:tcPr>
            <w:tcW w:w="3690" w:type="dxa"/>
            <w:vAlign w:val="center"/>
          </w:tcPr>
          <w:p w14:paraId="35388700" w14:textId="77777777" w:rsidR="009C6762" w:rsidRDefault="00000000">
            <w:pPr>
              <w:spacing w:before="120" w:after="80" w:line="276" w:lineRule="auto"/>
              <w:jc w:val="center"/>
            </w:pPr>
            <w:r>
              <w:t>Ho Chi Minh City University of Technology - VNU-HCM, Vietnam</w:t>
            </w:r>
          </w:p>
        </w:tc>
        <w:tc>
          <w:tcPr>
            <w:tcW w:w="1440" w:type="dxa"/>
            <w:vAlign w:val="center"/>
          </w:tcPr>
          <w:p w14:paraId="549FDEC5" w14:textId="77777777" w:rsidR="009C6762" w:rsidRDefault="00000000">
            <w:pPr>
              <w:spacing w:before="120" w:after="80" w:line="276" w:lineRule="auto"/>
              <w:jc w:val="center"/>
            </w:pPr>
            <w:r>
              <w:t>Master of Engineering</w:t>
            </w:r>
          </w:p>
        </w:tc>
        <w:tc>
          <w:tcPr>
            <w:tcW w:w="1584" w:type="dxa"/>
            <w:vAlign w:val="center"/>
          </w:tcPr>
          <w:p w14:paraId="14320841" w14:textId="77777777" w:rsidR="009C6762" w:rsidRDefault="00000000">
            <w:pPr>
              <w:spacing w:before="120" w:after="80" w:line="276" w:lineRule="auto"/>
              <w:jc w:val="center"/>
            </w:pPr>
            <w:r>
              <w:t>04/2010</w:t>
            </w:r>
          </w:p>
        </w:tc>
        <w:tc>
          <w:tcPr>
            <w:tcW w:w="2592" w:type="dxa"/>
            <w:vAlign w:val="center"/>
          </w:tcPr>
          <w:p w14:paraId="5E73738A" w14:textId="77777777" w:rsidR="009C6762" w:rsidRDefault="00000000">
            <w:pPr>
              <w:spacing w:before="120" w:after="80" w:line="276" w:lineRule="auto"/>
              <w:jc w:val="center"/>
            </w:pPr>
            <w:r>
              <w:t>Computer Science</w:t>
            </w:r>
          </w:p>
        </w:tc>
      </w:tr>
      <w:tr w:rsidR="009C6762" w14:paraId="72096203" w14:textId="77777777">
        <w:trPr>
          <w:cantSplit/>
          <w:trHeight w:val="395"/>
        </w:trPr>
        <w:tc>
          <w:tcPr>
            <w:tcW w:w="3690" w:type="dxa"/>
            <w:vAlign w:val="center"/>
          </w:tcPr>
          <w:p w14:paraId="216C7E57" w14:textId="77777777" w:rsidR="009C6762" w:rsidRDefault="00000000">
            <w:pPr>
              <w:spacing w:before="120" w:after="80" w:line="276" w:lineRule="auto"/>
              <w:jc w:val="center"/>
            </w:pPr>
            <w:r>
              <w:t>Université Rennes 1, France</w:t>
            </w:r>
          </w:p>
        </w:tc>
        <w:tc>
          <w:tcPr>
            <w:tcW w:w="1440" w:type="dxa"/>
            <w:vAlign w:val="center"/>
          </w:tcPr>
          <w:p w14:paraId="5A3788A0" w14:textId="77777777" w:rsidR="009C6762" w:rsidRDefault="00000000">
            <w:pPr>
              <w:spacing w:before="120" w:after="80" w:line="276" w:lineRule="auto"/>
              <w:jc w:val="center"/>
            </w:pPr>
            <w:r>
              <w:t>Doctor of Philosophy</w:t>
            </w:r>
          </w:p>
        </w:tc>
        <w:tc>
          <w:tcPr>
            <w:tcW w:w="1584" w:type="dxa"/>
            <w:vAlign w:val="center"/>
          </w:tcPr>
          <w:p w14:paraId="1F8144BC" w14:textId="77777777" w:rsidR="009C6762" w:rsidRDefault="00000000">
            <w:pPr>
              <w:spacing w:before="120" w:after="80" w:line="276" w:lineRule="auto"/>
              <w:jc w:val="center"/>
            </w:pPr>
            <w:r>
              <w:t>06/2014</w:t>
            </w:r>
          </w:p>
        </w:tc>
        <w:tc>
          <w:tcPr>
            <w:tcW w:w="2592" w:type="dxa"/>
            <w:vAlign w:val="center"/>
          </w:tcPr>
          <w:p w14:paraId="3D369546" w14:textId="77777777" w:rsidR="009C6762" w:rsidRDefault="00000000">
            <w:pPr>
              <w:spacing w:before="120" w:after="80" w:line="276" w:lineRule="auto"/>
              <w:jc w:val="center"/>
            </w:pPr>
            <w:r>
              <w:t>Information Technology - Electrical Engineering</w:t>
            </w:r>
          </w:p>
        </w:tc>
      </w:tr>
    </w:tbl>
    <w:p w14:paraId="6D020725" w14:textId="77777777" w:rsidR="009C6762" w:rsidRDefault="00000000">
      <w:pPr>
        <w:spacing w:before="120" w:after="80" w:line="276" w:lineRule="auto"/>
        <w:rPr>
          <w:b/>
          <w:bCs/>
        </w:rPr>
      </w:pPr>
      <w:r>
        <w:rPr>
          <w:b/>
          <w:bCs/>
        </w:rPr>
        <w:t>I. Personal Statement</w:t>
      </w:r>
    </w:p>
    <w:p w14:paraId="01D9129A" w14:textId="77777777" w:rsidR="009C6762" w:rsidRDefault="00000000">
      <w:pPr>
        <w:spacing w:before="120" w:after="80" w:line="276" w:lineRule="auto"/>
      </w:pPr>
      <w:r>
        <w:t xml:space="preserve">I </w:t>
      </w:r>
      <w:proofErr w:type="gramStart"/>
      <w:r>
        <w:t>bring</w:t>
      </w:r>
      <w:proofErr w:type="gramEnd"/>
      <w:r>
        <w:t xml:space="preserve"> extensive experience in embedded systems, energy-efficient hardware design, and AI-integrated IoT platforms, making me well-suited to lead the hardware development for this project on AI-driven personalized therapy for children with speech and language disorders. Over the past decade, my work has focused on low-power wireless sensor networks, including energy-efficient MAC protocols (IEEE Sensors Journal, ACM JETC 2015) and supercapacitor-based autonomous sensing systems (IEEE TII 2014). These are directly relevant for developing real-time, low-latency AI proxy devices for clinicians. I also have strong expertise in hardware-software co-design for edge AI. My recent projects include GRU-based schedulers for smart lighting and predictive maintenance of solar-powered IoT devices (LNDECT 2024), both of which involved deploying AI in resource-constrained environments—key for running personalized therapy locally on devices.</w:t>
      </w:r>
    </w:p>
    <w:p w14:paraId="7FAB50AB" w14:textId="77777777" w:rsidR="009C6762" w:rsidRDefault="00000000">
      <w:pPr>
        <w:spacing w:before="120" w:after="80" w:line="276" w:lineRule="auto"/>
      </w:pPr>
      <w:r>
        <w:t>Additional work on NB-IoT-based data acquisition, OCR systems (ATC 2024), and edge computing for WSNs (</w:t>
      </w:r>
      <w:proofErr w:type="spellStart"/>
      <w:r>
        <w:t>ICIot</w:t>
      </w:r>
      <w:proofErr w:type="spellEnd"/>
      <w:r>
        <w:t xml:space="preserve"> 2022) supports the project’s goals of on-device speech processing and secure data syncing. My earlier contributions on wake-up radio MAC protocols (IEEE/ACM </w:t>
      </w:r>
      <w:proofErr w:type="spellStart"/>
      <w:r>
        <w:t>ToN</w:t>
      </w:r>
      <w:proofErr w:type="spellEnd"/>
      <w:r>
        <w:t xml:space="preserve"> 2018) and reconfigurable antennas (IEEE Comm. Letters 2016) further demonstrate a commitment to adaptive, user-centric embedded design. Overall, my background in energy-aware, AI-enabled hardware systems will be vital to building the responsive and efficient infrastructure this project demands.</w:t>
      </w:r>
    </w:p>
    <w:p w14:paraId="6A42AF33" w14:textId="77777777" w:rsidR="009C6762" w:rsidRDefault="00000000">
      <w:pPr>
        <w:spacing w:before="120" w:after="80" w:line="276" w:lineRule="auto"/>
        <w:rPr>
          <w:b/>
          <w:bCs/>
        </w:rPr>
      </w:pPr>
      <w:r>
        <w:rPr>
          <w:b/>
          <w:bCs/>
        </w:rPr>
        <w:t xml:space="preserve">II. Current and Past Positions </w:t>
      </w:r>
    </w:p>
    <w:p w14:paraId="1B482AD8" w14:textId="77777777" w:rsidR="009C6762" w:rsidRDefault="00000000">
      <w:pPr>
        <w:spacing w:before="120" w:after="80" w:line="276" w:lineRule="auto"/>
        <w:rPr>
          <w:i/>
          <w:iCs/>
        </w:rPr>
      </w:pPr>
      <w:r>
        <w:rPr>
          <w:b/>
          <w:bCs/>
        </w:rPr>
        <w:t xml:space="preserve">- 01/2017 - Now: </w:t>
      </w:r>
      <w:r>
        <w:t>Lecturer of Faculty of Computer Science and Engineering, Ho Chi Minh City University of Technology - VNU-HCM, Vietnam</w:t>
      </w:r>
    </w:p>
    <w:p w14:paraId="3AA068DA" w14:textId="77777777" w:rsidR="009C6762" w:rsidRDefault="00000000">
      <w:pPr>
        <w:spacing w:after="80" w:line="276" w:lineRule="auto"/>
        <w:rPr>
          <w:i/>
          <w:iCs/>
        </w:rPr>
      </w:pPr>
      <w:r>
        <w:rPr>
          <w:b/>
          <w:bCs/>
        </w:rPr>
        <w:lastRenderedPageBreak/>
        <w:t>III. Awards and Honors</w:t>
      </w:r>
    </w:p>
    <w:p w14:paraId="36E33881" w14:textId="77777777" w:rsidR="009C6762" w:rsidRDefault="00000000">
      <w:pPr>
        <w:spacing w:after="80" w:line="276" w:lineRule="auto"/>
        <w:rPr>
          <w:b/>
          <w:bCs/>
        </w:rPr>
      </w:pPr>
      <w:r>
        <w:rPr>
          <w:b/>
          <w:bCs/>
        </w:rPr>
        <w:t>IV. Publications</w:t>
      </w:r>
    </w:p>
    <w:p w14:paraId="45FB8760" w14:textId="77777777" w:rsidR="009C6762" w:rsidRDefault="00000000">
      <w:pPr>
        <w:spacing w:after="80" w:line="276" w:lineRule="auto"/>
        <w:rPr>
          <w:b/>
          <w:bCs/>
        </w:rPr>
      </w:pPr>
      <w:r>
        <w:rPr>
          <w:b/>
          <w:bCs/>
        </w:rPr>
        <w:t>Relevant publications:</w:t>
      </w:r>
    </w:p>
    <w:p w14:paraId="5D8557E6" w14:textId="77777777" w:rsidR="009C6762" w:rsidRDefault="00000000">
      <w:pPr>
        <w:numPr>
          <w:ilvl w:val="0"/>
          <w:numId w:val="7"/>
        </w:numPr>
        <w:spacing w:after="80" w:line="276" w:lineRule="auto"/>
      </w:pPr>
      <w:r>
        <w:t xml:space="preserve">Trong Tin Nguyen, Dang </w:t>
      </w:r>
      <w:proofErr w:type="spellStart"/>
      <w:r>
        <w:t>Thi</w:t>
      </w:r>
      <w:proofErr w:type="spellEnd"/>
      <w:r>
        <w:t xml:space="preserve"> Vo, Xuan Loc Hoang, Cao Thang Trinh, </w:t>
      </w:r>
      <w:r>
        <w:rPr>
          <w:b/>
          <w:bCs/>
        </w:rPr>
        <w:t>Trong Nhan Le</w:t>
      </w:r>
      <w:r>
        <w:t xml:space="preserve">, and Thien </w:t>
      </w:r>
      <w:proofErr w:type="gramStart"/>
      <w:r>
        <w:t>An</w:t>
      </w:r>
      <w:proofErr w:type="gramEnd"/>
      <w:r>
        <w:t xml:space="preserve"> Nguyen, “Energy Efficient Scheduler based on GRU Model for Smart Street Light using </w:t>
      </w:r>
      <w:proofErr w:type="spellStart"/>
      <w:r>
        <w:t>NBIoT</w:t>
      </w:r>
      <w:proofErr w:type="spellEnd"/>
      <w:r>
        <w:t xml:space="preserve">,” </w:t>
      </w:r>
      <w:r>
        <w:rPr>
          <w:i/>
          <w:iCs/>
        </w:rPr>
        <w:t>Lecture Notes on Data Engineering and Communications Technologies</w:t>
      </w:r>
      <w:r>
        <w:t>, vol. 229, pp. 119–130, 2024.</w:t>
      </w:r>
    </w:p>
    <w:p w14:paraId="5F89ED37" w14:textId="77777777" w:rsidR="009C6762" w:rsidRDefault="00000000">
      <w:pPr>
        <w:numPr>
          <w:ilvl w:val="0"/>
          <w:numId w:val="7"/>
        </w:numPr>
        <w:spacing w:after="80" w:line="276" w:lineRule="auto"/>
      </w:pPr>
      <w:r>
        <w:t xml:space="preserve">Minh Tai Pham Nguyen, Minh Khue Phan Tran, and </w:t>
      </w:r>
      <w:r>
        <w:rPr>
          <w:b/>
          <w:bCs/>
        </w:rPr>
        <w:t>Trong Nhan Le</w:t>
      </w:r>
      <w:r>
        <w:t xml:space="preserve">, “An Efficient Configuration Based on Deep Learning Models for Predictive Maintenance of Solar-Powered IoT Devices,” </w:t>
      </w:r>
      <w:r>
        <w:rPr>
          <w:i/>
          <w:iCs/>
        </w:rPr>
        <w:t>Lecture Notes on Data Engineering and Communications Technologies</w:t>
      </w:r>
      <w:r>
        <w:t>, vol. 2, pp. 113–122, 2024.</w:t>
      </w:r>
    </w:p>
    <w:p w14:paraId="495E4EF1" w14:textId="77777777" w:rsidR="009C6762" w:rsidRDefault="00000000">
      <w:pPr>
        <w:numPr>
          <w:ilvl w:val="0"/>
          <w:numId w:val="7"/>
        </w:numPr>
        <w:spacing w:after="80" w:line="276" w:lineRule="auto"/>
      </w:pPr>
      <w:r>
        <w:t xml:space="preserve">Minh Tai Pham Nguyen, Thanh Binh Bui Ngoc, Duy Nam Nguyen Quoc, </w:t>
      </w:r>
      <w:r>
        <w:rPr>
          <w:b/>
          <w:bCs/>
        </w:rPr>
        <w:t>Trong Nhan Le</w:t>
      </w:r>
      <w:r>
        <w:t xml:space="preserve">, </w:t>
      </w:r>
      <w:proofErr w:type="spellStart"/>
      <w:r>
        <w:t>Thi</w:t>
      </w:r>
      <w:proofErr w:type="spellEnd"/>
      <w:r>
        <w:t xml:space="preserve"> Hong Tran, Minh Khue Phan Tran, “The proposed one-stage detector for aerial scenario detection,” in </w:t>
      </w:r>
      <w:r>
        <w:rPr>
          <w:i/>
          <w:iCs/>
        </w:rPr>
        <w:t>Proc. Int. Symp. Inf. Commun. Technol. (SOICT)</w:t>
      </w:r>
      <w:r>
        <w:t>, 2024.</w:t>
      </w:r>
    </w:p>
    <w:p w14:paraId="420745F9" w14:textId="77777777" w:rsidR="009C6762" w:rsidRDefault="00000000">
      <w:pPr>
        <w:numPr>
          <w:ilvl w:val="0"/>
          <w:numId w:val="7"/>
        </w:numPr>
        <w:spacing w:after="80" w:line="276" w:lineRule="auto"/>
      </w:pPr>
      <w:r>
        <w:t xml:space="preserve">Phuc Ho Trong, Phuc Vinh Tran, Phat Nguyen Hong, </w:t>
      </w:r>
      <w:r>
        <w:rPr>
          <w:b/>
          <w:bCs/>
        </w:rPr>
        <w:t>Trong Nhan Le</w:t>
      </w:r>
      <w:r>
        <w:t xml:space="preserve">, “Automated Data Acquisition for Water Metering System Using Narrowband Internet of Things and Optical Character Recognition Engine,” </w:t>
      </w:r>
      <w:r>
        <w:rPr>
          <w:i/>
          <w:iCs/>
        </w:rPr>
        <w:t>Proc. Int. Conf. Adv. Technol. Commun. (ATC)</w:t>
      </w:r>
      <w:r>
        <w:t>, 2024, pp. 1–12.</w:t>
      </w:r>
    </w:p>
    <w:p w14:paraId="2C1433CE" w14:textId="77777777" w:rsidR="009C6762" w:rsidRDefault="00000000">
      <w:pPr>
        <w:numPr>
          <w:ilvl w:val="0"/>
          <w:numId w:val="7"/>
        </w:numPr>
        <w:spacing w:after="80" w:line="276" w:lineRule="auto"/>
      </w:pPr>
      <w:r>
        <w:t xml:space="preserve">Thien </w:t>
      </w:r>
      <w:proofErr w:type="gramStart"/>
      <w:r>
        <w:t>An</w:t>
      </w:r>
      <w:proofErr w:type="gramEnd"/>
      <w:r>
        <w:t xml:space="preserve"> Nguyen, Nhu Hung Huynh, </w:t>
      </w:r>
      <w:r>
        <w:rPr>
          <w:b/>
          <w:bCs/>
        </w:rPr>
        <w:t>Trong Nhan Le</w:t>
      </w:r>
      <w:r>
        <w:t xml:space="preserve">, “Edge computing for wireless sensor network,” in </w:t>
      </w:r>
      <w:r>
        <w:rPr>
          <w:i/>
          <w:iCs/>
        </w:rPr>
        <w:t>Proc. Int. Conf. Intelligence of Things</w:t>
      </w:r>
      <w:r>
        <w:t>, vol. 148, pp. 87–97, 2022.</w:t>
      </w:r>
    </w:p>
    <w:p w14:paraId="1E143137" w14:textId="77777777" w:rsidR="009C6762" w:rsidRDefault="00000000">
      <w:pPr>
        <w:spacing w:after="80" w:line="276" w:lineRule="auto"/>
        <w:rPr>
          <w:b/>
          <w:bCs/>
        </w:rPr>
      </w:pPr>
      <w:r>
        <w:rPr>
          <w:b/>
          <w:bCs/>
        </w:rPr>
        <w:t>Best publications:</w:t>
      </w:r>
    </w:p>
    <w:p w14:paraId="07B0DA7C" w14:textId="77777777" w:rsidR="009C6762" w:rsidRDefault="00000000">
      <w:pPr>
        <w:numPr>
          <w:ilvl w:val="0"/>
          <w:numId w:val="28"/>
        </w:numPr>
        <w:spacing w:after="80" w:line="276" w:lineRule="auto"/>
      </w:pPr>
      <w:r>
        <w:rPr>
          <w:b/>
          <w:bCs/>
        </w:rPr>
        <w:t>Trong Nhan Le</w:t>
      </w:r>
      <w:r>
        <w:t xml:space="preserve">, Alain Pegatoquet, Michele Magno, “A Wake-Up Radio-based MAC Protocol for Autonomous Wireless Sensor Networks,” </w:t>
      </w:r>
      <w:r>
        <w:rPr>
          <w:i/>
          <w:iCs/>
        </w:rPr>
        <w:t xml:space="preserve">IEEE/ACM Trans. </w:t>
      </w:r>
      <w:proofErr w:type="spellStart"/>
      <w:r>
        <w:rPr>
          <w:i/>
          <w:iCs/>
        </w:rPr>
        <w:t>Netw</w:t>
      </w:r>
      <w:proofErr w:type="spellEnd"/>
      <w:r>
        <w:rPr>
          <w:i/>
          <w:iCs/>
        </w:rPr>
        <w:t>.</w:t>
      </w:r>
      <w:r>
        <w:t>, pp. 1–15, 2018.</w:t>
      </w:r>
    </w:p>
    <w:p w14:paraId="26BA6FCF" w14:textId="77777777" w:rsidR="009C6762" w:rsidRDefault="00000000">
      <w:pPr>
        <w:numPr>
          <w:ilvl w:val="0"/>
          <w:numId w:val="28"/>
        </w:numPr>
        <w:spacing w:after="80" w:line="276" w:lineRule="auto"/>
      </w:pPr>
      <w:r>
        <w:rPr>
          <w:b/>
          <w:bCs/>
        </w:rPr>
        <w:t>Trong Nhan Le</w:t>
      </w:r>
      <w:r>
        <w:t xml:space="preserve">, Alain Pegatoquet, Olivier Berder, Olivier Sentieys, “Energy-efficient power manager and MAC protocol for multi-hop wireless sensor networks powered by periodic energy harvesting sources,” </w:t>
      </w:r>
      <w:r>
        <w:rPr>
          <w:i/>
          <w:iCs/>
        </w:rPr>
        <w:t>IEEE Sensors J.</w:t>
      </w:r>
      <w:r>
        <w:t>, vol. 15, no. 12, pp. 7208–7220, Dec. 2015.</w:t>
      </w:r>
    </w:p>
    <w:p w14:paraId="59602AD8" w14:textId="77777777" w:rsidR="009C6762" w:rsidRDefault="00000000">
      <w:pPr>
        <w:numPr>
          <w:ilvl w:val="0"/>
          <w:numId w:val="28"/>
        </w:numPr>
        <w:spacing w:after="80" w:line="276" w:lineRule="auto"/>
      </w:pPr>
      <w:r>
        <w:rPr>
          <w:b/>
          <w:bCs/>
        </w:rPr>
        <w:t>Trong Nhan Le</w:t>
      </w:r>
      <w:r>
        <w:t xml:space="preserve">, Alain Pegatoquet, Olivier Sentieys, Olivier Berder, “Energy-neutral design framework for supercapacitor-based autonomous wireless sensor networks,” </w:t>
      </w:r>
      <w:r>
        <w:rPr>
          <w:i/>
          <w:iCs/>
        </w:rPr>
        <w:t xml:space="preserve">ACM J. Emerg. Technol. </w:t>
      </w:r>
      <w:proofErr w:type="spellStart"/>
      <w:r>
        <w:rPr>
          <w:i/>
          <w:iCs/>
        </w:rPr>
        <w:t>Comput</w:t>
      </w:r>
      <w:proofErr w:type="spellEnd"/>
      <w:r>
        <w:rPr>
          <w:i/>
          <w:iCs/>
        </w:rPr>
        <w:t>. Syst. (JETC)</w:t>
      </w:r>
      <w:r>
        <w:t>, vol. 12, no. 2, pp. 19:1–19:21, Aug. 2015.</w:t>
      </w:r>
    </w:p>
    <w:p w14:paraId="595887B8" w14:textId="77777777" w:rsidR="009C6762" w:rsidRDefault="00000000">
      <w:pPr>
        <w:numPr>
          <w:ilvl w:val="0"/>
          <w:numId w:val="28"/>
        </w:numPr>
        <w:spacing w:after="80" w:line="276" w:lineRule="auto"/>
      </w:pPr>
      <w:r>
        <w:t xml:space="preserve">Andrea Castagnetti, Alain Pegatoquet, </w:t>
      </w:r>
      <w:r>
        <w:rPr>
          <w:b/>
          <w:bCs/>
        </w:rPr>
        <w:t>Trong Nhan Le</w:t>
      </w:r>
      <w:r>
        <w:t xml:space="preserve">, Michel Auguin, “A joint duty-cycle and transmission power management for energy harvesting WSN,” </w:t>
      </w:r>
      <w:r>
        <w:rPr>
          <w:i/>
          <w:iCs/>
        </w:rPr>
        <w:t>IEEE Trans. Ind. Inform.</w:t>
      </w:r>
      <w:r>
        <w:t>, vol. 10, no. 2, pp. 928–936, May 2014.</w:t>
      </w:r>
    </w:p>
    <w:p w14:paraId="345B8339" w14:textId="77777777" w:rsidR="009C6762" w:rsidRDefault="00000000">
      <w:pPr>
        <w:numPr>
          <w:ilvl w:val="0"/>
          <w:numId w:val="28"/>
        </w:numPr>
        <w:spacing w:after="80" w:line="276" w:lineRule="auto"/>
      </w:pPr>
      <w:r>
        <w:rPr>
          <w:b/>
          <w:bCs/>
        </w:rPr>
        <w:t>Trong Nhan Le</w:t>
      </w:r>
      <w:r>
        <w:t xml:space="preserve">, Alain Pegatoquet, Trinh Le Huy, Leonardo Lizzi, Fabien Ferrero, “Improving Energy Efficiency of Mobile WSN Using Reconfigurable Directional Antennas,” </w:t>
      </w:r>
      <w:r>
        <w:rPr>
          <w:i/>
          <w:iCs/>
        </w:rPr>
        <w:t>IEEE Commun. Lett.</w:t>
      </w:r>
      <w:r>
        <w:t>, vol. 20, no. 6, pp. 1243–1246, June 2016.</w:t>
      </w:r>
    </w:p>
    <w:p w14:paraId="35C5F255" w14:textId="77777777" w:rsidR="009C6762" w:rsidRDefault="00000000">
      <w:pPr>
        <w:spacing w:after="80" w:line="276" w:lineRule="auto"/>
      </w:pPr>
      <w:r>
        <w:rPr>
          <w:b/>
          <w:bCs/>
        </w:rPr>
        <w:t>V. Other projects and scholarships funded by VINIF</w:t>
      </w:r>
      <w:r>
        <w:t>: None</w:t>
      </w:r>
    </w:p>
    <w:p w14:paraId="05EE6B71" w14:textId="77777777" w:rsidR="009C6762" w:rsidRDefault="00000000">
      <w:pPr>
        <w:jc w:val="center"/>
        <w:rPr>
          <w:b/>
          <w:bCs/>
        </w:rPr>
      </w:pPr>
      <w:r>
        <w:br w:type="page"/>
      </w:r>
      <w:r>
        <w:rPr>
          <w:b/>
          <w:bCs/>
        </w:rPr>
        <w:lastRenderedPageBreak/>
        <w:t>BIOGRAPHICAL SKETCH</w:t>
      </w:r>
    </w:p>
    <w:p w14:paraId="269C893F" w14:textId="77777777" w:rsidR="009C6762" w:rsidRDefault="00000000">
      <w:pPr>
        <w:pStyle w:val="Heading2"/>
        <w:spacing w:before="0" w:after="80" w:line="276" w:lineRule="auto"/>
        <w:rPr>
          <w:b w:val="0"/>
          <w:bCs w:val="0"/>
          <w:sz w:val="32"/>
          <w:szCs w:val="32"/>
        </w:rPr>
      </w:pPr>
      <w:bookmarkStart w:id="3" w:name="_heading=h.sq4zui77q7is" w:colFirst="0" w:colLast="0"/>
      <w:bookmarkEnd w:id="3"/>
      <w:r>
        <w:t>Name</w:t>
      </w:r>
      <w:r>
        <w:rPr>
          <w:b w:val="0"/>
          <w:bCs w:val="0"/>
        </w:rPr>
        <w:t>: Le Thanh Van</w:t>
      </w:r>
    </w:p>
    <w:p w14:paraId="5E49FC65" w14:textId="77777777" w:rsidR="009C6762" w:rsidRDefault="00000000">
      <w:pPr>
        <w:spacing w:after="80" w:line="276" w:lineRule="auto"/>
      </w:pPr>
      <w:r>
        <w:t>Position title: Lecturer of the Faculty of Computer Science and Engineering, Ho Chi Minh City University of Technology - VNU-HCM, Vietnam</w:t>
      </w:r>
    </w:p>
    <w:p w14:paraId="5764859B" w14:textId="77777777" w:rsidR="009C6762" w:rsidRDefault="00000000">
      <w:pPr>
        <w:spacing w:after="80" w:line="276" w:lineRule="auto"/>
      </w:pPr>
      <w:r>
        <w:t xml:space="preserve">Education/training </w:t>
      </w:r>
    </w:p>
    <w:tbl>
      <w:tblPr>
        <w:tblStyle w:val="afffffffa"/>
        <w:tblW w:w="9306" w:type="dxa"/>
        <w:tblInd w:w="-108"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3690"/>
        <w:gridCol w:w="1440"/>
        <w:gridCol w:w="1584"/>
        <w:gridCol w:w="2592"/>
      </w:tblGrid>
      <w:tr w:rsidR="009C6762" w14:paraId="668E098F" w14:textId="77777777">
        <w:trPr>
          <w:cantSplit/>
          <w:tblHeader/>
        </w:trPr>
        <w:tc>
          <w:tcPr>
            <w:tcW w:w="3690" w:type="dxa"/>
            <w:vAlign w:val="center"/>
          </w:tcPr>
          <w:p w14:paraId="4666801F" w14:textId="77777777" w:rsidR="009C6762" w:rsidRDefault="00000000">
            <w:pPr>
              <w:spacing w:line="276" w:lineRule="auto"/>
              <w:jc w:val="center"/>
            </w:pPr>
            <w:r>
              <w:t>Institution and location</w:t>
            </w:r>
          </w:p>
        </w:tc>
        <w:tc>
          <w:tcPr>
            <w:tcW w:w="1440" w:type="dxa"/>
            <w:vAlign w:val="center"/>
          </w:tcPr>
          <w:p w14:paraId="654E05EB" w14:textId="77777777" w:rsidR="009C6762" w:rsidRDefault="00000000">
            <w:pPr>
              <w:spacing w:line="276" w:lineRule="auto"/>
              <w:jc w:val="center"/>
              <w:rPr>
                <w:i/>
                <w:iCs/>
              </w:rPr>
            </w:pPr>
            <w:r>
              <w:t>Degree</w:t>
            </w:r>
          </w:p>
        </w:tc>
        <w:tc>
          <w:tcPr>
            <w:tcW w:w="1584" w:type="dxa"/>
            <w:vAlign w:val="center"/>
          </w:tcPr>
          <w:p w14:paraId="7D45EE58" w14:textId="77777777" w:rsidR="009C6762" w:rsidRDefault="00000000">
            <w:pPr>
              <w:spacing w:line="276" w:lineRule="auto"/>
              <w:jc w:val="center"/>
              <w:rPr>
                <w:i/>
                <w:iCs/>
              </w:rPr>
            </w:pPr>
            <w:r>
              <w:t>Completion date</w:t>
            </w:r>
          </w:p>
        </w:tc>
        <w:tc>
          <w:tcPr>
            <w:tcW w:w="2592" w:type="dxa"/>
            <w:vAlign w:val="center"/>
          </w:tcPr>
          <w:p w14:paraId="7ED5AE56" w14:textId="77777777" w:rsidR="009C6762" w:rsidRDefault="00000000">
            <w:pPr>
              <w:spacing w:line="276" w:lineRule="auto"/>
              <w:jc w:val="center"/>
            </w:pPr>
            <w:r>
              <w:t>Field of study</w:t>
            </w:r>
          </w:p>
        </w:tc>
      </w:tr>
      <w:tr w:rsidR="009C6762" w14:paraId="55937E87" w14:textId="77777777">
        <w:trPr>
          <w:cantSplit/>
          <w:trHeight w:val="395"/>
        </w:trPr>
        <w:tc>
          <w:tcPr>
            <w:tcW w:w="3690" w:type="dxa"/>
            <w:vAlign w:val="center"/>
          </w:tcPr>
          <w:p w14:paraId="72119793" w14:textId="77777777" w:rsidR="009C6762" w:rsidRDefault="00000000">
            <w:pPr>
              <w:spacing w:line="276" w:lineRule="auto"/>
              <w:jc w:val="center"/>
            </w:pPr>
            <w:r>
              <w:t>Can Tho University</w:t>
            </w:r>
          </w:p>
        </w:tc>
        <w:tc>
          <w:tcPr>
            <w:tcW w:w="1440" w:type="dxa"/>
            <w:vAlign w:val="center"/>
          </w:tcPr>
          <w:p w14:paraId="27F0E06F" w14:textId="77777777" w:rsidR="009C6762" w:rsidRDefault="00000000">
            <w:pPr>
              <w:spacing w:line="276" w:lineRule="auto"/>
              <w:jc w:val="center"/>
            </w:pPr>
            <w:r>
              <w:t>Bachelor of Engineering</w:t>
            </w:r>
          </w:p>
        </w:tc>
        <w:tc>
          <w:tcPr>
            <w:tcW w:w="1584" w:type="dxa"/>
            <w:vAlign w:val="center"/>
          </w:tcPr>
          <w:p w14:paraId="5EDEC9E1" w14:textId="77777777" w:rsidR="009C6762" w:rsidRDefault="00000000">
            <w:pPr>
              <w:spacing w:line="276" w:lineRule="auto"/>
              <w:jc w:val="center"/>
            </w:pPr>
            <w:r>
              <w:t>09/2003</w:t>
            </w:r>
          </w:p>
        </w:tc>
        <w:tc>
          <w:tcPr>
            <w:tcW w:w="2592" w:type="dxa"/>
            <w:vAlign w:val="center"/>
          </w:tcPr>
          <w:p w14:paraId="23F3A87D" w14:textId="77777777" w:rsidR="009C6762" w:rsidRDefault="00000000">
            <w:pPr>
              <w:spacing w:line="276" w:lineRule="auto"/>
              <w:jc w:val="center"/>
            </w:pPr>
            <w:r>
              <w:t>Information Technology</w:t>
            </w:r>
          </w:p>
        </w:tc>
      </w:tr>
      <w:tr w:rsidR="009C6762" w14:paraId="2C3E215B" w14:textId="77777777">
        <w:trPr>
          <w:cantSplit/>
          <w:trHeight w:val="395"/>
        </w:trPr>
        <w:tc>
          <w:tcPr>
            <w:tcW w:w="3690" w:type="dxa"/>
            <w:vAlign w:val="center"/>
          </w:tcPr>
          <w:p w14:paraId="1669E6F3" w14:textId="77777777" w:rsidR="009C6762" w:rsidRDefault="00000000">
            <w:pPr>
              <w:spacing w:line="276" w:lineRule="auto"/>
              <w:jc w:val="center"/>
            </w:pPr>
            <w:r>
              <w:t>University Paris 8, France</w:t>
            </w:r>
          </w:p>
        </w:tc>
        <w:tc>
          <w:tcPr>
            <w:tcW w:w="1440" w:type="dxa"/>
            <w:vAlign w:val="center"/>
          </w:tcPr>
          <w:p w14:paraId="77CDACF3" w14:textId="77777777" w:rsidR="009C6762" w:rsidRDefault="00000000">
            <w:pPr>
              <w:spacing w:line="276" w:lineRule="auto"/>
              <w:jc w:val="center"/>
            </w:pPr>
            <w:r>
              <w:t>Master</w:t>
            </w:r>
          </w:p>
        </w:tc>
        <w:tc>
          <w:tcPr>
            <w:tcW w:w="1584" w:type="dxa"/>
            <w:vAlign w:val="center"/>
          </w:tcPr>
          <w:p w14:paraId="2870DAB8" w14:textId="77777777" w:rsidR="009C6762" w:rsidRDefault="00000000">
            <w:pPr>
              <w:spacing w:line="276" w:lineRule="auto"/>
              <w:jc w:val="center"/>
            </w:pPr>
            <w:r>
              <w:t>09/2005</w:t>
            </w:r>
          </w:p>
        </w:tc>
        <w:tc>
          <w:tcPr>
            <w:tcW w:w="2592" w:type="dxa"/>
            <w:vAlign w:val="center"/>
          </w:tcPr>
          <w:p w14:paraId="0C8382D0" w14:textId="77777777" w:rsidR="009C6762" w:rsidRDefault="00000000">
            <w:pPr>
              <w:spacing w:line="276" w:lineRule="auto"/>
              <w:jc w:val="center"/>
            </w:pPr>
            <w:r>
              <w:t>Information Technology</w:t>
            </w:r>
          </w:p>
        </w:tc>
      </w:tr>
      <w:tr w:rsidR="009C6762" w14:paraId="605F7DE0" w14:textId="77777777">
        <w:trPr>
          <w:cantSplit/>
          <w:trHeight w:val="395"/>
        </w:trPr>
        <w:tc>
          <w:tcPr>
            <w:tcW w:w="3690" w:type="dxa"/>
            <w:vAlign w:val="center"/>
          </w:tcPr>
          <w:p w14:paraId="669277F3" w14:textId="77777777" w:rsidR="009C6762" w:rsidRDefault="00000000">
            <w:pPr>
              <w:spacing w:line="276" w:lineRule="auto"/>
              <w:jc w:val="center"/>
            </w:pPr>
            <w:r>
              <w:t>Université de Lyon 1, France</w:t>
            </w:r>
          </w:p>
        </w:tc>
        <w:tc>
          <w:tcPr>
            <w:tcW w:w="1440" w:type="dxa"/>
            <w:vAlign w:val="center"/>
          </w:tcPr>
          <w:p w14:paraId="1C108197" w14:textId="77777777" w:rsidR="009C6762" w:rsidRDefault="00000000">
            <w:pPr>
              <w:spacing w:line="276" w:lineRule="auto"/>
              <w:jc w:val="center"/>
            </w:pPr>
            <w:r>
              <w:t>Doctor of Philosophy</w:t>
            </w:r>
          </w:p>
        </w:tc>
        <w:tc>
          <w:tcPr>
            <w:tcW w:w="1584" w:type="dxa"/>
            <w:vAlign w:val="center"/>
          </w:tcPr>
          <w:p w14:paraId="40484F4E" w14:textId="77777777" w:rsidR="009C6762" w:rsidRDefault="00000000">
            <w:pPr>
              <w:spacing w:line="276" w:lineRule="auto"/>
              <w:jc w:val="center"/>
            </w:pPr>
            <w:r>
              <w:t>05/2008</w:t>
            </w:r>
          </w:p>
        </w:tc>
        <w:tc>
          <w:tcPr>
            <w:tcW w:w="2592" w:type="dxa"/>
            <w:vAlign w:val="center"/>
          </w:tcPr>
          <w:p w14:paraId="311727D2" w14:textId="77777777" w:rsidR="009C6762" w:rsidRDefault="00000000">
            <w:pPr>
              <w:spacing w:line="276" w:lineRule="auto"/>
              <w:jc w:val="center"/>
            </w:pPr>
            <w:r>
              <w:t>Information Technology</w:t>
            </w:r>
          </w:p>
        </w:tc>
      </w:tr>
    </w:tbl>
    <w:p w14:paraId="4A6CEB5E" w14:textId="77777777" w:rsidR="009C6762" w:rsidRDefault="00000000">
      <w:pPr>
        <w:spacing w:after="80" w:line="276" w:lineRule="auto"/>
        <w:rPr>
          <w:b/>
          <w:bCs/>
        </w:rPr>
      </w:pPr>
      <w:r>
        <w:rPr>
          <w:b/>
          <w:bCs/>
        </w:rPr>
        <w:t>I. Personal Statement</w:t>
      </w:r>
    </w:p>
    <w:p w14:paraId="4F8E4BB1" w14:textId="77777777" w:rsidR="009C6762" w:rsidRDefault="00000000">
      <w:pPr>
        <w:spacing w:after="80" w:line="276" w:lineRule="auto"/>
      </w:pPr>
      <w:r>
        <w:t xml:space="preserve">With a strong research background in AI, adaptive systems, and educational technologies, I am well-positioned to lead the development of adaptive assessment tools for children with developmental speech and language disorders. My work on adaptive learning platforms—such as </w:t>
      </w:r>
      <w:r>
        <w:rPr>
          <w:i/>
          <w:iCs/>
        </w:rPr>
        <w:t>An Adaptive Testcase Recommendation System</w:t>
      </w:r>
      <w:r>
        <w:t xml:space="preserve"> and </w:t>
      </w:r>
      <w:r>
        <w:rPr>
          <w:i/>
          <w:iCs/>
        </w:rPr>
        <w:t>Data Mining of Formative and Summative Assessments</w:t>
      </w:r>
      <w:r>
        <w:t xml:space="preserve">—demonstrates my ability to design personalized, behavior-driven AI systems, directly applicable to individualized speech therapy. I have also developed scalable AI architectures for heterogeneous data processing, as seen in </w:t>
      </w:r>
      <w:proofErr w:type="spellStart"/>
      <w:r>
        <w:rPr>
          <w:i/>
          <w:iCs/>
        </w:rPr>
        <w:t>HybridGCN</w:t>
      </w:r>
      <w:proofErr w:type="spellEnd"/>
      <w:r>
        <w:t xml:space="preserve"> and </w:t>
      </w:r>
      <w:r>
        <w:rPr>
          <w:i/>
          <w:iCs/>
        </w:rPr>
        <w:t>FLORUS</w:t>
      </w:r>
      <w:r>
        <w:t>, which are relevant for building an AI proxy device capable of real-time audio processing and feedback under hardware constraints. My experience in optimizing end-to-end systems (</w:t>
      </w:r>
      <w:r>
        <w:rPr>
          <w:i/>
          <w:iCs/>
        </w:rPr>
        <w:t>Low-Code Framework for Big Data</w:t>
      </w:r>
      <w:r>
        <w:t xml:space="preserve">, </w:t>
      </w:r>
      <w:r>
        <w:rPr>
          <w:i/>
          <w:iCs/>
        </w:rPr>
        <w:t>Siamese KG-LSTM</w:t>
      </w:r>
      <w:r>
        <w:t xml:space="preserve">) supports the efficient deployment of AI models on edge devices. In addition, my background in NLP—including multilingual modeling in </w:t>
      </w:r>
      <w:r>
        <w:rPr>
          <w:i/>
          <w:iCs/>
        </w:rPr>
        <w:t>HSUM-HC</w:t>
      </w:r>
      <w:r>
        <w:t xml:space="preserve"> and domain-specific applications—will contribute to the development of language-aware tools tailored for Vietnamese children. My earlier work on distributed systems (</w:t>
      </w:r>
      <w:r>
        <w:rPr>
          <w:i/>
          <w:iCs/>
        </w:rPr>
        <w:t>Store-Carry-Forward Scheme for VANETs</w:t>
      </w:r>
      <w:r>
        <w:t>) further supports reliable communication between the proxy device and clinician software. Together, these contributions position me to lead the integration of efficient, adaptive, and clinically meaningful AI systems in this project.</w:t>
      </w:r>
    </w:p>
    <w:p w14:paraId="20FA9746" w14:textId="77777777" w:rsidR="009C6762" w:rsidRDefault="00000000">
      <w:pPr>
        <w:spacing w:after="80" w:line="276" w:lineRule="auto"/>
        <w:rPr>
          <w:i/>
          <w:iCs/>
        </w:rPr>
      </w:pPr>
      <w:r>
        <w:rPr>
          <w:b/>
          <w:bCs/>
        </w:rPr>
        <w:t xml:space="preserve">II. Current and Past Positions </w:t>
      </w:r>
    </w:p>
    <w:p w14:paraId="488A2754" w14:textId="77777777" w:rsidR="009C6762" w:rsidRDefault="00000000">
      <w:pPr>
        <w:spacing w:after="80" w:line="276" w:lineRule="auto"/>
      </w:pPr>
      <w:r>
        <w:rPr>
          <w:b/>
          <w:bCs/>
        </w:rPr>
        <w:t xml:space="preserve">- 2003 – 2010: </w:t>
      </w:r>
      <w:r>
        <w:t xml:space="preserve">Lecturer at </w:t>
      </w:r>
      <w:proofErr w:type="spellStart"/>
      <w:r>
        <w:t>CanTho</w:t>
      </w:r>
      <w:proofErr w:type="spellEnd"/>
      <w:r>
        <w:t xml:space="preserve"> University Software Center</w:t>
      </w:r>
    </w:p>
    <w:p w14:paraId="7713A59E" w14:textId="77777777" w:rsidR="009C6762" w:rsidRDefault="00000000">
      <w:pPr>
        <w:spacing w:after="80" w:line="276" w:lineRule="auto"/>
      </w:pPr>
      <w:r>
        <w:rPr>
          <w:b/>
          <w:bCs/>
        </w:rPr>
        <w:t xml:space="preserve">- 2010 – 2011: </w:t>
      </w:r>
      <w:r>
        <w:t>Lecturer at Can Tho University</w:t>
      </w:r>
    </w:p>
    <w:p w14:paraId="47C59203" w14:textId="77777777" w:rsidR="009C6762" w:rsidRDefault="00000000">
      <w:pPr>
        <w:spacing w:after="80" w:line="276" w:lineRule="auto"/>
      </w:pPr>
      <w:r>
        <w:rPr>
          <w:b/>
          <w:bCs/>
        </w:rPr>
        <w:t>- 2011 - Now:</w:t>
      </w:r>
      <w:r>
        <w:t xml:space="preserve"> Lecturer of the Faculty of Computer Science and Engineering, Ho Chi Minh City University of Technology - VNU-HCM, Vietnam</w:t>
      </w:r>
    </w:p>
    <w:p w14:paraId="017F616C" w14:textId="77777777" w:rsidR="009C6762" w:rsidRDefault="00000000">
      <w:pPr>
        <w:spacing w:after="80" w:line="276" w:lineRule="auto"/>
        <w:rPr>
          <w:i/>
          <w:iCs/>
        </w:rPr>
      </w:pPr>
      <w:r>
        <w:rPr>
          <w:b/>
          <w:bCs/>
        </w:rPr>
        <w:t>III. Awards and Honors</w:t>
      </w:r>
    </w:p>
    <w:p w14:paraId="0EC92808" w14:textId="77777777" w:rsidR="009C6762" w:rsidRDefault="00000000">
      <w:pPr>
        <w:spacing w:after="80" w:line="276" w:lineRule="auto"/>
        <w:rPr>
          <w:b/>
          <w:bCs/>
        </w:rPr>
      </w:pPr>
      <w:r>
        <w:rPr>
          <w:b/>
          <w:bCs/>
        </w:rPr>
        <w:t>IV. Publications</w:t>
      </w:r>
    </w:p>
    <w:p w14:paraId="56116C6F" w14:textId="77777777" w:rsidR="009C6762" w:rsidRDefault="00000000">
      <w:pPr>
        <w:spacing w:after="80" w:line="276" w:lineRule="auto"/>
        <w:rPr>
          <w:b/>
          <w:bCs/>
        </w:rPr>
      </w:pPr>
      <w:r>
        <w:rPr>
          <w:b/>
          <w:bCs/>
        </w:rPr>
        <w:t>Relevant publications:</w:t>
      </w:r>
    </w:p>
    <w:p w14:paraId="7579C622" w14:textId="77777777" w:rsidR="009C6762" w:rsidRDefault="00000000">
      <w:pPr>
        <w:numPr>
          <w:ilvl w:val="0"/>
          <w:numId w:val="25"/>
        </w:numPr>
        <w:spacing w:after="80" w:line="276" w:lineRule="auto"/>
      </w:pPr>
      <w:r>
        <w:lastRenderedPageBreak/>
        <w:t xml:space="preserve">Tien Vu-Van, Huy Tran, </w:t>
      </w:r>
      <w:r>
        <w:rPr>
          <w:b/>
          <w:bCs/>
        </w:rPr>
        <w:t>Thanh-Van Le</w:t>
      </w:r>
      <w:r>
        <w:t xml:space="preserve">, Hoang-Anh Pham, and Nguyen Huynh-Trong, "An Adaptive Testcase Recommendation System to Engage Students in Learning: A Practice Study in Fundamental Programming Courses," </w:t>
      </w:r>
      <w:r>
        <w:rPr>
          <w:i/>
          <w:iCs/>
        </w:rPr>
        <w:t>International Journal of Advanced Computer Science and Applications</w:t>
      </w:r>
      <w:r>
        <w:t>, vol. 14, no. 6, pp. 1101–1109, 2023.</w:t>
      </w:r>
    </w:p>
    <w:p w14:paraId="5BB30CC6" w14:textId="77777777" w:rsidR="009C6762" w:rsidRDefault="00000000">
      <w:pPr>
        <w:numPr>
          <w:ilvl w:val="0"/>
          <w:numId w:val="25"/>
        </w:numPr>
        <w:spacing w:after="80" w:line="276" w:lineRule="auto"/>
      </w:pPr>
      <w:r>
        <w:t xml:space="preserve">Huy Tran, Tien Vu-Van, Tam Bang, </w:t>
      </w:r>
      <w:r>
        <w:rPr>
          <w:b/>
          <w:bCs/>
        </w:rPr>
        <w:t>Thanh-Van Le</w:t>
      </w:r>
      <w:r>
        <w:t xml:space="preserve">, Hoang-Anh Pham, and Nguyen Huynh-Tuong, "Data Mining of Formative and Summative Assessments for Improving Teaching Materials towards Adaptive Learning: A Case Study of Programming Courses at the University Level," </w:t>
      </w:r>
      <w:r>
        <w:rPr>
          <w:i/>
          <w:iCs/>
        </w:rPr>
        <w:t>Electronics</w:t>
      </w:r>
      <w:r>
        <w:t>, vol. 12, no. 14, pp. 1–17, 2023.</w:t>
      </w:r>
    </w:p>
    <w:p w14:paraId="7EFDDCAC" w14:textId="77777777" w:rsidR="009C6762" w:rsidRDefault="00000000">
      <w:pPr>
        <w:numPr>
          <w:ilvl w:val="0"/>
          <w:numId w:val="25"/>
        </w:numPr>
        <w:spacing w:after="80" w:line="276" w:lineRule="auto"/>
      </w:pPr>
      <w:r>
        <w:t xml:space="preserve">Nguyen Doan Nhat Minh, Vu Dang Khoa, Vu Van Tien, Tran Huy, </w:t>
      </w:r>
      <w:r>
        <w:rPr>
          <w:b/>
          <w:bCs/>
        </w:rPr>
        <w:t>Le Thanh Van</w:t>
      </w:r>
      <w:r>
        <w:t xml:space="preserve">, Pham Hoang Anh, and Huynh Tuong Nguyen, "An Evaluation of Testcase Recommendation Systems Through Feedback Model," </w:t>
      </w:r>
      <w:r>
        <w:rPr>
          <w:i/>
          <w:iCs/>
        </w:rPr>
        <w:t>Lecture Notes in Networks and Systems</w:t>
      </w:r>
      <w:r>
        <w:t>, vol. 23, pp. 661–672, 2024.</w:t>
      </w:r>
    </w:p>
    <w:p w14:paraId="6C079D08" w14:textId="77777777" w:rsidR="009C6762" w:rsidRDefault="00000000">
      <w:pPr>
        <w:numPr>
          <w:ilvl w:val="0"/>
          <w:numId w:val="25"/>
        </w:numPr>
        <w:spacing w:after="80" w:line="276" w:lineRule="auto"/>
      </w:pPr>
      <w:r>
        <w:t xml:space="preserve">Son-Tin Nguyen, Dinh-Tuan Nguyen, and </w:t>
      </w:r>
      <w:r>
        <w:rPr>
          <w:b/>
          <w:bCs/>
        </w:rPr>
        <w:t>Thanh-Van Le</w:t>
      </w:r>
      <w:r>
        <w:t xml:space="preserve">, "Leveraging NLP for Multilingual Support in Academic Regulations," </w:t>
      </w:r>
      <w:r>
        <w:rPr>
          <w:i/>
          <w:iCs/>
        </w:rPr>
        <w:t>Communications in Computer and Information Science</w:t>
      </w:r>
      <w:r>
        <w:t>, vol. 2191, pp. 304–312, 2024.</w:t>
      </w:r>
    </w:p>
    <w:p w14:paraId="7B202122" w14:textId="77777777" w:rsidR="009C6762" w:rsidRDefault="00000000">
      <w:pPr>
        <w:numPr>
          <w:ilvl w:val="0"/>
          <w:numId w:val="25"/>
        </w:numPr>
        <w:spacing w:after="80" w:line="276" w:lineRule="auto"/>
      </w:pPr>
      <w:r>
        <w:t xml:space="preserve">Truc D.T. Nguyen, </w:t>
      </w:r>
      <w:r>
        <w:rPr>
          <w:b/>
          <w:bCs/>
        </w:rPr>
        <w:t>Thanh-Van Le</w:t>
      </w:r>
      <w:r>
        <w:t xml:space="preserve">, and Hoang-Anh Pham, "Novel Store-Carry-Forward Scheme for Message Dissemination in Vehicular Ad-hoc Networks," </w:t>
      </w:r>
      <w:r>
        <w:rPr>
          <w:i/>
          <w:iCs/>
        </w:rPr>
        <w:t>ICT Express</w:t>
      </w:r>
      <w:r>
        <w:t>, vol. 3, no. 4, pp. 193–198, 2017.</w:t>
      </w:r>
    </w:p>
    <w:p w14:paraId="1AA3FE7B" w14:textId="77777777" w:rsidR="009C6762" w:rsidRDefault="00000000">
      <w:pPr>
        <w:spacing w:after="80" w:line="276" w:lineRule="auto"/>
        <w:jc w:val="left"/>
        <w:rPr>
          <w:b/>
          <w:bCs/>
        </w:rPr>
      </w:pPr>
      <w:r>
        <w:rPr>
          <w:b/>
          <w:bCs/>
        </w:rPr>
        <w:t>Best publications:</w:t>
      </w:r>
    </w:p>
    <w:p w14:paraId="2066622B" w14:textId="77777777" w:rsidR="009C6762" w:rsidRDefault="00000000">
      <w:pPr>
        <w:numPr>
          <w:ilvl w:val="0"/>
          <w:numId w:val="4"/>
        </w:numPr>
        <w:spacing w:after="80" w:line="276" w:lineRule="auto"/>
      </w:pPr>
      <w:r>
        <w:t xml:space="preserve">Dang-Anh-Khoa Nguyen, Sang Kha, and </w:t>
      </w:r>
      <w:r>
        <w:rPr>
          <w:b/>
          <w:bCs/>
        </w:rPr>
        <w:t>Thanh-Van Le</w:t>
      </w:r>
      <w:r>
        <w:t>, "</w:t>
      </w:r>
      <w:proofErr w:type="spellStart"/>
      <w:r>
        <w:t>HybridGCN</w:t>
      </w:r>
      <w:proofErr w:type="spellEnd"/>
      <w:r>
        <w:t xml:space="preserve">: An Integrative Model for Scalable Recommender Systems with Knowledge Graph and Graph Neural Networks," </w:t>
      </w:r>
      <w:r>
        <w:rPr>
          <w:i/>
          <w:iCs/>
        </w:rPr>
        <w:t>International Journal of Advanced Computer Science and Applications</w:t>
      </w:r>
      <w:r>
        <w:t>, vol. 15, no. 5, pp. 1327–1337, 2024.</w:t>
      </w:r>
    </w:p>
    <w:p w14:paraId="12D0C8EA" w14:textId="77777777" w:rsidR="009C6762" w:rsidRDefault="00000000">
      <w:pPr>
        <w:numPr>
          <w:ilvl w:val="0"/>
          <w:numId w:val="4"/>
        </w:numPr>
        <w:spacing w:after="80" w:line="276" w:lineRule="auto"/>
      </w:pPr>
      <w:r>
        <w:t xml:space="preserve">Hong-Phuc Vo, Khoa-Gia-Cat Nguyen, and </w:t>
      </w:r>
      <w:r>
        <w:rPr>
          <w:b/>
          <w:bCs/>
        </w:rPr>
        <w:t>Thanh-Van Le</w:t>
      </w:r>
      <w:r>
        <w:t xml:space="preserve">, "FLORUS: An Efficient Big Data Framework for Telecom Customer Behavior Analysis," </w:t>
      </w:r>
      <w:r>
        <w:rPr>
          <w:i/>
          <w:iCs/>
        </w:rPr>
        <w:t>SN Computer Science</w:t>
      </w:r>
      <w:r>
        <w:t>, vol. 5, pp. 1–18, 2024.</w:t>
      </w:r>
    </w:p>
    <w:p w14:paraId="6EB882CF" w14:textId="77777777" w:rsidR="009C6762" w:rsidRDefault="00000000">
      <w:pPr>
        <w:numPr>
          <w:ilvl w:val="0"/>
          <w:numId w:val="4"/>
        </w:numPr>
        <w:spacing w:after="80" w:line="276" w:lineRule="auto"/>
      </w:pPr>
      <w:r>
        <w:t xml:space="preserve">Phuoc-Minh Phan, Quoc-Hung-Thinh Luu, Tan-Loc Huynh, and </w:t>
      </w:r>
      <w:r>
        <w:rPr>
          <w:b/>
          <w:bCs/>
        </w:rPr>
        <w:t>Thanh-Van Le</w:t>
      </w:r>
      <w:r>
        <w:t xml:space="preserve">, "A More Refined Advancement to the Low-Code Framework for End-to-End Big Data Management," </w:t>
      </w:r>
      <w:r>
        <w:rPr>
          <w:i/>
          <w:iCs/>
        </w:rPr>
        <w:t>Lecture Notes on Data Engineering and Communications Technologies</w:t>
      </w:r>
      <w:r>
        <w:t>, vol. 229, pp. 73–84, 2024.</w:t>
      </w:r>
    </w:p>
    <w:p w14:paraId="377F3C2E" w14:textId="77777777" w:rsidR="009C6762" w:rsidRDefault="00000000">
      <w:pPr>
        <w:numPr>
          <w:ilvl w:val="0"/>
          <w:numId w:val="4"/>
        </w:numPr>
        <w:spacing w:after="80" w:line="276" w:lineRule="auto"/>
      </w:pPr>
      <w:r>
        <w:t xml:space="preserve">Tri Cong-Toan Tran, Thien Phu Nguyen, and </w:t>
      </w:r>
      <w:r>
        <w:rPr>
          <w:b/>
          <w:bCs/>
        </w:rPr>
        <w:t>Thanh-Van Le</w:t>
      </w:r>
      <w:r>
        <w:t xml:space="preserve">, "HSUM-HC: Integrating BERT-Based Hidden Aggregation to Hierarchical Classifier for Vietnamese Aspect-Based Sentiment Analysis," </w:t>
      </w:r>
      <w:r>
        <w:rPr>
          <w:i/>
          <w:iCs/>
        </w:rPr>
        <w:t>Proceedings of the 8th NAFOSTED Conference on Information and Computer Science (NICS)</w:t>
      </w:r>
      <w:r>
        <w:t>, Hanoi, Vietnam, 2022.</w:t>
      </w:r>
    </w:p>
    <w:p w14:paraId="273489A7" w14:textId="77777777" w:rsidR="009C6762" w:rsidRDefault="00000000">
      <w:pPr>
        <w:numPr>
          <w:ilvl w:val="0"/>
          <w:numId w:val="4"/>
        </w:numPr>
        <w:spacing w:after="80" w:line="276" w:lineRule="auto"/>
      </w:pPr>
      <w:r>
        <w:t xml:space="preserve">Tien T. T. Tran, Sy V. Nghiem, </w:t>
      </w:r>
      <w:r>
        <w:rPr>
          <w:b/>
          <w:bCs/>
        </w:rPr>
        <w:t>Van T. Le</w:t>
      </w:r>
      <w:r>
        <w:t xml:space="preserve">, Tho T. Quan, Vinh Nguyen, Hong Yung Yip, and Olivier Bodenreider, "Siamese KG-LSTM: A Deep Learning Model for Enriching UMLS </w:t>
      </w:r>
      <w:proofErr w:type="spellStart"/>
      <w:r>
        <w:t>Metathesaurus</w:t>
      </w:r>
      <w:proofErr w:type="spellEnd"/>
      <w:r>
        <w:t xml:space="preserve"> Synonymy," </w:t>
      </w:r>
      <w:r>
        <w:rPr>
          <w:i/>
          <w:iCs/>
        </w:rPr>
        <w:t>The 12th IEEE International Conference on Knowledge and Systems Engineering (KSE)</w:t>
      </w:r>
      <w:r>
        <w:t>, Can Tho, Vietnam, 2020.</w:t>
      </w:r>
    </w:p>
    <w:p w14:paraId="25919673" w14:textId="77777777" w:rsidR="009C6762" w:rsidRDefault="00000000">
      <w:pPr>
        <w:spacing w:after="80" w:line="276" w:lineRule="auto"/>
        <w:rPr>
          <w:i/>
          <w:iCs/>
        </w:rPr>
      </w:pPr>
      <w:r>
        <w:rPr>
          <w:b/>
          <w:bCs/>
        </w:rPr>
        <w:t xml:space="preserve">V. Other projects and scholarships funded by VINIF: </w:t>
      </w:r>
      <w:r>
        <w:t>None</w:t>
      </w:r>
    </w:p>
    <w:p w14:paraId="5D4577E4" w14:textId="77777777" w:rsidR="009C6762" w:rsidRDefault="00000000">
      <w:pPr>
        <w:jc w:val="center"/>
        <w:rPr>
          <w:b/>
          <w:bCs/>
        </w:rPr>
      </w:pPr>
      <w:r>
        <w:rPr>
          <w:b/>
          <w:bCs/>
        </w:rPr>
        <w:lastRenderedPageBreak/>
        <w:t>BIOGRAPHICAL SKETCH</w:t>
      </w:r>
    </w:p>
    <w:p w14:paraId="4D1555EC" w14:textId="77777777" w:rsidR="009C6762" w:rsidRDefault="00000000">
      <w:pPr>
        <w:pStyle w:val="Heading2"/>
        <w:spacing w:before="0" w:after="80"/>
        <w:rPr>
          <w:b w:val="0"/>
          <w:bCs w:val="0"/>
          <w:sz w:val="32"/>
          <w:szCs w:val="32"/>
        </w:rPr>
      </w:pPr>
      <w:bookmarkStart w:id="4" w:name="_heading=h.9kp28kb7859z" w:colFirst="0" w:colLast="0"/>
      <w:bookmarkEnd w:id="4"/>
      <w:r>
        <w:t>Name:</w:t>
      </w:r>
      <w:r>
        <w:rPr>
          <w:b w:val="0"/>
          <w:bCs w:val="0"/>
        </w:rPr>
        <w:t xml:space="preserve"> Ha </w:t>
      </w:r>
      <w:proofErr w:type="spellStart"/>
      <w:r>
        <w:rPr>
          <w:b w:val="0"/>
          <w:bCs w:val="0"/>
        </w:rPr>
        <w:t>Thi</w:t>
      </w:r>
      <w:proofErr w:type="spellEnd"/>
      <w:r>
        <w:rPr>
          <w:b w:val="0"/>
          <w:bCs w:val="0"/>
        </w:rPr>
        <w:t xml:space="preserve"> Thanh Huong</w:t>
      </w:r>
    </w:p>
    <w:p w14:paraId="468E0E62" w14:textId="77777777" w:rsidR="009C6762" w:rsidRDefault="00000000">
      <w:pPr>
        <w:spacing w:after="80"/>
        <w:rPr>
          <w:sz w:val="32"/>
          <w:szCs w:val="32"/>
        </w:rPr>
      </w:pPr>
      <w:r>
        <w:t>Position title: Head of Department of Tissue Engineering and Regenerative Medicine</w:t>
      </w:r>
    </w:p>
    <w:p w14:paraId="52CAA2A9" w14:textId="77777777" w:rsidR="009C6762" w:rsidRDefault="00000000">
      <w:pPr>
        <w:spacing w:after="80"/>
      </w:pPr>
      <w:r>
        <w:t>Education/training</w:t>
      </w:r>
    </w:p>
    <w:tbl>
      <w:tblPr>
        <w:tblStyle w:val="afffffffb"/>
        <w:tblW w:w="9306" w:type="dxa"/>
        <w:tblInd w:w="-108"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3690"/>
        <w:gridCol w:w="1440"/>
        <w:gridCol w:w="1584"/>
        <w:gridCol w:w="2592"/>
      </w:tblGrid>
      <w:tr w:rsidR="009C6762" w14:paraId="0903C999" w14:textId="77777777">
        <w:trPr>
          <w:cantSplit/>
          <w:tblHeader/>
        </w:trPr>
        <w:tc>
          <w:tcPr>
            <w:tcW w:w="3690" w:type="dxa"/>
            <w:vAlign w:val="center"/>
          </w:tcPr>
          <w:p w14:paraId="42CF1E29" w14:textId="77777777" w:rsidR="009C6762" w:rsidRDefault="00000000">
            <w:pPr>
              <w:spacing w:line="276" w:lineRule="auto"/>
              <w:jc w:val="center"/>
            </w:pPr>
            <w:r>
              <w:t>Institution and location</w:t>
            </w:r>
          </w:p>
        </w:tc>
        <w:tc>
          <w:tcPr>
            <w:tcW w:w="1440" w:type="dxa"/>
            <w:vAlign w:val="center"/>
          </w:tcPr>
          <w:p w14:paraId="1EC4F2E6" w14:textId="77777777" w:rsidR="009C6762" w:rsidRDefault="00000000">
            <w:pPr>
              <w:spacing w:line="276" w:lineRule="auto"/>
              <w:jc w:val="center"/>
              <w:rPr>
                <w:i/>
                <w:iCs/>
              </w:rPr>
            </w:pPr>
            <w:r>
              <w:t>Degree</w:t>
            </w:r>
          </w:p>
        </w:tc>
        <w:tc>
          <w:tcPr>
            <w:tcW w:w="1584" w:type="dxa"/>
            <w:vAlign w:val="center"/>
          </w:tcPr>
          <w:p w14:paraId="04A71988" w14:textId="77777777" w:rsidR="009C6762" w:rsidRDefault="00000000">
            <w:pPr>
              <w:spacing w:line="276" w:lineRule="auto"/>
              <w:jc w:val="center"/>
              <w:rPr>
                <w:i/>
                <w:iCs/>
              </w:rPr>
            </w:pPr>
            <w:r>
              <w:t>Completion date</w:t>
            </w:r>
          </w:p>
        </w:tc>
        <w:tc>
          <w:tcPr>
            <w:tcW w:w="2592" w:type="dxa"/>
            <w:vAlign w:val="center"/>
          </w:tcPr>
          <w:p w14:paraId="198B1DD2" w14:textId="77777777" w:rsidR="009C6762" w:rsidRDefault="00000000">
            <w:pPr>
              <w:spacing w:line="276" w:lineRule="auto"/>
              <w:jc w:val="center"/>
            </w:pPr>
            <w:r>
              <w:t>Field of study</w:t>
            </w:r>
          </w:p>
        </w:tc>
      </w:tr>
      <w:tr w:rsidR="009C6762" w14:paraId="1D155057" w14:textId="77777777">
        <w:trPr>
          <w:cantSplit/>
          <w:trHeight w:val="395"/>
        </w:trPr>
        <w:tc>
          <w:tcPr>
            <w:tcW w:w="3690" w:type="dxa"/>
            <w:vAlign w:val="center"/>
          </w:tcPr>
          <w:p w14:paraId="7159B0EB" w14:textId="77777777" w:rsidR="009C6762" w:rsidRDefault="00000000">
            <w:pPr>
              <w:spacing w:line="276" w:lineRule="auto"/>
              <w:jc w:val="center"/>
            </w:pPr>
            <w:r>
              <w:t>University of Science - VNU-HCM</w:t>
            </w:r>
          </w:p>
        </w:tc>
        <w:tc>
          <w:tcPr>
            <w:tcW w:w="1440" w:type="dxa"/>
            <w:vAlign w:val="center"/>
          </w:tcPr>
          <w:p w14:paraId="18E52C5F" w14:textId="77777777" w:rsidR="009C6762" w:rsidRDefault="00000000">
            <w:pPr>
              <w:spacing w:line="276" w:lineRule="auto"/>
              <w:jc w:val="center"/>
            </w:pPr>
            <w:r>
              <w:t>Bachelor</w:t>
            </w:r>
          </w:p>
        </w:tc>
        <w:tc>
          <w:tcPr>
            <w:tcW w:w="1584" w:type="dxa"/>
            <w:vAlign w:val="center"/>
          </w:tcPr>
          <w:p w14:paraId="2AE3FBE0" w14:textId="77777777" w:rsidR="009C6762" w:rsidRDefault="00000000">
            <w:pPr>
              <w:spacing w:line="276" w:lineRule="auto"/>
              <w:jc w:val="center"/>
            </w:pPr>
            <w:r>
              <w:t>10/2011</w:t>
            </w:r>
          </w:p>
        </w:tc>
        <w:tc>
          <w:tcPr>
            <w:tcW w:w="2592" w:type="dxa"/>
            <w:vAlign w:val="center"/>
          </w:tcPr>
          <w:p w14:paraId="07427F2B" w14:textId="77777777" w:rsidR="009C6762" w:rsidRDefault="00000000">
            <w:pPr>
              <w:spacing w:line="276" w:lineRule="auto"/>
              <w:jc w:val="center"/>
            </w:pPr>
            <w:r>
              <w:t>Medical Biotechnology</w:t>
            </w:r>
          </w:p>
        </w:tc>
      </w:tr>
      <w:tr w:rsidR="009C6762" w14:paraId="60F0CFDB" w14:textId="77777777">
        <w:trPr>
          <w:cantSplit/>
          <w:trHeight w:val="395"/>
        </w:trPr>
        <w:tc>
          <w:tcPr>
            <w:tcW w:w="3690" w:type="dxa"/>
            <w:vAlign w:val="center"/>
          </w:tcPr>
          <w:p w14:paraId="55B7EA87" w14:textId="77777777" w:rsidR="009C6762" w:rsidRDefault="00000000">
            <w:pPr>
              <w:spacing w:line="276" w:lineRule="auto"/>
              <w:jc w:val="center"/>
            </w:pPr>
            <w:r>
              <w:t>Stanford University</w:t>
            </w:r>
          </w:p>
        </w:tc>
        <w:tc>
          <w:tcPr>
            <w:tcW w:w="1440" w:type="dxa"/>
            <w:vAlign w:val="center"/>
          </w:tcPr>
          <w:p w14:paraId="0BAD1D7B" w14:textId="77777777" w:rsidR="009C6762" w:rsidRDefault="00000000">
            <w:pPr>
              <w:spacing w:line="276" w:lineRule="auto"/>
              <w:jc w:val="center"/>
            </w:pPr>
            <w:r>
              <w:t>Doctor of Philosophy</w:t>
            </w:r>
          </w:p>
        </w:tc>
        <w:tc>
          <w:tcPr>
            <w:tcW w:w="1584" w:type="dxa"/>
            <w:vAlign w:val="center"/>
          </w:tcPr>
          <w:p w14:paraId="0B50A265" w14:textId="77777777" w:rsidR="009C6762" w:rsidRDefault="00000000">
            <w:pPr>
              <w:spacing w:line="276" w:lineRule="auto"/>
              <w:jc w:val="center"/>
            </w:pPr>
            <w:r>
              <w:t>08/2018</w:t>
            </w:r>
          </w:p>
        </w:tc>
        <w:tc>
          <w:tcPr>
            <w:tcW w:w="2592" w:type="dxa"/>
            <w:vAlign w:val="center"/>
          </w:tcPr>
          <w:p w14:paraId="2F72C4B3" w14:textId="77777777" w:rsidR="009C6762" w:rsidRDefault="00000000">
            <w:pPr>
              <w:spacing w:line="276" w:lineRule="auto"/>
              <w:jc w:val="center"/>
            </w:pPr>
            <w:r>
              <w:t>Neuroscience</w:t>
            </w:r>
          </w:p>
        </w:tc>
      </w:tr>
    </w:tbl>
    <w:p w14:paraId="1162F3AE" w14:textId="77777777" w:rsidR="009C6762" w:rsidRDefault="00000000">
      <w:pPr>
        <w:spacing w:after="80" w:line="276" w:lineRule="auto"/>
        <w:rPr>
          <w:b/>
          <w:bCs/>
        </w:rPr>
      </w:pPr>
      <w:r>
        <w:rPr>
          <w:b/>
          <w:bCs/>
        </w:rPr>
        <w:t>I. Personal Statement</w:t>
      </w:r>
    </w:p>
    <w:p w14:paraId="1C2B1C00" w14:textId="77777777" w:rsidR="009C6762" w:rsidRDefault="00000000">
      <w:pPr>
        <w:spacing w:after="80" w:line="276" w:lineRule="auto"/>
      </w:pPr>
      <w:r>
        <w:t xml:space="preserve">As a senior member of this project, I </w:t>
      </w:r>
      <w:proofErr w:type="gramStart"/>
      <w:r>
        <w:t>bring</w:t>
      </w:r>
      <w:proofErr w:type="gramEnd"/>
      <w:r>
        <w:t xml:space="preserve"> a strong interdisciplinary background in neuroscience, AI, and cognitive assessment, with a focus on personalized diagnostics and intervention. My work includes AI models for Alzheimer’s diagnosis using ensemble and XG-Boost methods (IBRO Neuroscience Reports 2022; Biomedical Research and Therapy 2023</w:t>
      </w:r>
      <w:proofErr w:type="gramStart"/>
      <w:r>
        <w:t>), and</w:t>
      </w:r>
      <w:proofErr w:type="gramEnd"/>
      <w:r>
        <w:t xml:space="preserve"> culturally adapted cognitive assessments for Vietnamese populations (The Clinical Neuropsychologist 2023). I have also led research on plasma biomarkers (Frontiers in Molecular Neuroscience 2023), brain atrophy-based clustering (Brain Multiphysics 2024), and EEG analysis of behavioral interventions (IBRO Neuroscience Reports 2023), all of which inform personalized, neuro-informed therapy. These experiences </w:t>
      </w:r>
      <w:proofErr w:type="gramStart"/>
      <w:r>
        <w:t>position</w:t>
      </w:r>
      <w:proofErr w:type="gramEnd"/>
      <w:r>
        <w:t xml:space="preserve"> me to support the project’s development of adaptive assessment and treatment tools for children with speech and language disorders.</w:t>
      </w:r>
    </w:p>
    <w:p w14:paraId="3CDDF1E9" w14:textId="77777777" w:rsidR="009C6762" w:rsidRDefault="00000000">
      <w:pPr>
        <w:spacing w:after="80" w:line="276" w:lineRule="auto"/>
        <w:rPr>
          <w:i/>
          <w:iCs/>
        </w:rPr>
      </w:pPr>
      <w:r>
        <w:rPr>
          <w:b/>
          <w:bCs/>
        </w:rPr>
        <w:t xml:space="preserve">II. Current and Past Positions </w:t>
      </w:r>
    </w:p>
    <w:p w14:paraId="29963D2E" w14:textId="77777777" w:rsidR="009C6762" w:rsidRDefault="00000000">
      <w:pPr>
        <w:spacing w:after="80" w:line="276" w:lineRule="auto"/>
      </w:pPr>
      <w:r>
        <w:rPr>
          <w:b/>
          <w:bCs/>
        </w:rPr>
        <w:t xml:space="preserve">10/2018 </w:t>
      </w:r>
      <w:proofErr w:type="gramStart"/>
      <w:r>
        <w:rPr>
          <w:b/>
          <w:bCs/>
        </w:rPr>
        <w:t>–  09</w:t>
      </w:r>
      <w:proofErr w:type="gramEnd"/>
      <w:r>
        <w:rPr>
          <w:b/>
          <w:bCs/>
        </w:rPr>
        <w:t xml:space="preserve">/2020: </w:t>
      </w:r>
      <w:r>
        <w:t>Lecturer of Faculty of Biomedical engineering, International University - Vietnam National University Ho Chi Minh City</w:t>
      </w:r>
    </w:p>
    <w:p w14:paraId="03B5D6C5" w14:textId="77777777" w:rsidR="009C6762" w:rsidRDefault="00000000">
      <w:pPr>
        <w:spacing w:after="80" w:line="276" w:lineRule="auto"/>
      </w:pPr>
      <w:r>
        <w:rPr>
          <w:b/>
          <w:bCs/>
        </w:rPr>
        <w:t xml:space="preserve">09/2020 – Now: </w:t>
      </w:r>
      <w:r>
        <w:t>Head of Faculty of Biomedical engineering, International University - Vietnam National University Ho Chi Minh City</w:t>
      </w:r>
    </w:p>
    <w:p w14:paraId="71FCFADC" w14:textId="77777777" w:rsidR="009C6762" w:rsidRDefault="00000000">
      <w:pPr>
        <w:spacing w:after="80" w:line="276" w:lineRule="auto"/>
        <w:rPr>
          <w:b/>
          <w:bCs/>
          <w:sz w:val="26"/>
          <w:szCs w:val="26"/>
        </w:rPr>
      </w:pPr>
      <w:r>
        <w:rPr>
          <w:b/>
          <w:bCs/>
        </w:rPr>
        <w:t>III. Awards and Honors</w:t>
      </w:r>
    </w:p>
    <w:tbl>
      <w:tblPr>
        <w:tblStyle w:val="afffffffc"/>
        <w:tblW w:w="9300" w:type="dxa"/>
        <w:tblBorders>
          <w:top w:val="nil"/>
          <w:left w:val="nil"/>
          <w:bottom w:val="nil"/>
          <w:right w:val="nil"/>
          <w:insideH w:val="nil"/>
          <w:insideV w:val="nil"/>
        </w:tblBorders>
        <w:tblLayout w:type="fixed"/>
        <w:tblLook w:val="0600" w:firstRow="0" w:lastRow="0" w:firstColumn="0" w:lastColumn="0" w:noHBand="1" w:noVBand="1"/>
      </w:tblPr>
      <w:tblGrid>
        <w:gridCol w:w="3945"/>
        <w:gridCol w:w="4500"/>
        <w:gridCol w:w="855"/>
      </w:tblGrid>
      <w:tr w:rsidR="009C6762" w14:paraId="2670BD64" w14:textId="77777777">
        <w:tc>
          <w:tcPr>
            <w:tcW w:w="3945" w:type="dxa"/>
            <w:tcBorders>
              <w:top w:val="dotted" w:sz="8" w:space="0" w:color="000000"/>
              <w:left w:val="dotted" w:sz="8" w:space="0" w:color="000000"/>
              <w:bottom w:val="dotted" w:sz="8" w:space="0" w:color="000000"/>
              <w:right w:val="dotted" w:sz="8" w:space="0" w:color="000000"/>
            </w:tcBorders>
            <w:tcMar>
              <w:top w:w="0" w:type="dxa"/>
              <w:left w:w="100" w:type="dxa"/>
              <w:bottom w:w="0" w:type="dxa"/>
              <w:right w:w="100" w:type="dxa"/>
            </w:tcMar>
          </w:tcPr>
          <w:p w14:paraId="1130CC13" w14:textId="77777777" w:rsidR="009C6762" w:rsidRDefault="00000000">
            <w:pPr>
              <w:spacing w:after="80" w:line="276" w:lineRule="auto"/>
              <w:ind w:left="120"/>
              <w:jc w:val="center"/>
              <w:rPr>
                <w:b/>
                <w:bCs/>
              </w:rPr>
            </w:pPr>
            <w:r>
              <w:rPr>
                <w:b/>
                <w:bCs/>
              </w:rPr>
              <w:t xml:space="preserve">Awards / </w:t>
            </w:r>
            <w:proofErr w:type="spellStart"/>
            <w:r>
              <w:rPr>
                <w:b/>
                <w:bCs/>
              </w:rPr>
              <w:t>Hornors</w:t>
            </w:r>
            <w:proofErr w:type="spellEnd"/>
          </w:p>
        </w:tc>
        <w:tc>
          <w:tcPr>
            <w:tcW w:w="4500" w:type="dxa"/>
            <w:tcBorders>
              <w:top w:val="dotted" w:sz="6" w:space="0" w:color="000000"/>
              <w:left w:val="dotted" w:sz="8" w:space="0" w:color="000000"/>
              <w:bottom w:val="dotted" w:sz="6" w:space="0" w:color="000000"/>
              <w:right w:val="dotted" w:sz="6" w:space="0" w:color="000000"/>
            </w:tcBorders>
            <w:tcMar>
              <w:top w:w="0" w:type="dxa"/>
              <w:left w:w="100" w:type="dxa"/>
              <w:bottom w:w="0" w:type="dxa"/>
              <w:right w:w="100" w:type="dxa"/>
            </w:tcMar>
          </w:tcPr>
          <w:p w14:paraId="1811BC03" w14:textId="77777777" w:rsidR="009C6762" w:rsidRDefault="00000000">
            <w:pPr>
              <w:spacing w:after="80" w:line="276" w:lineRule="auto"/>
              <w:ind w:left="120"/>
              <w:jc w:val="center"/>
              <w:rPr>
                <w:b/>
                <w:bCs/>
              </w:rPr>
            </w:pPr>
            <w:r>
              <w:rPr>
                <w:b/>
                <w:bCs/>
              </w:rPr>
              <w:t>Issuing organization</w:t>
            </w:r>
          </w:p>
        </w:tc>
        <w:tc>
          <w:tcPr>
            <w:tcW w:w="855" w:type="dxa"/>
            <w:tcBorders>
              <w:top w:val="dotted" w:sz="6" w:space="0" w:color="000000"/>
              <w:left w:val="nil"/>
              <w:bottom w:val="dotted" w:sz="6" w:space="0" w:color="000000"/>
              <w:right w:val="dotted" w:sz="6" w:space="0" w:color="000000"/>
            </w:tcBorders>
            <w:tcMar>
              <w:top w:w="0" w:type="dxa"/>
              <w:left w:w="100" w:type="dxa"/>
              <w:bottom w:w="0" w:type="dxa"/>
              <w:right w:w="100" w:type="dxa"/>
            </w:tcMar>
          </w:tcPr>
          <w:p w14:paraId="7B668106" w14:textId="77777777" w:rsidR="009C6762" w:rsidRDefault="00000000">
            <w:pPr>
              <w:spacing w:after="80" w:line="276" w:lineRule="auto"/>
              <w:ind w:left="120"/>
              <w:jc w:val="center"/>
              <w:rPr>
                <w:b/>
                <w:bCs/>
              </w:rPr>
            </w:pPr>
            <w:r>
              <w:rPr>
                <w:b/>
                <w:bCs/>
              </w:rPr>
              <w:t xml:space="preserve">Year </w:t>
            </w:r>
          </w:p>
        </w:tc>
      </w:tr>
      <w:tr w:rsidR="009C6762" w14:paraId="1F494277" w14:textId="77777777">
        <w:tc>
          <w:tcPr>
            <w:tcW w:w="3945" w:type="dxa"/>
            <w:tcBorders>
              <w:top w:val="dotted" w:sz="8" w:space="0" w:color="000000"/>
              <w:left w:val="dotted" w:sz="8" w:space="0" w:color="000000"/>
              <w:bottom w:val="dotted" w:sz="8" w:space="0" w:color="000000"/>
              <w:right w:val="dotted" w:sz="8" w:space="0" w:color="000000"/>
            </w:tcBorders>
            <w:tcMar>
              <w:top w:w="0" w:type="dxa"/>
              <w:left w:w="100" w:type="dxa"/>
              <w:bottom w:w="0" w:type="dxa"/>
              <w:right w:w="100" w:type="dxa"/>
            </w:tcMar>
          </w:tcPr>
          <w:p w14:paraId="4E1E62B2" w14:textId="77777777" w:rsidR="009C6762" w:rsidRDefault="00000000">
            <w:pPr>
              <w:spacing w:after="80" w:line="276" w:lineRule="auto"/>
              <w:ind w:left="120"/>
              <w:jc w:val="left"/>
            </w:pPr>
            <w:r>
              <w:t>National Golden Globe Award, Medical Technology</w:t>
            </w:r>
          </w:p>
        </w:tc>
        <w:tc>
          <w:tcPr>
            <w:tcW w:w="4500" w:type="dxa"/>
            <w:tcBorders>
              <w:top w:val="nil"/>
              <w:left w:val="dotted" w:sz="8" w:space="0" w:color="000000"/>
              <w:bottom w:val="dotted" w:sz="6" w:space="0" w:color="000000"/>
              <w:right w:val="dotted" w:sz="6" w:space="0" w:color="000000"/>
            </w:tcBorders>
            <w:tcMar>
              <w:top w:w="0" w:type="dxa"/>
              <w:left w:w="100" w:type="dxa"/>
              <w:bottom w:w="0" w:type="dxa"/>
              <w:right w:w="100" w:type="dxa"/>
            </w:tcMar>
          </w:tcPr>
          <w:p w14:paraId="7EBD176F" w14:textId="77777777" w:rsidR="009C6762" w:rsidRDefault="00000000">
            <w:pPr>
              <w:spacing w:after="80" w:line="276" w:lineRule="auto"/>
              <w:ind w:left="120"/>
            </w:pPr>
            <w:r>
              <w:t>Decision no.: 514 -QĐKT/TWĐTN-VP</w:t>
            </w:r>
          </w:p>
        </w:tc>
        <w:tc>
          <w:tcPr>
            <w:tcW w:w="855" w:type="dxa"/>
            <w:tcBorders>
              <w:top w:val="nil"/>
              <w:left w:val="nil"/>
              <w:bottom w:val="dotted" w:sz="6" w:space="0" w:color="000000"/>
              <w:right w:val="dotted" w:sz="6" w:space="0" w:color="000000"/>
            </w:tcBorders>
            <w:tcMar>
              <w:top w:w="0" w:type="dxa"/>
              <w:left w:w="100" w:type="dxa"/>
              <w:bottom w:w="0" w:type="dxa"/>
              <w:right w:w="100" w:type="dxa"/>
            </w:tcMar>
          </w:tcPr>
          <w:p w14:paraId="3738F62F" w14:textId="77777777" w:rsidR="009C6762" w:rsidRDefault="00000000">
            <w:pPr>
              <w:spacing w:after="80" w:line="276" w:lineRule="auto"/>
              <w:ind w:left="120"/>
              <w:jc w:val="center"/>
            </w:pPr>
            <w:r>
              <w:t>2023</w:t>
            </w:r>
          </w:p>
        </w:tc>
      </w:tr>
      <w:tr w:rsidR="009C6762" w14:paraId="3F8B0986" w14:textId="77777777">
        <w:tc>
          <w:tcPr>
            <w:tcW w:w="3945" w:type="dxa"/>
            <w:tcBorders>
              <w:top w:val="dotted" w:sz="8" w:space="0" w:color="000000"/>
              <w:left w:val="dotted" w:sz="8" w:space="0" w:color="000000"/>
              <w:bottom w:val="dotted" w:sz="8" w:space="0" w:color="000000"/>
              <w:right w:val="dotted" w:sz="8" w:space="0" w:color="000000"/>
            </w:tcBorders>
            <w:tcMar>
              <w:top w:w="0" w:type="dxa"/>
              <w:left w:w="100" w:type="dxa"/>
              <w:bottom w:w="0" w:type="dxa"/>
              <w:right w:w="100" w:type="dxa"/>
            </w:tcMar>
          </w:tcPr>
          <w:p w14:paraId="58879D74" w14:textId="77777777" w:rsidR="009C6762" w:rsidRDefault="00000000">
            <w:pPr>
              <w:spacing w:after="80" w:line="276" w:lineRule="auto"/>
              <w:ind w:left="120"/>
              <w:jc w:val="left"/>
            </w:pPr>
            <w:r>
              <w:t>National Outstanding Teacher Title</w:t>
            </w:r>
          </w:p>
        </w:tc>
        <w:tc>
          <w:tcPr>
            <w:tcW w:w="4500" w:type="dxa"/>
            <w:tcBorders>
              <w:top w:val="nil"/>
              <w:left w:val="dotted" w:sz="8" w:space="0" w:color="000000"/>
              <w:bottom w:val="dotted" w:sz="6" w:space="0" w:color="000000"/>
              <w:right w:val="dotted" w:sz="6" w:space="0" w:color="000000"/>
            </w:tcBorders>
            <w:tcMar>
              <w:top w:w="0" w:type="dxa"/>
              <w:left w:w="100" w:type="dxa"/>
              <w:bottom w:w="0" w:type="dxa"/>
              <w:right w:w="100" w:type="dxa"/>
            </w:tcMar>
          </w:tcPr>
          <w:p w14:paraId="65B05D41" w14:textId="77777777" w:rsidR="009C6762" w:rsidRDefault="00000000">
            <w:pPr>
              <w:spacing w:after="80" w:line="276" w:lineRule="auto"/>
              <w:ind w:left="120"/>
            </w:pPr>
            <w:r>
              <w:t>Minister of Education and Training</w:t>
            </w:r>
          </w:p>
        </w:tc>
        <w:tc>
          <w:tcPr>
            <w:tcW w:w="855" w:type="dxa"/>
            <w:tcBorders>
              <w:top w:val="nil"/>
              <w:left w:val="nil"/>
              <w:bottom w:val="dotted" w:sz="6" w:space="0" w:color="000000"/>
              <w:right w:val="dotted" w:sz="6" w:space="0" w:color="000000"/>
            </w:tcBorders>
            <w:tcMar>
              <w:top w:w="0" w:type="dxa"/>
              <w:left w:w="100" w:type="dxa"/>
              <w:bottom w:w="0" w:type="dxa"/>
              <w:right w:w="100" w:type="dxa"/>
            </w:tcMar>
          </w:tcPr>
          <w:p w14:paraId="39F678F4" w14:textId="77777777" w:rsidR="009C6762" w:rsidRDefault="00000000">
            <w:pPr>
              <w:spacing w:after="80" w:line="276" w:lineRule="auto"/>
              <w:ind w:left="120"/>
              <w:jc w:val="center"/>
            </w:pPr>
            <w:r>
              <w:t>2023</w:t>
            </w:r>
          </w:p>
        </w:tc>
      </w:tr>
      <w:tr w:rsidR="009C6762" w14:paraId="72BFE6CC" w14:textId="77777777">
        <w:tc>
          <w:tcPr>
            <w:tcW w:w="3945" w:type="dxa"/>
            <w:tcBorders>
              <w:top w:val="dotted" w:sz="8" w:space="0" w:color="000000"/>
              <w:left w:val="dotted" w:sz="8" w:space="0" w:color="000000"/>
              <w:bottom w:val="dotted" w:sz="8" w:space="0" w:color="000000"/>
              <w:right w:val="dotted" w:sz="8" w:space="0" w:color="000000"/>
            </w:tcBorders>
            <w:tcMar>
              <w:top w:w="0" w:type="dxa"/>
              <w:left w:w="100" w:type="dxa"/>
              <w:bottom w:w="0" w:type="dxa"/>
              <w:right w:w="100" w:type="dxa"/>
            </w:tcMar>
          </w:tcPr>
          <w:p w14:paraId="53F92E33" w14:textId="77777777" w:rsidR="009C6762" w:rsidRDefault="00000000">
            <w:pPr>
              <w:spacing w:after="80" w:line="276" w:lineRule="auto"/>
              <w:ind w:left="120"/>
              <w:jc w:val="left"/>
            </w:pPr>
            <w:r>
              <w:t>Certificate of Merit, Creative Youth Badge</w:t>
            </w:r>
          </w:p>
        </w:tc>
        <w:tc>
          <w:tcPr>
            <w:tcW w:w="4500" w:type="dxa"/>
            <w:tcBorders>
              <w:top w:val="nil"/>
              <w:left w:val="dotted" w:sz="8" w:space="0" w:color="000000"/>
              <w:bottom w:val="dotted" w:sz="6" w:space="0" w:color="000000"/>
              <w:right w:val="dotted" w:sz="6" w:space="0" w:color="000000"/>
            </w:tcBorders>
            <w:tcMar>
              <w:top w:w="0" w:type="dxa"/>
              <w:left w:w="100" w:type="dxa"/>
              <w:bottom w:w="0" w:type="dxa"/>
              <w:right w:w="100" w:type="dxa"/>
            </w:tcMar>
          </w:tcPr>
          <w:p w14:paraId="196E302C" w14:textId="77777777" w:rsidR="009C6762" w:rsidRDefault="00000000">
            <w:pPr>
              <w:spacing w:after="80" w:line="276" w:lineRule="auto"/>
              <w:ind w:left="120"/>
            </w:pPr>
            <w:r>
              <w:t>Central Standing Committee of Ho Chi Minh Communist Youth Union</w:t>
            </w:r>
          </w:p>
        </w:tc>
        <w:tc>
          <w:tcPr>
            <w:tcW w:w="855" w:type="dxa"/>
            <w:tcBorders>
              <w:top w:val="nil"/>
              <w:left w:val="nil"/>
              <w:bottom w:val="dotted" w:sz="6" w:space="0" w:color="000000"/>
              <w:right w:val="dotted" w:sz="6" w:space="0" w:color="000000"/>
            </w:tcBorders>
            <w:tcMar>
              <w:top w:w="0" w:type="dxa"/>
              <w:left w:w="100" w:type="dxa"/>
              <w:bottom w:w="0" w:type="dxa"/>
              <w:right w:w="100" w:type="dxa"/>
            </w:tcMar>
          </w:tcPr>
          <w:p w14:paraId="333AD310" w14:textId="77777777" w:rsidR="009C6762" w:rsidRDefault="00000000">
            <w:pPr>
              <w:spacing w:after="80" w:line="276" w:lineRule="auto"/>
              <w:ind w:left="120"/>
              <w:jc w:val="center"/>
            </w:pPr>
            <w:r>
              <w:t>2023</w:t>
            </w:r>
          </w:p>
        </w:tc>
      </w:tr>
      <w:tr w:rsidR="009C6762" w14:paraId="626E7CC6" w14:textId="77777777">
        <w:tc>
          <w:tcPr>
            <w:tcW w:w="3945" w:type="dxa"/>
            <w:tcBorders>
              <w:top w:val="dotted" w:sz="8" w:space="0" w:color="000000"/>
              <w:left w:val="dotted" w:sz="8" w:space="0" w:color="000000"/>
              <w:bottom w:val="dotted" w:sz="8" w:space="0" w:color="000000"/>
              <w:right w:val="dotted" w:sz="8" w:space="0" w:color="000000"/>
            </w:tcBorders>
            <w:tcMar>
              <w:top w:w="0" w:type="dxa"/>
              <w:left w:w="100" w:type="dxa"/>
              <w:bottom w:w="0" w:type="dxa"/>
              <w:right w:w="100" w:type="dxa"/>
            </w:tcMar>
          </w:tcPr>
          <w:p w14:paraId="47062615" w14:textId="77777777" w:rsidR="009C6762" w:rsidRDefault="00000000">
            <w:pPr>
              <w:spacing w:after="80" w:line="276" w:lineRule="auto"/>
              <w:ind w:left="120"/>
            </w:pPr>
            <w:r>
              <w:t>Early Career Award</w:t>
            </w:r>
          </w:p>
        </w:tc>
        <w:tc>
          <w:tcPr>
            <w:tcW w:w="4500" w:type="dxa"/>
            <w:tcBorders>
              <w:top w:val="nil"/>
              <w:left w:val="dotted" w:sz="8" w:space="0" w:color="000000"/>
              <w:bottom w:val="dotted" w:sz="6" w:space="0" w:color="000000"/>
              <w:right w:val="dotted" w:sz="6" w:space="0" w:color="000000"/>
            </w:tcBorders>
            <w:tcMar>
              <w:top w:w="0" w:type="dxa"/>
              <w:left w:w="100" w:type="dxa"/>
              <w:bottom w:w="0" w:type="dxa"/>
              <w:right w:w="100" w:type="dxa"/>
            </w:tcMar>
          </w:tcPr>
          <w:p w14:paraId="51EFC4C7" w14:textId="77777777" w:rsidR="009C6762" w:rsidRDefault="00000000">
            <w:pPr>
              <w:spacing w:after="80" w:line="276" w:lineRule="auto"/>
              <w:ind w:left="120"/>
            </w:pPr>
            <w:r>
              <w:t>International Brain Research Organization</w:t>
            </w:r>
          </w:p>
        </w:tc>
        <w:tc>
          <w:tcPr>
            <w:tcW w:w="855" w:type="dxa"/>
            <w:tcBorders>
              <w:top w:val="nil"/>
              <w:left w:val="nil"/>
              <w:bottom w:val="dotted" w:sz="6" w:space="0" w:color="000000"/>
              <w:right w:val="dotted" w:sz="6" w:space="0" w:color="000000"/>
            </w:tcBorders>
            <w:tcMar>
              <w:top w:w="0" w:type="dxa"/>
              <w:left w:w="100" w:type="dxa"/>
              <w:bottom w:w="0" w:type="dxa"/>
              <w:right w:w="100" w:type="dxa"/>
            </w:tcMar>
          </w:tcPr>
          <w:p w14:paraId="765CD544" w14:textId="77777777" w:rsidR="009C6762" w:rsidRDefault="00000000">
            <w:pPr>
              <w:spacing w:after="80" w:line="276" w:lineRule="auto"/>
              <w:ind w:left="120"/>
              <w:jc w:val="center"/>
            </w:pPr>
            <w:r>
              <w:t>2020</w:t>
            </w:r>
          </w:p>
        </w:tc>
      </w:tr>
    </w:tbl>
    <w:p w14:paraId="43B5A77F" w14:textId="77777777" w:rsidR="009C6762" w:rsidRDefault="00000000">
      <w:pPr>
        <w:spacing w:after="80" w:line="276" w:lineRule="auto"/>
      </w:pPr>
      <w:r>
        <w:rPr>
          <w:b/>
          <w:bCs/>
        </w:rPr>
        <w:t>IV. Publications</w:t>
      </w:r>
    </w:p>
    <w:p w14:paraId="2AE79EBC" w14:textId="77777777" w:rsidR="009C6762" w:rsidRDefault="00000000">
      <w:pPr>
        <w:spacing w:after="80" w:line="276" w:lineRule="auto"/>
        <w:rPr>
          <w:b/>
          <w:bCs/>
        </w:rPr>
      </w:pPr>
      <w:r>
        <w:rPr>
          <w:b/>
          <w:bCs/>
        </w:rPr>
        <w:t>Relevant publications:</w:t>
      </w:r>
    </w:p>
    <w:p w14:paraId="12C165D8" w14:textId="77777777" w:rsidR="009C6762" w:rsidRDefault="00000000">
      <w:pPr>
        <w:numPr>
          <w:ilvl w:val="0"/>
          <w:numId w:val="35"/>
        </w:numPr>
        <w:spacing w:after="80" w:line="276" w:lineRule="auto"/>
      </w:pPr>
      <w:r>
        <w:lastRenderedPageBreak/>
        <w:t xml:space="preserve">Thanh Truc-Quynh Nguyen, Chau Bao Dinh Hoang, Minh Dung Hoang Le, Ngoc Tram Anh V, Halle Quang, Christopher Minh Nguyen, Claire Goodman, George M Savva, Van Luan Pham, Trung Thu Tran, Van Toi Vo, and </w:t>
      </w:r>
      <w:proofErr w:type="spellStart"/>
      <w:r>
        <w:rPr>
          <w:b/>
          <w:bCs/>
        </w:rPr>
        <w:t>Thi</w:t>
      </w:r>
      <w:proofErr w:type="spellEnd"/>
      <w:r>
        <w:rPr>
          <w:b/>
          <w:bCs/>
        </w:rPr>
        <w:t xml:space="preserve"> Thanh Huong Ha</w:t>
      </w:r>
      <w:r>
        <w:t xml:space="preserve">, "Assessing cognitive decline in Vietnamese older adults using the Montreal Cognitive Assessment-Basic (MoCA-B) and Informant Questionnaire on Cognitive Decline in the Elderly (IQCODE) during the COVID-19 pandemic: a feasibility study," in </w:t>
      </w:r>
      <w:r>
        <w:rPr>
          <w:i/>
          <w:iCs/>
        </w:rPr>
        <w:t>The Clinical Neuropsychologist</w:t>
      </w:r>
      <w:r>
        <w:t>, vol. 37, no. 5, pp. 1043–1061, 2023.</w:t>
      </w:r>
    </w:p>
    <w:p w14:paraId="206CD741" w14:textId="77777777" w:rsidR="009C6762" w:rsidRDefault="00000000">
      <w:pPr>
        <w:numPr>
          <w:ilvl w:val="0"/>
          <w:numId w:val="35"/>
        </w:numPr>
        <w:spacing w:after="80" w:line="276" w:lineRule="auto"/>
      </w:pPr>
      <w:r>
        <w:t xml:space="preserve">Dong Nguyen, Hoang Nguyen, Hong Ong Hoang Le, </w:t>
      </w:r>
      <w:r>
        <w:rPr>
          <w:b/>
          <w:bCs/>
        </w:rPr>
        <w:t>Huong Ha</w:t>
      </w:r>
      <w:r>
        <w:t xml:space="preserve">, Nguyen Thanh Duc, and Hoan Thanh Ngo, "Ensemble learning using traditional machine learning and deep neural network for diagnosis of Alzheimer’s disease," in </w:t>
      </w:r>
      <w:r>
        <w:rPr>
          <w:i/>
          <w:iCs/>
        </w:rPr>
        <w:t>IBRO Neuroscience Reports</w:t>
      </w:r>
      <w:r>
        <w:t>, vol. 13, pp. 255–263, 2022.</w:t>
      </w:r>
    </w:p>
    <w:p w14:paraId="0A8A8C8B" w14:textId="77777777" w:rsidR="009C6762" w:rsidRDefault="00000000">
      <w:pPr>
        <w:numPr>
          <w:ilvl w:val="0"/>
          <w:numId w:val="35"/>
        </w:numPr>
        <w:spacing w:after="80" w:line="276" w:lineRule="auto"/>
      </w:pPr>
      <w:r>
        <w:t xml:space="preserve">Linh Ha Chu, Chi </w:t>
      </w:r>
      <w:proofErr w:type="spellStart"/>
      <w:r>
        <w:t>Que</w:t>
      </w:r>
      <w:proofErr w:type="spellEnd"/>
      <w:r>
        <w:t xml:space="preserve"> Chau, Nidal Kamel, </w:t>
      </w:r>
      <w:r>
        <w:rPr>
          <w:b/>
          <w:bCs/>
        </w:rPr>
        <w:t xml:space="preserve">Huong </w:t>
      </w:r>
      <w:proofErr w:type="gramStart"/>
      <w:r>
        <w:rPr>
          <w:b/>
          <w:bCs/>
        </w:rPr>
        <w:t>Ha</w:t>
      </w:r>
      <w:r>
        <w:t>,  and</w:t>
      </w:r>
      <w:proofErr w:type="gramEnd"/>
      <w:r>
        <w:t xml:space="preserve"> </w:t>
      </w:r>
      <w:proofErr w:type="spellStart"/>
      <w:r>
        <w:t>Norashikin</w:t>
      </w:r>
      <w:proofErr w:type="spellEnd"/>
      <w:r>
        <w:t xml:space="preserve"> Yahya, "Functional excitation-inhibition ratio for social anxiety analysis and severity assessment," in </w:t>
      </w:r>
      <w:r>
        <w:rPr>
          <w:b/>
          <w:bCs/>
        </w:rPr>
        <w:t>Frontiers in Psychiatry</w:t>
      </w:r>
      <w:r>
        <w:t>, vol. 15, pp. 1461290, 2024.</w:t>
      </w:r>
    </w:p>
    <w:p w14:paraId="003E5F41" w14:textId="77777777" w:rsidR="009C6762" w:rsidRDefault="00000000">
      <w:pPr>
        <w:numPr>
          <w:ilvl w:val="0"/>
          <w:numId w:val="35"/>
        </w:numPr>
        <w:spacing w:after="80" w:line="276" w:lineRule="auto"/>
      </w:pPr>
      <w:r>
        <w:t xml:space="preserve">My Nguyen, Bao Pham, Toi Vo, and </w:t>
      </w:r>
      <w:r>
        <w:rPr>
          <w:b/>
          <w:bCs/>
        </w:rPr>
        <w:t>Huong Ha</w:t>
      </w:r>
      <w:r>
        <w:t xml:space="preserve">, "Revealing the heterogeneity of plasma protein and cognitive decline trajectory among Mild Cognitive Impairment patients by clustering of brain atrophy features," in </w:t>
      </w:r>
      <w:r>
        <w:rPr>
          <w:i/>
          <w:iCs/>
        </w:rPr>
        <w:t>Brain Multiphysics</w:t>
      </w:r>
      <w:r>
        <w:t>, vol. 6, pp. 100093, 2024.</w:t>
      </w:r>
    </w:p>
    <w:p w14:paraId="73D90146" w14:textId="77777777" w:rsidR="009C6762" w:rsidRDefault="00000000">
      <w:pPr>
        <w:numPr>
          <w:ilvl w:val="0"/>
          <w:numId w:val="35"/>
        </w:numPr>
        <w:spacing w:after="80" w:line="276" w:lineRule="auto"/>
      </w:pPr>
      <w:r>
        <w:t xml:space="preserve">Hiep Do, Huy Hoang, Nghia Nguyen, Anh An, Huy Chau, Quang Khuu, Luan Tran, Thao Le, Anh Le, Kien Nguyen, Toi Vo, and </w:t>
      </w:r>
      <w:r>
        <w:rPr>
          <w:b/>
          <w:bCs/>
        </w:rPr>
        <w:t>Huong Ha</w:t>
      </w:r>
      <w:r>
        <w:t xml:space="preserve">, "Intermediate effects of mindfulness practice on the brain activity of college students: An EEG study," in </w:t>
      </w:r>
      <w:r>
        <w:rPr>
          <w:i/>
          <w:iCs/>
        </w:rPr>
        <w:t>IBRO Neuroscience Reports</w:t>
      </w:r>
      <w:r>
        <w:t>, vol. 14, pp. 308–319, 2023.</w:t>
      </w:r>
    </w:p>
    <w:p w14:paraId="6712D144" w14:textId="77777777" w:rsidR="009C6762" w:rsidRDefault="00000000">
      <w:pPr>
        <w:spacing w:after="80" w:line="276" w:lineRule="auto"/>
        <w:jc w:val="left"/>
      </w:pPr>
      <w:r>
        <w:rPr>
          <w:b/>
          <w:bCs/>
        </w:rPr>
        <w:t>Best publications:</w:t>
      </w:r>
    </w:p>
    <w:p w14:paraId="57F30913" w14:textId="77777777" w:rsidR="009C6762" w:rsidRDefault="00000000">
      <w:pPr>
        <w:numPr>
          <w:ilvl w:val="0"/>
          <w:numId w:val="24"/>
        </w:numPr>
        <w:spacing w:after="80" w:line="276" w:lineRule="auto"/>
      </w:pPr>
      <w:r>
        <w:rPr>
          <w:b/>
          <w:bCs/>
        </w:rPr>
        <w:t>Huong, Ha</w:t>
      </w:r>
      <w:r>
        <w:t xml:space="preserve">, </w:t>
      </w:r>
      <w:r>
        <w:rPr>
          <w:i/>
          <w:iCs/>
        </w:rPr>
        <w:t>et al.</w:t>
      </w:r>
      <w:r>
        <w:t xml:space="preserve">, "Shank and zinc mediate an AMPA receptor subunit switch in developing neurons," in </w:t>
      </w:r>
      <w:r>
        <w:rPr>
          <w:i/>
          <w:iCs/>
        </w:rPr>
        <w:t>Frontiers in molecular neuroscience</w:t>
      </w:r>
      <w:r>
        <w:t>, vol. 11, pp. 405, 2018.</w:t>
      </w:r>
    </w:p>
    <w:p w14:paraId="21B002E8" w14:textId="77777777" w:rsidR="009C6762" w:rsidRDefault="00000000">
      <w:pPr>
        <w:numPr>
          <w:ilvl w:val="0"/>
          <w:numId w:val="24"/>
        </w:numPr>
        <w:spacing w:after="80" w:line="276" w:lineRule="auto"/>
      </w:pPr>
      <w:r>
        <w:t>Thien Hoang Minh Cao, Anh Phuc Hoang Le, Tai Tien Tran, …, and</w:t>
      </w:r>
      <w:r>
        <w:rPr>
          <w:b/>
          <w:bCs/>
        </w:rPr>
        <w:t xml:space="preserve"> Huong </w:t>
      </w:r>
      <w:proofErr w:type="spellStart"/>
      <w:r>
        <w:rPr>
          <w:b/>
          <w:bCs/>
        </w:rPr>
        <w:t>Thi</w:t>
      </w:r>
      <w:proofErr w:type="spellEnd"/>
      <w:r>
        <w:rPr>
          <w:b/>
          <w:bCs/>
        </w:rPr>
        <w:t xml:space="preserve"> Thanh Ha</w:t>
      </w:r>
      <w:r>
        <w:t xml:space="preserve">, "Plasma cell-free RNA profiling of Vietnamese Alzheimer's patients reveals a linkage with chronic inflammation and apoptosis: a pilot study," in </w:t>
      </w:r>
      <w:r>
        <w:rPr>
          <w:i/>
          <w:iCs/>
        </w:rPr>
        <w:t>Frontiers in Molecular Neuroscience</w:t>
      </w:r>
      <w:r>
        <w:t>, vol. 16, pp. 1308610, 2023.</w:t>
      </w:r>
    </w:p>
    <w:p w14:paraId="786C526C" w14:textId="77777777" w:rsidR="009C6762" w:rsidRDefault="00000000">
      <w:pPr>
        <w:numPr>
          <w:ilvl w:val="0"/>
          <w:numId w:val="24"/>
        </w:numPr>
        <w:spacing w:after="80" w:line="276" w:lineRule="auto"/>
      </w:pPr>
      <w:r>
        <w:t xml:space="preserve">My Nguyen, Bao Pham, Toi Vo, and </w:t>
      </w:r>
      <w:r>
        <w:rPr>
          <w:b/>
          <w:bCs/>
        </w:rPr>
        <w:t>Huong Ha</w:t>
      </w:r>
      <w:r>
        <w:t xml:space="preserve">, "Revealing the heterogeneity of plasma protein and cognitive decline trajectory among Mild Cognitive Impairment patients by clustering of brain atrophy features," in </w:t>
      </w:r>
      <w:r>
        <w:rPr>
          <w:i/>
          <w:iCs/>
        </w:rPr>
        <w:t>Brain Multiphysics</w:t>
      </w:r>
      <w:r>
        <w:t>, vol. 6, pp. 100093, 2024.</w:t>
      </w:r>
    </w:p>
    <w:p w14:paraId="6EA2F8C3" w14:textId="77777777" w:rsidR="009C6762" w:rsidRDefault="00000000">
      <w:pPr>
        <w:numPr>
          <w:ilvl w:val="0"/>
          <w:numId w:val="24"/>
        </w:numPr>
        <w:shd w:val="clear" w:color="auto" w:fill="FFFFFF"/>
        <w:spacing w:after="80" w:line="276" w:lineRule="auto"/>
        <w:rPr>
          <w:color w:val="212529"/>
        </w:rPr>
      </w:pPr>
      <w:r>
        <w:rPr>
          <w:color w:val="212529"/>
        </w:rPr>
        <w:t xml:space="preserve">Khoi Nguyen, My Nguyen, </w:t>
      </w:r>
      <w:proofErr w:type="spellStart"/>
      <w:r>
        <w:rPr>
          <w:color w:val="212529"/>
        </w:rPr>
        <w:t>Khiet</w:t>
      </w:r>
      <w:proofErr w:type="spellEnd"/>
      <w:r>
        <w:rPr>
          <w:color w:val="212529"/>
        </w:rPr>
        <w:t xml:space="preserve"> Dang, Bao Pham, Vy Huynh, Toi Vo, Lua Ngo, and </w:t>
      </w:r>
      <w:r>
        <w:rPr>
          <w:b/>
          <w:bCs/>
          <w:color w:val="212529"/>
        </w:rPr>
        <w:t>Huong Ha</w:t>
      </w:r>
      <w:r>
        <w:rPr>
          <w:color w:val="212529"/>
        </w:rPr>
        <w:t xml:space="preserve">, "Early Alzheimer’s disease diagnosis using an XG-Boost model applied to MRI images," in </w:t>
      </w:r>
      <w:r>
        <w:rPr>
          <w:i/>
          <w:iCs/>
          <w:color w:val="212529"/>
        </w:rPr>
        <w:t>Biomedical Research and Therapy</w:t>
      </w:r>
      <w:r>
        <w:rPr>
          <w:color w:val="212529"/>
        </w:rPr>
        <w:t>, vol. 10, no. 9, pp. 5896–5911, 2023.</w:t>
      </w:r>
    </w:p>
    <w:p w14:paraId="7D2E30AB" w14:textId="77777777" w:rsidR="009C6762" w:rsidRDefault="00000000">
      <w:pPr>
        <w:numPr>
          <w:ilvl w:val="0"/>
          <w:numId w:val="24"/>
        </w:numPr>
        <w:shd w:val="clear" w:color="auto" w:fill="FFFFFF"/>
        <w:spacing w:after="80" w:line="276" w:lineRule="auto"/>
        <w:rPr>
          <w:color w:val="212529"/>
        </w:rPr>
      </w:pPr>
      <w:r>
        <w:rPr>
          <w:color w:val="212529"/>
        </w:rPr>
        <w:t xml:space="preserve">Anh Phuc Hoang Le, Quang Lam Nguyen, Bao Hoai Pham, Thien Hoang Minh Cao, Toi Van Vo, Khon Huynh, and </w:t>
      </w:r>
      <w:r>
        <w:rPr>
          <w:b/>
          <w:bCs/>
          <w:color w:val="212529"/>
        </w:rPr>
        <w:t xml:space="preserve">Huong </w:t>
      </w:r>
      <w:proofErr w:type="spellStart"/>
      <w:r>
        <w:rPr>
          <w:b/>
          <w:bCs/>
          <w:color w:val="212529"/>
        </w:rPr>
        <w:t>Thi</w:t>
      </w:r>
      <w:proofErr w:type="spellEnd"/>
      <w:r>
        <w:rPr>
          <w:b/>
          <w:bCs/>
          <w:color w:val="212529"/>
        </w:rPr>
        <w:t xml:space="preserve"> Thanh Ha</w:t>
      </w:r>
      <w:r>
        <w:rPr>
          <w:color w:val="212529"/>
        </w:rPr>
        <w:t xml:space="preserve">, "SALAD: syringe-based </w:t>
      </w:r>
      <w:proofErr w:type="spellStart"/>
      <w:r>
        <w:rPr>
          <w:color w:val="212529"/>
        </w:rPr>
        <w:t>arduino</w:t>
      </w:r>
      <w:proofErr w:type="spellEnd"/>
      <w:r>
        <w:rPr>
          <w:color w:val="212529"/>
        </w:rPr>
        <w:t xml:space="preserve">-operated low-cost antibody dispenser," in </w:t>
      </w:r>
      <w:proofErr w:type="spellStart"/>
      <w:r>
        <w:rPr>
          <w:i/>
          <w:iCs/>
          <w:color w:val="212529"/>
        </w:rPr>
        <w:t>HardwareX</w:t>
      </w:r>
      <w:proofErr w:type="spellEnd"/>
      <w:r>
        <w:rPr>
          <w:color w:val="212529"/>
        </w:rPr>
        <w:t>, vol. 15, pp. e00455, 2023.</w:t>
      </w:r>
    </w:p>
    <w:p w14:paraId="700E1C9C" w14:textId="77777777" w:rsidR="009C6762" w:rsidRDefault="00000000">
      <w:pPr>
        <w:spacing w:after="80" w:line="276" w:lineRule="auto"/>
        <w:rPr>
          <w:b/>
          <w:bCs/>
        </w:rPr>
      </w:pPr>
      <w:r>
        <w:rPr>
          <w:b/>
          <w:bCs/>
        </w:rPr>
        <w:t>V. Other projects and scholarships funded by VINIF</w:t>
      </w:r>
    </w:p>
    <w:p w14:paraId="686C7CB0" w14:textId="77777777" w:rsidR="009C6762" w:rsidRDefault="00000000">
      <w:pPr>
        <w:spacing w:after="80" w:line="276" w:lineRule="auto"/>
        <w:rPr>
          <w:b/>
          <w:bCs/>
        </w:rPr>
      </w:pPr>
      <w:r>
        <w:t>None</w:t>
      </w:r>
      <w:r>
        <w:br w:type="page"/>
      </w:r>
    </w:p>
    <w:p w14:paraId="24F85B0F" w14:textId="77777777" w:rsidR="009C6762" w:rsidRDefault="00000000">
      <w:pPr>
        <w:jc w:val="center"/>
        <w:rPr>
          <w:b/>
          <w:bCs/>
        </w:rPr>
      </w:pPr>
      <w:r>
        <w:rPr>
          <w:b/>
          <w:bCs/>
        </w:rPr>
        <w:lastRenderedPageBreak/>
        <w:t>BIOGRAPHICAL SKETCH</w:t>
      </w:r>
    </w:p>
    <w:p w14:paraId="66CA103C" w14:textId="77777777" w:rsidR="009C6762" w:rsidRDefault="00000000">
      <w:pPr>
        <w:pStyle w:val="Heading2"/>
        <w:rPr>
          <w:b w:val="0"/>
          <w:bCs w:val="0"/>
          <w:sz w:val="32"/>
          <w:szCs w:val="32"/>
        </w:rPr>
      </w:pPr>
      <w:bookmarkStart w:id="5" w:name="_heading=h.jzk3b8h68qqp" w:colFirst="0" w:colLast="0"/>
      <w:bookmarkEnd w:id="5"/>
      <w:r>
        <w:t>Name:</w:t>
      </w:r>
      <w:r>
        <w:rPr>
          <w:b w:val="0"/>
          <w:bCs w:val="0"/>
        </w:rPr>
        <w:t xml:space="preserve"> Ngo </w:t>
      </w:r>
      <w:proofErr w:type="spellStart"/>
      <w:r>
        <w:rPr>
          <w:b w:val="0"/>
          <w:bCs w:val="0"/>
        </w:rPr>
        <w:t>Thi</w:t>
      </w:r>
      <w:proofErr w:type="spellEnd"/>
      <w:r>
        <w:rPr>
          <w:b w:val="0"/>
          <w:bCs w:val="0"/>
        </w:rPr>
        <w:t xml:space="preserve"> Lua</w:t>
      </w:r>
    </w:p>
    <w:p w14:paraId="70DDBA11" w14:textId="77777777" w:rsidR="009C6762" w:rsidRDefault="00000000">
      <w:pPr>
        <w:rPr>
          <w:sz w:val="32"/>
          <w:szCs w:val="32"/>
        </w:rPr>
      </w:pPr>
      <w:r>
        <w:t>Position title: Lecturer of the Faculty of Biomedical Engineering, International University - Vietnam National University Ho Chi Minh City</w:t>
      </w:r>
    </w:p>
    <w:p w14:paraId="05380A14" w14:textId="77777777" w:rsidR="009C6762" w:rsidRDefault="00000000">
      <w:r>
        <w:t>Education/training</w:t>
      </w:r>
    </w:p>
    <w:tbl>
      <w:tblPr>
        <w:tblStyle w:val="afffffffd"/>
        <w:tblW w:w="9315" w:type="dxa"/>
        <w:tblInd w:w="-108"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3690"/>
        <w:gridCol w:w="1425"/>
        <w:gridCol w:w="1605"/>
        <w:gridCol w:w="2595"/>
      </w:tblGrid>
      <w:tr w:rsidR="009C6762" w14:paraId="106A65DD" w14:textId="77777777">
        <w:trPr>
          <w:cantSplit/>
          <w:tblHeader/>
        </w:trPr>
        <w:tc>
          <w:tcPr>
            <w:tcW w:w="3690" w:type="dxa"/>
            <w:vAlign w:val="center"/>
          </w:tcPr>
          <w:p w14:paraId="51E743F5" w14:textId="77777777" w:rsidR="009C6762" w:rsidRDefault="00000000">
            <w:pPr>
              <w:jc w:val="center"/>
            </w:pPr>
            <w:r>
              <w:t>Institution and location</w:t>
            </w:r>
          </w:p>
        </w:tc>
        <w:tc>
          <w:tcPr>
            <w:tcW w:w="1425" w:type="dxa"/>
            <w:vAlign w:val="center"/>
          </w:tcPr>
          <w:p w14:paraId="3026EBAA" w14:textId="77777777" w:rsidR="009C6762" w:rsidRDefault="00000000">
            <w:pPr>
              <w:jc w:val="center"/>
              <w:rPr>
                <w:i/>
                <w:iCs/>
              </w:rPr>
            </w:pPr>
            <w:r>
              <w:t>Degree</w:t>
            </w:r>
          </w:p>
        </w:tc>
        <w:tc>
          <w:tcPr>
            <w:tcW w:w="1605" w:type="dxa"/>
            <w:vAlign w:val="center"/>
          </w:tcPr>
          <w:p w14:paraId="602BB48B" w14:textId="77777777" w:rsidR="009C6762" w:rsidRDefault="00000000">
            <w:pPr>
              <w:jc w:val="center"/>
              <w:rPr>
                <w:i/>
                <w:iCs/>
              </w:rPr>
            </w:pPr>
            <w:r>
              <w:t>Completion date</w:t>
            </w:r>
          </w:p>
        </w:tc>
        <w:tc>
          <w:tcPr>
            <w:tcW w:w="2595" w:type="dxa"/>
            <w:vAlign w:val="center"/>
          </w:tcPr>
          <w:p w14:paraId="07BA25E5" w14:textId="77777777" w:rsidR="009C6762" w:rsidRDefault="00000000">
            <w:pPr>
              <w:jc w:val="center"/>
            </w:pPr>
            <w:r>
              <w:t>Field of study</w:t>
            </w:r>
          </w:p>
          <w:p w14:paraId="0B4C7D2A" w14:textId="77777777" w:rsidR="009C6762" w:rsidRDefault="009C6762">
            <w:pPr>
              <w:jc w:val="center"/>
            </w:pPr>
          </w:p>
        </w:tc>
      </w:tr>
      <w:tr w:rsidR="009C6762" w14:paraId="5FD78564" w14:textId="77777777">
        <w:trPr>
          <w:cantSplit/>
          <w:trHeight w:val="395"/>
        </w:trPr>
        <w:tc>
          <w:tcPr>
            <w:tcW w:w="3690" w:type="dxa"/>
            <w:vAlign w:val="center"/>
          </w:tcPr>
          <w:p w14:paraId="5CD28C33" w14:textId="77777777" w:rsidR="009C6762" w:rsidRDefault="00000000">
            <w:pPr>
              <w:jc w:val="center"/>
            </w:pPr>
            <w:r>
              <w:t>Ho Chi Minh City University of Technology - VNU-HCM, Vietnam</w:t>
            </w:r>
          </w:p>
        </w:tc>
        <w:tc>
          <w:tcPr>
            <w:tcW w:w="1425" w:type="dxa"/>
            <w:vAlign w:val="center"/>
          </w:tcPr>
          <w:p w14:paraId="14597438" w14:textId="77777777" w:rsidR="009C6762" w:rsidRDefault="00000000">
            <w:pPr>
              <w:jc w:val="center"/>
            </w:pPr>
            <w:r>
              <w:t>Bachelor of Engineering</w:t>
            </w:r>
          </w:p>
        </w:tc>
        <w:tc>
          <w:tcPr>
            <w:tcW w:w="1605" w:type="dxa"/>
            <w:vAlign w:val="center"/>
          </w:tcPr>
          <w:p w14:paraId="46CC4D34" w14:textId="77777777" w:rsidR="009C6762" w:rsidRDefault="00000000">
            <w:pPr>
              <w:jc w:val="center"/>
            </w:pPr>
            <w:r>
              <w:t>10/2009</w:t>
            </w:r>
          </w:p>
        </w:tc>
        <w:tc>
          <w:tcPr>
            <w:tcW w:w="2595" w:type="dxa"/>
            <w:vAlign w:val="center"/>
          </w:tcPr>
          <w:p w14:paraId="26BA9AF6" w14:textId="77777777" w:rsidR="009C6762" w:rsidRDefault="00000000">
            <w:pPr>
              <w:jc w:val="center"/>
            </w:pPr>
            <w:r>
              <w:t>Electronics and Telecommunication Engineering</w:t>
            </w:r>
          </w:p>
        </w:tc>
      </w:tr>
      <w:tr w:rsidR="009C6762" w14:paraId="405B99DE" w14:textId="77777777">
        <w:trPr>
          <w:cantSplit/>
          <w:trHeight w:val="395"/>
        </w:trPr>
        <w:tc>
          <w:tcPr>
            <w:tcW w:w="3690" w:type="dxa"/>
            <w:vAlign w:val="center"/>
          </w:tcPr>
          <w:p w14:paraId="6A2525BE" w14:textId="77777777" w:rsidR="009C6762" w:rsidRDefault="00000000">
            <w:pPr>
              <w:jc w:val="center"/>
            </w:pPr>
            <w:r>
              <w:t>Ho Chi Minh City University of Technology - VNU-HCM, Vietnam</w:t>
            </w:r>
          </w:p>
        </w:tc>
        <w:tc>
          <w:tcPr>
            <w:tcW w:w="1425" w:type="dxa"/>
            <w:vAlign w:val="center"/>
          </w:tcPr>
          <w:p w14:paraId="2E25D0C0" w14:textId="77777777" w:rsidR="009C6762" w:rsidRDefault="00000000">
            <w:pPr>
              <w:jc w:val="center"/>
            </w:pPr>
            <w:r>
              <w:t>Master of Engineering</w:t>
            </w:r>
          </w:p>
        </w:tc>
        <w:tc>
          <w:tcPr>
            <w:tcW w:w="1605" w:type="dxa"/>
            <w:vAlign w:val="center"/>
          </w:tcPr>
          <w:p w14:paraId="7BC630B6" w14:textId="77777777" w:rsidR="009C6762" w:rsidRDefault="00000000">
            <w:pPr>
              <w:jc w:val="center"/>
            </w:pPr>
            <w:r>
              <w:t>02/2012</w:t>
            </w:r>
          </w:p>
        </w:tc>
        <w:tc>
          <w:tcPr>
            <w:tcW w:w="2595" w:type="dxa"/>
            <w:vAlign w:val="center"/>
          </w:tcPr>
          <w:p w14:paraId="7D47A396" w14:textId="77777777" w:rsidR="009C6762" w:rsidRDefault="00000000">
            <w:pPr>
              <w:jc w:val="center"/>
            </w:pPr>
            <w:r>
              <w:t>Electronics and Telecommunication Engineering</w:t>
            </w:r>
          </w:p>
        </w:tc>
      </w:tr>
      <w:tr w:rsidR="009C6762" w14:paraId="5953E9EA" w14:textId="77777777">
        <w:trPr>
          <w:cantSplit/>
          <w:trHeight w:val="395"/>
        </w:trPr>
        <w:tc>
          <w:tcPr>
            <w:tcW w:w="3690" w:type="dxa"/>
            <w:vAlign w:val="center"/>
          </w:tcPr>
          <w:p w14:paraId="152AB48A" w14:textId="77777777" w:rsidR="009C6762" w:rsidRDefault="00000000">
            <w:pPr>
              <w:jc w:val="center"/>
            </w:pPr>
            <w:r>
              <w:t>Korea University</w:t>
            </w:r>
          </w:p>
        </w:tc>
        <w:tc>
          <w:tcPr>
            <w:tcW w:w="1425" w:type="dxa"/>
            <w:vAlign w:val="center"/>
          </w:tcPr>
          <w:p w14:paraId="225CD246" w14:textId="77777777" w:rsidR="009C6762" w:rsidRDefault="00000000">
            <w:pPr>
              <w:jc w:val="center"/>
            </w:pPr>
            <w:r>
              <w:t>Doctor of Philosophy</w:t>
            </w:r>
          </w:p>
        </w:tc>
        <w:tc>
          <w:tcPr>
            <w:tcW w:w="1605" w:type="dxa"/>
            <w:vAlign w:val="center"/>
          </w:tcPr>
          <w:p w14:paraId="5DFB8D7C" w14:textId="77777777" w:rsidR="009C6762" w:rsidRDefault="00000000">
            <w:pPr>
              <w:jc w:val="center"/>
            </w:pPr>
            <w:r>
              <w:t>02/2020</w:t>
            </w:r>
          </w:p>
        </w:tc>
        <w:tc>
          <w:tcPr>
            <w:tcW w:w="2595" w:type="dxa"/>
            <w:vAlign w:val="center"/>
          </w:tcPr>
          <w:p w14:paraId="166FC7E2" w14:textId="77777777" w:rsidR="009C6762" w:rsidRDefault="00000000">
            <w:pPr>
              <w:jc w:val="center"/>
            </w:pPr>
            <w:r>
              <w:t>Neuroscience and Cognitive Engineering</w:t>
            </w:r>
          </w:p>
        </w:tc>
      </w:tr>
    </w:tbl>
    <w:p w14:paraId="0341946C" w14:textId="77777777" w:rsidR="009C6762" w:rsidRDefault="00000000">
      <w:pPr>
        <w:spacing w:after="80" w:line="276" w:lineRule="auto"/>
        <w:rPr>
          <w:b/>
          <w:bCs/>
        </w:rPr>
      </w:pPr>
      <w:r>
        <w:rPr>
          <w:b/>
          <w:bCs/>
        </w:rPr>
        <w:t>I. Personal Statement</w:t>
      </w:r>
    </w:p>
    <w:p w14:paraId="05E7A19E" w14:textId="77777777" w:rsidR="009C6762" w:rsidRDefault="00000000">
      <w:pPr>
        <w:spacing w:after="80" w:line="276" w:lineRule="auto"/>
      </w:pPr>
      <w:r>
        <w:t>With a strong track record in applying AI to healthcare and biomedical challenges, I am well-prepared to serve as a senior member of this project on personalized therapy and assessment for developmental language and speech sound disorders in children. My research spans AI-driven frameworks for mental health, neuroimaging, and assistive technologies, demonstrating both technical depth and interdisciplinary collaboration.</w:t>
      </w:r>
    </w:p>
    <w:p w14:paraId="222FEE96" w14:textId="77777777" w:rsidR="009C6762" w:rsidRDefault="00000000">
      <w:pPr>
        <w:spacing w:after="80" w:line="276" w:lineRule="auto"/>
      </w:pPr>
      <w:r>
        <w:t>Notably, my recent work on EEG-based detection of mental disorders (Neuroscience Research Notes, 2025) highlights how multimodal neural data can reveal complex cognitive patterns. I have also co-developed AI systems for sleep-stage scoring and lifestyle-informed sleep disorder classification, which align with behavioral monitoring in children.</w:t>
      </w:r>
    </w:p>
    <w:p w14:paraId="23E0C634" w14:textId="77777777" w:rsidR="009C6762" w:rsidRDefault="00000000">
      <w:pPr>
        <w:spacing w:after="80" w:line="276" w:lineRule="auto"/>
      </w:pPr>
      <w:r>
        <w:t xml:space="preserve">In addition, I have built brain-computer interfaces for motor-impaired users and deep learning models for neurodegenerative disease diagnosis—both involving </w:t>
      </w:r>
      <w:proofErr w:type="spellStart"/>
      <w:r>
        <w:t>biosignal</w:t>
      </w:r>
      <w:proofErr w:type="spellEnd"/>
      <w:r>
        <w:t xml:space="preserve"> processing and personalized feedback loops. My earlier work on retinal layer segmentation in OCT images (IEEE T-IP and Electronics Letters) and recent efforts on MRI-based Alzheimer’s detection and brain tumor segmentation further demonstrate my ability to lead technical development in medical AI. Collectively, these experiences position me to contribute meaningfully to the AI design, data integration, and clinical evaluation aspects of this project.</w:t>
      </w:r>
    </w:p>
    <w:p w14:paraId="01207BB2" w14:textId="77777777" w:rsidR="009C6762" w:rsidRDefault="00000000">
      <w:pPr>
        <w:spacing w:after="80" w:line="276" w:lineRule="auto"/>
        <w:rPr>
          <w:i/>
          <w:iCs/>
        </w:rPr>
      </w:pPr>
      <w:r>
        <w:rPr>
          <w:b/>
          <w:bCs/>
        </w:rPr>
        <w:t xml:space="preserve">II. Current and Past Positions </w:t>
      </w:r>
    </w:p>
    <w:p w14:paraId="5635F95F" w14:textId="77777777" w:rsidR="009C6762" w:rsidRDefault="00000000">
      <w:pPr>
        <w:spacing w:after="80" w:line="276" w:lineRule="auto"/>
      </w:pPr>
      <w:r>
        <w:rPr>
          <w:b/>
          <w:bCs/>
        </w:rPr>
        <w:t xml:space="preserve">07/2020 </w:t>
      </w:r>
      <w:proofErr w:type="gramStart"/>
      <w:r>
        <w:rPr>
          <w:b/>
          <w:bCs/>
        </w:rPr>
        <w:t>–  Now</w:t>
      </w:r>
      <w:proofErr w:type="gramEnd"/>
      <w:r>
        <w:rPr>
          <w:b/>
          <w:bCs/>
        </w:rPr>
        <w:t xml:space="preserve">: </w:t>
      </w:r>
      <w:r>
        <w:t>Lecturer of the Faculty of Biomedical Engineering, International University - Vietnam National University Ho Chi Minh City</w:t>
      </w:r>
    </w:p>
    <w:p w14:paraId="6FAC9F51" w14:textId="77777777" w:rsidR="009C6762" w:rsidRDefault="00000000">
      <w:pPr>
        <w:spacing w:after="80" w:line="276" w:lineRule="auto"/>
        <w:rPr>
          <w:b/>
          <w:bCs/>
          <w:sz w:val="26"/>
          <w:szCs w:val="26"/>
        </w:rPr>
      </w:pPr>
      <w:r>
        <w:rPr>
          <w:b/>
          <w:bCs/>
        </w:rPr>
        <w:t>III. Awards and Honors</w:t>
      </w:r>
    </w:p>
    <w:sdt>
      <w:sdtPr>
        <w:tag w:val="goog_rdk_1"/>
        <w:id w:val="401185034"/>
        <w:lock w:val="contentLocked"/>
      </w:sdtPr>
      <w:sdtContent>
        <w:tbl>
          <w:tblPr>
            <w:tblStyle w:val="afffffffe"/>
            <w:tblW w:w="9450" w:type="dxa"/>
            <w:tblBorders>
              <w:top w:val="nil"/>
              <w:left w:val="nil"/>
              <w:bottom w:val="nil"/>
              <w:right w:val="nil"/>
              <w:insideH w:val="nil"/>
              <w:insideV w:val="nil"/>
            </w:tblBorders>
            <w:tblLayout w:type="fixed"/>
            <w:tblLook w:val="0600" w:firstRow="0" w:lastRow="0" w:firstColumn="0" w:lastColumn="0" w:noHBand="1" w:noVBand="1"/>
          </w:tblPr>
          <w:tblGrid>
            <w:gridCol w:w="735"/>
            <w:gridCol w:w="4005"/>
            <w:gridCol w:w="3765"/>
            <w:gridCol w:w="945"/>
          </w:tblGrid>
          <w:tr w:rsidR="009C6762" w14:paraId="5F8698C6" w14:textId="77777777">
            <w:tc>
              <w:tcPr>
                <w:tcW w:w="735" w:type="dxa"/>
                <w:tcBorders>
                  <w:top w:val="dotted" w:sz="6" w:space="0" w:color="000000"/>
                  <w:left w:val="dotted" w:sz="6" w:space="0" w:color="000000"/>
                  <w:bottom w:val="dotted" w:sz="6" w:space="0" w:color="000000"/>
                  <w:right w:val="dotted" w:sz="6" w:space="0" w:color="000000"/>
                </w:tcBorders>
                <w:tcMar>
                  <w:top w:w="0" w:type="dxa"/>
                  <w:left w:w="100" w:type="dxa"/>
                  <w:bottom w:w="0" w:type="dxa"/>
                  <w:right w:w="100" w:type="dxa"/>
                </w:tcMar>
              </w:tcPr>
              <w:p w14:paraId="4C68E667" w14:textId="77777777" w:rsidR="009C6762" w:rsidRDefault="00000000">
                <w:pPr>
                  <w:spacing w:after="80" w:line="276" w:lineRule="auto"/>
                  <w:ind w:left="120"/>
                  <w:jc w:val="center"/>
                  <w:rPr>
                    <w:b/>
                    <w:bCs/>
                  </w:rPr>
                </w:pPr>
                <w:r>
                  <w:rPr>
                    <w:b/>
                    <w:bCs/>
                  </w:rPr>
                  <w:t>No.</w:t>
                </w:r>
              </w:p>
            </w:tc>
            <w:tc>
              <w:tcPr>
                <w:tcW w:w="4005" w:type="dxa"/>
                <w:tcBorders>
                  <w:top w:val="dotted" w:sz="6" w:space="0" w:color="000000"/>
                  <w:left w:val="nil"/>
                  <w:bottom w:val="dotted" w:sz="6" w:space="0" w:color="000000"/>
                  <w:right w:val="dotted" w:sz="6" w:space="0" w:color="000000"/>
                </w:tcBorders>
                <w:tcMar>
                  <w:top w:w="0" w:type="dxa"/>
                  <w:left w:w="100" w:type="dxa"/>
                  <w:bottom w:w="0" w:type="dxa"/>
                  <w:right w:w="100" w:type="dxa"/>
                </w:tcMar>
              </w:tcPr>
              <w:p w14:paraId="6F5BE08C" w14:textId="77777777" w:rsidR="009C6762" w:rsidRDefault="00000000">
                <w:pPr>
                  <w:spacing w:after="80" w:line="276" w:lineRule="auto"/>
                  <w:ind w:left="120"/>
                  <w:jc w:val="center"/>
                  <w:rPr>
                    <w:b/>
                    <w:bCs/>
                  </w:rPr>
                </w:pPr>
                <w:r>
                  <w:rPr>
                    <w:b/>
                    <w:bCs/>
                  </w:rPr>
                  <w:t>Awards / Honors</w:t>
                </w:r>
              </w:p>
            </w:tc>
            <w:tc>
              <w:tcPr>
                <w:tcW w:w="3765" w:type="dxa"/>
                <w:tcBorders>
                  <w:top w:val="dotted" w:sz="6" w:space="0" w:color="000000"/>
                  <w:left w:val="nil"/>
                  <w:bottom w:val="dotted" w:sz="6" w:space="0" w:color="000000"/>
                  <w:right w:val="dotted" w:sz="6" w:space="0" w:color="000000"/>
                </w:tcBorders>
                <w:tcMar>
                  <w:top w:w="0" w:type="dxa"/>
                  <w:left w:w="100" w:type="dxa"/>
                  <w:bottom w:w="0" w:type="dxa"/>
                  <w:right w:w="100" w:type="dxa"/>
                </w:tcMar>
              </w:tcPr>
              <w:p w14:paraId="32C2409D" w14:textId="77777777" w:rsidR="009C6762" w:rsidRDefault="00000000">
                <w:pPr>
                  <w:spacing w:after="80" w:line="276" w:lineRule="auto"/>
                  <w:ind w:left="120"/>
                  <w:jc w:val="center"/>
                  <w:rPr>
                    <w:b/>
                    <w:bCs/>
                  </w:rPr>
                </w:pPr>
                <w:r>
                  <w:rPr>
                    <w:b/>
                    <w:bCs/>
                  </w:rPr>
                  <w:t>Issuing organization</w:t>
                </w:r>
              </w:p>
            </w:tc>
            <w:tc>
              <w:tcPr>
                <w:tcW w:w="945" w:type="dxa"/>
                <w:tcBorders>
                  <w:top w:val="dotted" w:sz="6" w:space="0" w:color="000000"/>
                  <w:left w:val="nil"/>
                  <w:bottom w:val="dotted" w:sz="6" w:space="0" w:color="000000"/>
                  <w:right w:val="dotted" w:sz="6" w:space="0" w:color="000000"/>
                </w:tcBorders>
                <w:tcMar>
                  <w:top w:w="0" w:type="dxa"/>
                  <w:left w:w="100" w:type="dxa"/>
                  <w:bottom w:w="0" w:type="dxa"/>
                  <w:right w:w="100" w:type="dxa"/>
                </w:tcMar>
              </w:tcPr>
              <w:p w14:paraId="61359449" w14:textId="77777777" w:rsidR="009C6762" w:rsidRDefault="00000000">
                <w:pPr>
                  <w:spacing w:after="80" w:line="276" w:lineRule="auto"/>
                  <w:jc w:val="left"/>
                  <w:rPr>
                    <w:b/>
                    <w:bCs/>
                  </w:rPr>
                </w:pPr>
                <w:r>
                  <w:rPr>
                    <w:b/>
                    <w:bCs/>
                  </w:rPr>
                  <w:t xml:space="preserve"> Year </w:t>
                </w:r>
              </w:p>
            </w:tc>
          </w:tr>
          <w:tr w:rsidR="009C6762" w14:paraId="0B87A42D" w14:textId="77777777">
            <w:tc>
              <w:tcPr>
                <w:tcW w:w="735" w:type="dxa"/>
                <w:tcBorders>
                  <w:top w:val="nil"/>
                  <w:left w:val="dotted" w:sz="6" w:space="0" w:color="000000"/>
                  <w:bottom w:val="dotted" w:sz="6" w:space="0" w:color="000000"/>
                  <w:right w:val="dotted" w:sz="6" w:space="0" w:color="000000"/>
                </w:tcBorders>
                <w:tcMar>
                  <w:top w:w="0" w:type="dxa"/>
                  <w:left w:w="100" w:type="dxa"/>
                  <w:bottom w:w="0" w:type="dxa"/>
                  <w:right w:w="100" w:type="dxa"/>
                </w:tcMar>
              </w:tcPr>
              <w:p w14:paraId="499FBF1E" w14:textId="77777777" w:rsidR="009C6762" w:rsidRDefault="00000000">
                <w:pPr>
                  <w:spacing w:after="80" w:line="276" w:lineRule="auto"/>
                  <w:ind w:left="120"/>
                  <w:jc w:val="center"/>
                </w:pPr>
                <w:r>
                  <w:lastRenderedPageBreak/>
                  <w:t>1</w:t>
                </w:r>
              </w:p>
            </w:tc>
            <w:tc>
              <w:tcPr>
                <w:tcW w:w="4005" w:type="dxa"/>
                <w:tcBorders>
                  <w:top w:val="dotted" w:sz="6" w:space="0" w:color="000000"/>
                  <w:left w:val="dotted" w:sz="6" w:space="0" w:color="000000"/>
                  <w:bottom w:val="dotted" w:sz="6" w:space="0" w:color="000000"/>
                  <w:right w:val="dotted" w:sz="6" w:space="0" w:color="000000"/>
                </w:tcBorders>
                <w:tcMar>
                  <w:top w:w="0" w:type="dxa"/>
                  <w:left w:w="100" w:type="dxa"/>
                  <w:bottom w:w="0" w:type="dxa"/>
                  <w:right w:w="100" w:type="dxa"/>
                </w:tcMar>
              </w:tcPr>
              <w:p w14:paraId="1073BDEA" w14:textId="77777777" w:rsidR="009C6762" w:rsidRDefault="00000000">
                <w:pPr>
                  <w:spacing w:after="80" w:line="276" w:lineRule="auto"/>
                  <w:ind w:left="120"/>
                  <w:rPr>
                    <w:i/>
                    <w:iCs/>
                  </w:rPr>
                </w:pPr>
                <w:r>
                  <w:t>Second Prize of Ho Chi Minh City Innovation Award</w:t>
                </w:r>
              </w:p>
            </w:tc>
            <w:tc>
              <w:tcPr>
                <w:tcW w:w="3765" w:type="dxa"/>
                <w:tcBorders>
                  <w:top w:val="dotted" w:sz="6" w:space="0" w:color="000000"/>
                  <w:left w:val="dotted" w:sz="6" w:space="0" w:color="000000"/>
                  <w:bottom w:val="dotted" w:sz="6" w:space="0" w:color="000000"/>
                  <w:right w:val="dotted" w:sz="6" w:space="0" w:color="000000"/>
                </w:tcBorders>
                <w:tcMar>
                  <w:top w:w="0" w:type="dxa"/>
                  <w:left w:w="100" w:type="dxa"/>
                  <w:bottom w:w="0" w:type="dxa"/>
                  <w:right w:w="100" w:type="dxa"/>
                </w:tcMar>
              </w:tcPr>
              <w:p w14:paraId="43496F95" w14:textId="77777777" w:rsidR="009C6762" w:rsidRDefault="00000000">
                <w:pPr>
                  <w:spacing w:after="80" w:line="276" w:lineRule="auto"/>
                  <w:ind w:left="120"/>
                </w:pPr>
                <w:r>
                  <w:t>People's Committee of Ho Chi Minh City</w:t>
                </w:r>
              </w:p>
            </w:tc>
            <w:tc>
              <w:tcPr>
                <w:tcW w:w="945" w:type="dxa"/>
                <w:tcBorders>
                  <w:top w:val="dotted" w:sz="6" w:space="0" w:color="000000"/>
                  <w:left w:val="nil"/>
                  <w:bottom w:val="dotted" w:sz="6" w:space="0" w:color="000000"/>
                  <w:right w:val="dotted" w:sz="6" w:space="0" w:color="000000"/>
                </w:tcBorders>
                <w:tcMar>
                  <w:top w:w="0" w:type="dxa"/>
                  <w:left w:w="100" w:type="dxa"/>
                  <w:bottom w:w="0" w:type="dxa"/>
                  <w:right w:w="100" w:type="dxa"/>
                </w:tcMar>
              </w:tcPr>
              <w:p w14:paraId="734A7C18" w14:textId="77777777" w:rsidR="009C6762" w:rsidRDefault="00000000">
                <w:pPr>
                  <w:spacing w:after="80" w:line="276" w:lineRule="auto"/>
                  <w:ind w:left="120"/>
                </w:pPr>
                <w:r>
                  <w:t>2021</w:t>
                </w:r>
              </w:p>
            </w:tc>
          </w:tr>
          <w:tr w:rsidR="009C6762" w14:paraId="5E172DCB" w14:textId="77777777">
            <w:tc>
              <w:tcPr>
                <w:tcW w:w="735" w:type="dxa"/>
                <w:tcBorders>
                  <w:top w:val="nil"/>
                  <w:left w:val="dotted" w:sz="6" w:space="0" w:color="000000"/>
                  <w:bottom w:val="dotted" w:sz="6" w:space="0" w:color="000000"/>
                  <w:right w:val="dotted" w:sz="6" w:space="0" w:color="000000"/>
                </w:tcBorders>
                <w:tcMar>
                  <w:top w:w="0" w:type="dxa"/>
                  <w:left w:w="100" w:type="dxa"/>
                  <w:bottom w:w="0" w:type="dxa"/>
                  <w:right w:w="100" w:type="dxa"/>
                </w:tcMar>
              </w:tcPr>
              <w:p w14:paraId="6DB204C6" w14:textId="77777777" w:rsidR="009C6762" w:rsidRDefault="00000000">
                <w:pPr>
                  <w:spacing w:after="80" w:line="276" w:lineRule="auto"/>
                  <w:ind w:left="120"/>
                  <w:jc w:val="center"/>
                </w:pPr>
                <w:r>
                  <w:t>2</w:t>
                </w:r>
              </w:p>
            </w:tc>
            <w:tc>
              <w:tcPr>
                <w:tcW w:w="4005" w:type="dxa"/>
                <w:tcBorders>
                  <w:top w:val="nil"/>
                  <w:left w:val="dotted" w:sz="6" w:space="0" w:color="000000"/>
                  <w:bottom w:val="dotted" w:sz="6" w:space="0" w:color="000000"/>
                  <w:right w:val="dotted" w:sz="6" w:space="0" w:color="000000"/>
                </w:tcBorders>
                <w:tcMar>
                  <w:top w:w="0" w:type="dxa"/>
                  <w:left w:w="100" w:type="dxa"/>
                  <w:bottom w:w="0" w:type="dxa"/>
                  <w:right w:w="100" w:type="dxa"/>
                </w:tcMar>
              </w:tcPr>
              <w:p w14:paraId="616E0322" w14:textId="77777777" w:rsidR="009C6762" w:rsidRDefault="00000000">
                <w:pPr>
                  <w:spacing w:after="80" w:line="276" w:lineRule="auto"/>
                  <w:ind w:left="120"/>
                  <w:rPr>
                    <w:i/>
                    <w:iCs/>
                  </w:rPr>
                </w:pPr>
                <w:r>
                  <w:t>Encouragement Prize of the HCMC Artificial Intelligence Application Innovation Project Competition</w:t>
                </w:r>
              </w:p>
            </w:tc>
            <w:tc>
              <w:tcPr>
                <w:tcW w:w="3765" w:type="dxa"/>
                <w:tcBorders>
                  <w:top w:val="nil"/>
                  <w:left w:val="dotted" w:sz="6" w:space="0" w:color="000000"/>
                  <w:bottom w:val="dotted" w:sz="6" w:space="0" w:color="000000"/>
                  <w:right w:val="dotted" w:sz="6" w:space="0" w:color="000000"/>
                </w:tcBorders>
                <w:tcMar>
                  <w:top w:w="0" w:type="dxa"/>
                  <w:left w:w="100" w:type="dxa"/>
                  <w:bottom w:w="0" w:type="dxa"/>
                  <w:right w:w="100" w:type="dxa"/>
                </w:tcMar>
              </w:tcPr>
              <w:p w14:paraId="547B1C12" w14:textId="77777777" w:rsidR="009C6762" w:rsidRDefault="00000000">
                <w:pPr>
                  <w:spacing w:after="80" w:line="276" w:lineRule="auto"/>
                  <w:ind w:left="120"/>
                </w:pPr>
                <w:r>
                  <w:t>Department of Science and Technology of Ho Chi Minh City</w:t>
                </w:r>
              </w:p>
            </w:tc>
            <w:tc>
              <w:tcPr>
                <w:tcW w:w="945" w:type="dxa"/>
                <w:tcBorders>
                  <w:top w:val="nil"/>
                  <w:left w:val="nil"/>
                  <w:bottom w:val="dotted" w:sz="6" w:space="0" w:color="000000"/>
                  <w:right w:val="dotted" w:sz="6" w:space="0" w:color="000000"/>
                </w:tcBorders>
                <w:tcMar>
                  <w:top w:w="0" w:type="dxa"/>
                  <w:left w:w="100" w:type="dxa"/>
                  <w:bottom w:w="0" w:type="dxa"/>
                  <w:right w:w="100" w:type="dxa"/>
                </w:tcMar>
              </w:tcPr>
              <w:p w14:paraId="11F0CDE3" w14:textId="77777777" w:rsidR="009C6762" w:rsidRDefault="00000000">
                <w:pPr>
                  <w:spacing w:after="80" w:line="276" w:lineRule="auto"/>
                  <w:ind w:left="120"/>
                </w:pPr>
                <w:r>
                  <w:t>2020</w:t>
                </w:r>
              </w:p>
            </w:tc>
          </w:tr>
        </w:tbl>
      </w:sdtContent>
    </w:sdt>
    <w:p w14:paraId="3A44A4A8" w14:textId="77777777" w:rsidR="009C6762" w:rsidRDefault="00000000">
      <w:pPr>
        <w:spacing w:after="80" w:line="276" w:lineRule="auto"/>
        <w:rPr>
          <w:b/>
          <w:bCs/>
        </w:rPr>
      </w:pPr>
      <w:r>
        <w:rPr>
          <w:b/>
          <w:bCs/>
        </w:rPr>
        <w:t>IV. Publications</w:t>
      </w:r>
    </w:p>
    <w:p w14:paraId="766D87B0" w14:textId="77777777" w:rsidR="009C6762" w:rsidRDefault="00000000">
      <w:pPr>
        <w:spacing w:after="80" w:line="276" w:lineRule="auto"/>
        <w:rPr>
          <w:b/>
          <w:bCs/>
        </w:rPr>
      </w:pPr>
      <w:r>
        <w:rPr>
          <w:b/>
          <w:bCs/>
        </w:rPr>
        <w:t>Relevant publications:</w:t>
      </w:r>
    </w:p>
    <w:p w14:paraId="62FB4FCA" w14:textId="77777777" w:rsidR="009C6762" w:rsidRDefault="00000000">
      <w:pPr>
        <w:numPr>
          <w:ilvl w:val="0"/>
          <w:numId w:val="39"/>
        </w:numPr>
        <w:spacing w:after="80" w:line="276" w:lineRule="auto"/>
      </w:pPr>
      <w:r>
        <w:rPr>
          <w:b/>
          <w:bCs/>
        </w:rPr>
        <w:t>L. Ngo</w:t>
      </w:r>
      <w:r>
        <w:t xml:space="preserve">, A. Le, K. Ho, T. Le, N. Nguyen, S. Nguyen, D. Duong, and H. Ha, “Electroencephalogram (EEG) based automated detection of mental disorders using artificial intelligence processing pipelines,” </w:t>
      </w:r>
      <w:r>
        <w:rPr>
          <w:i/>
          <w:iCs/>
        </w:rPr>
        <w:t xml:space="preserve">Neuroscience Research Notes, </w:t>
      </w:r>
      <w:r>
        <w:t>2025.</w:t>
      </w:r>
    </w:p>
    <w:p w14:paraId="5E30E51A" w14:textId="77777777" w:rsidR="009C6762" w:rsidRDefault="00000000">
      <w:pPr>
        <w:numPr>
          <w:ilvl w:val="0"/>
          <w:numId w:val="39"/>
        </w:numPr>
        <w:spacing w:after="80" w:line="276" w:lineRule="auto"/>
      </w:pPr>
      <w:r>
        <w:t xml:space="preserve">T. Luu, A. Dang-Hieu, T. Ly, H. P. Thanh, H. Ha, and </w:t>
      </w:r>
      <w:r>
        <w:rPr>
          <w:b/>
          <w:bCs/>
        </w:rPr>
        <w:t>L. Ngo</w:t>
      </w:r>
      <w:r>
        <w:t xml:space="preserve">, “Developing a photoplethysmography-based automated sleep-stage scoring framework using artificial intelligence,” in </w:t>
      </w:r>
      <w:r>
        <w:rPr>
          <w:i/>
          <w:iCs/>
        </w:rPr>
        <w:t>Proc. 10th Int. Conf. Vietnam Dev. Biomed. Eng.</w:t>
      </w:r>
      <w:r>
        <w:t>, 2023.</w:t>
      </w:r>
    </w:p>
    <w:p w14:paraId="14D205CB" w14:textId="77777777" w:rsidR="009C6762" w:rsidRDefault="00000000">
      <w:pPr>
        <w:numPr>
          <w:ilvl w:val="0"/>
          <w:numId w:val="39"/>
        </w:numPr>
        <w:spacing w:after="80" w:line="276" w:lineRule="auto"/>
      </w:pPr>
      <w:r>
        <w:t xml:space="preserve">A. Le, G. Truong, H. Hoang, and </w:t>
      </w:r>
      <w:r>
        <w:rPr>
          <w:b/>
          <w:bCs/>
        </w:rPr>
        <w:t>L. Ngo</w:t>
      </w:r>
      <w:r>
        <w:t xml:space="preserve">, “Developing the automated classification of sleep disorders based on lifestyle factors,” in </w:t>
      </w:r>
      <w:r>
        <w:rPr>
          <w:i/>
          <w:iCs/>
        </w:rPr>
        <w:t>Proc. 10th Int. Conf. Vietnam Dev. Biomed. Eng.</w:t>
      </w:r>
      <w:r>
        <w:t>, 2023.</w:t>
      </w:r>
    </w:p>
    <w:p w14:paraId="5834ED13" w14:textId="77777777" w:rsidR="009C6762" w:rsidRDefault="00000000">
      <w:pPr>
        <w:numPr>
          <w:ilvl w:val="0"/>
          <w:numId w:val="39"/>
        </w:numPr>
        <w:spacing w:after="80" w:line="276" w:lineRule="auto"/>
      </w:pPr>
      <w:r>
        <w:t xml:space="preserve">T.-H. Nguyen, P.-D. Sam, </w:t>
      </w:r>
      <w:r>
        <w:rPr>
          <w:b/>
          <w:bCs/>
        </w:rPr>
        <w:t>L. Ngo</w:t>
      </w:r>
      <w:r>
        <w:t xml:space="preserve">, and H.-D. Nguyen, “Thinking-Computer Control System (TCCS) for remotely controlling electronic devices by brainwaves – An assistive BCI system for people with motor-impaired disabilities,” in </w:t>
      </w:r>
      <w:r>
        <w:rPr>
          <w:i/>
          <w:iCs/>
        </w:rPr>
        <w:t>Proc. 10th Int. Conf. Vietnam Dev. Biomed. Eng.</w:t>
      </w:r>
      <w:r>
        <w:t>, 2023.</w:t>
      </w:r>
    </w:p>
    <w:p w14:paraId="0177D1D1" w14:textId="77777777" w:rsidR="009C6762" w:rsidRDefault="00000000">
      <w:pPr>
        <w:numPr>
          <w:ilvl w:val="0"/>
          <w:numId w:val="39"/>
        </w:numPr>
        <w:spacing w:after="80" w:line="276" w:lineRule="auto"/>
      </w:pPr>
      <w:r>
        <w:t xml:space="preserve">V. Q. Tran, N. Trung-Tin, B. Thuan, B. Trung-Tin, N. T. Hoan, </w:t>
      </w:r>
      <w:r>
        <w:rPr>
          <w:b/>
          <w:bCs/>
        </w:rPr>
        <w:t>L. Ngo</w:t>
      </w:r>
      <w:r>
        <w:t xml:space="preserve">, “Classification of Alzheimer’s diseases MRI brain images leveraging 3D convolutional neural networks,” in </w:t>
      </w:r>
      <w:r>
        <w:rPr>
          <w:i/>
          <w:iCs/>
        </w:rPr>
        <w:t>Proc. 9th Int. Conf. Vietnam Dev. Biomed. Eng.</w:t>
      </w:r>
      <w:r>
        <w:t>, pp. 462–478, 2023.</w:t>
      </w:r>
    </w:p>
    <w:p w14:paraId="6CB8DF38" w14:textId="77777777" w:rsidR="009C6762" w:rsidRDefault="00000000">
      <w:pPr>
        <w:spacing w:after="80" w:line="276" w:lineRule="auto"/>
        <w:rPr>
          <w:b/>
          <w:bCs/>
        </w:rPr>
      </w:pPr>
      <w:r>
        <w:rPr>
          <w:b/>
          <w:bCs/>
        </w:rPr>
        <w:t>Best publications:</w:t>
      </w:r>
    </w:p>
    <w:p w14:paraId="0B584C34" w14:textId="77777777" w:rsidR="009C6762" w:rsidRDefault="00000000">
      <w:pPr>
        <w:numPr>
          <w:ilvl w:val="0"/>
          <w:numId w:val="3"/>
        </w:numPr>
        <w:spacing w:after="80" w:line="276" w:lineRule="auto"/>
      </w:pPr>
      <w:r>
        <w:rPr>
          <w:b/>
          <w:bCs/>
        </w:rPr>
        <w:t>L. Ngo</w:t>
      </w:r>
      <w:r>
        <w:t xml:space="preserve">, J. Cha, and J. H. Han, “Deep neural network regression for automated retinal layer segmentation in optical coherence tomography images,” </w:t>
      </w:r>
      <w:r>
        <w:rPr>
          <w:i/>
          <w:iCs/>
        </w:rPr>
        <w:t>IEEE Trans. Image Process.</w:t>
      </w:r>
      <w:r>
        <w:t>, vol. 29, pp. 303–312, 2020.</w:t>
      </w:r>
    </w:p>
    <w:p w14:paraId="55701246" w14:textId="77777777" w:rsidR="009C6762" w:rsidRDefault="00000000">
      <w:pPr>
        <w:numPr>
          <w:ilvl w:val="0"/>
          <w:numId w:val="3"/>
        </w:numPr>
        <w:spacing w:after="80" w:line="276" w:lineRule="auto"/>
      </w:pPr>
      <w:r>
        <w:rPr>
          <w:b/>
          <w:bCs/>
        </w:rPr>
        <w:t>L. Ngo</w:t>
      </w:r>
      <w:r>
        <w:t xml:space="preserve"> and J. H. Han, “Multi-level deep neural network for efficient segmentation of blood vessels in fundus images,” </w:t>
      </w:r>
      <w:r>
        <w:rPr>
          <w:i/>
          <w:iCs/>
        </w:rPr>
        <w:t>Electron. Lett.</w:t>
      </w:r>
      <w:r>
        <w:t>, vol. 53, no. 16, pp. 1096–1098, 2017.</w:t>
      </w:r>
    </w:p>
    <w:p w14:paraId="4779E7CA" w14:textId="77777777" w:rsidR="009C6762" w:rsidRDefault="00000000">
      <w:pPr>
        <w:numPr>
          <w:ilvl w:val="0"/>
          <w:numId w:val="3"/>
        </w:numPr>
        <w:spacing w:after="80" w:line="276" w:lineRule="auto"/>
      </w:pPr>
      <w:r>
        <w:t xml:space="preserve">K. Dang, V. V. Toi, </w:t>
      </w:r>
      <w:r>
        <w:rPr>
          <w:b/>
          <w:bCs/>
        </w:rPr>
        <w:t>L. Ngo</w:t>
      </w:r>
      <w:r>
        <w:t xml:space="preserve">, and H. T. T. Ha, “A deep learning framework integrating MRI image preprocessing methods for brain tumor segmentation and classification,” </w:t>
      </w:r>
      <w:r>
        <w:rPr>
          <w:i/>
          <w:iCs/>
        </w:rPr>
        <w:t xml:space="preserve">IBRO </w:t>
      </w:r>
      <w:proofErr w:type="spellStart"/>
      <w:r>
        <w:rPr>
          <w:i/>
          <w:iCs/>
        </w:rPr>
        <w:t>Neurosci</w:t>
      </w:r>
      <w:proofErr w:type="spellEnd"/>
      <w:r>
        <w:rPr>
          <w:i/>
          <w:iCs/>
        </w:rPr>
        <w:t>. Rep.,</w:t>
      </w:r>
      <w:r>
        <w:t xml:space="preserve"> vol. 13, pp. 523–532, 2022.</w:t>
      </w:r>
    </w:p>
    <w:p w14:paraId="2ABDFA7D" w14:textId="77777777" w:rsidR="009C6762" w:rsidRDefault="00000000">
      <w:pPr>
        <w:numPr>
          <w:ilvl w:val="0"/>
          <w:numId w:val="3"/>
        </w:numPr>
        <w:spacing w:after="80" w:line="276" w:lineRule="auto"/>
      </w:pPr>
      <w:r>
        <w:t xml:space="preserve">K. Nguyen, M. Nguyen, K. Dang, B. Pham, V. Huynh, T. Vo, </w:t>
      </w:r>
      <w:r>
        <w:rPr>
          <w:b/>
          <w:bCs/>
        </w:rPr>
        <w:t>L. Ngo</w:t>
      </w:r>
      <w:r>
        <w:t xml:space="preserve">, and H. Ha, “Early Alzheimer’s disease diagnosis using an XG-Boost model applied to MRI images,” </w:t>
      </w:r>
      <w:r>
        <w:rPr>
          <w:i/>
          <w:iCs/>
        </w:rPr>
        <w:t>Biomed. Res. Ther.</w:t>
      </w:r>
      <w:r>
        <w:t>, vol. 10, no. 9, pp. 5896–5911, 2023.</w:t>
      </w:r>
    </w:p>
    <w:p w14:paraId="553F5989" w14:textId="77777777" w:rsidR="009C6762" w:rsidRDefault="00000000">
      <w:pPr>
        <w:numPr>
          <w:ilvl w:val="0"/>
          <w:numId w:val="3"/>
        </w:numPr>
        <w:spacing w:after="80" w:line="276" w:lineRule="auto"/>
      </w:pPr>
      <w:r>
        <w:rPr>
          <w:b/>
          <w:bCs/>
        </w:rPr>
        <w:t>L. Ngo</w:t>
      </w:r>
      <w:r>
        <w:t xml:space="preserve"> and J. H. Han, “Graph-based segmentation with homogeneous hue and texture vertices,” </w:t>
      </w:r>
      <w:r>
        <w:rPr>
          <w:i/>
          <w:iCs/>
        </w:rPr>
        <w:t>Opt. Appl.</w:t>
      </w:r>
      <w:r>
        <w:t>, vol. 51, no. 1, 2021.</w:t>
      </w:r>
    </w:p>
    <w:p w14:paraId="7A5ACB96" w14:textId="77777777" w:rsidR="009C6762" w:rsidRDefault="00000000">
      <w:pPr>
        <w:spacing w:after="80" w:line="276" w:lineRule="auto"/>
      </w:pPr>
      <w:r>
        <w:rPr>
          <w:b/>
          <w:bCs/>
        </w:rPr>
        <w:t>V. Other projects and scholarships funded by VINIF</w:t>
      </w:r>
      <w:r>
        <w:t>: None</w:t>
      </w:r>
      <w:r>
        <w:br w:type="page"/>
      </w:r>
    </w:p>
    <w:p w14:paraId="08412C23" w14:textId="77777777" w:rsidR="009C6762" w:rsidRDefault="00000000">
      <w:pPr>
        <w:jc w:val="center"/>
        <w:rPr>
          <w:b/>
          <w:bCs/>
        </w:rPr>
      </w:pPr>
      <w:r>
        <w:rPr>
          <w:b/>
          <w:bCs/>
        </w:rPr>
        <w:lastRenderedPageBreak/>
        <w:t>BIOGRAPHICAL SKETCH</w:t>
      </w:r>
    </w:p>
    <w:p w14:paraId="4746EAE5" w14:textId="77777777" w:rsidR="009C6762" w:rsidRDefault="00000000">
      <w:pPr>
        <w:pStyle w:val="Heading2"/>
        <w:spacing w:line="276" w:lineRule="auto"/>
        <w:rPr>
          <w:b w:val="0"/>
          <w:bCs w:val="0"/>
          <w:sz w:val="32"/>
          <w:szCs w:val="32"/>
        </w:rPr>
      </w:pPr>
      <w:bookmarkStart w:id="6" w:name="_heading=h.3vrgdwfedlyq" w:colFirst="0" w:colLast="0"/>
      <w:bookmarkEnd w:id="6"/>
      <w:r>
        <w:t>Name:</w:t>
      </w:r>
      <w:r>
        <w:rPr>
          <w:b w:val="0"/>
          <w:bCs w:val="0"/>
        </w:rPr>
        <w:t xml:space="preserve"> Huynh Kim Phat</w:t>
      </w:r>
    </w:p>
    <w:p w14:paraId="06AE252B" w14:textId="77777777" w:rsidR="009C6762" w:rsidRDefault="00000000">
      <w:pPr>
        <w:spacing w:line="276" w:lineRule="auto"/>
        <w:rPr>
          <w:sz w:val="32"/>
          <w:szCs w:val="32"/>
        </w:rPr>
      </w:pPr>
      <w:r>
        <w:t>Position title: Assistant Professor of Industrial and Systems Engineering Department at North Carolina A&amp;T State University.</w:t>
      </w:r>
    </w:p>
    <w:p w14:paraId="61D48B28" w14:textId="77777777" w:rsidR="009C6762" w:rsidRDefault="00000000">
      <w:pPr>
        <w:spacing w:line="276" w:lineRule="auto"/>
      </w:pPr>
      <w:r>
        <w:t>Education/training</w:t>
      </w:r>
    </w:p>
    <w:tbl>
      <w:tblPr>
        <w:tblStyle w:val="affffffff"/>
        <w:tblW w:w="9315" w:type="dxa"/>
        <w:tblInd w:w="-108"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3690"/>
        <w:gridCol w:w="1110"/>
        <w:gridCol w:w="1920"/>
        <w:gridCol w:w="2595"/>
      </w:tblGrid>
      <w:tr w:rsidR="009C6762" w14:paraId="21111DD0" w14:textId="77777777">
        <w:trPr>
          <w:cantSplit/>
          <w:tblHeader/>
        </w:trPr>
        <w:tc>
          <w:tcPr>
            <w:tcW w:w="3690" w:type="dxa"/>
            <w:vAlign w:val="center"/>
          </w:tcPr>
          <w:p w14:paraId="31EB61A3" w14:textId="77777777" w:rsidR="009C6762" w:rsidRDefault="00000000">
            <w:pPr>
              <w:jc w:val="center"/>
              <w:rPr>
                <w:b/>
                <w:bCs/>
              </w:rPr>
            </w:pPr>
            <w:r>
              <w:rPr>
                <w:b/>
                <w:bCs/>
              </w:rPr>
              <w:t>Institution and location</w:t>
            </w:r>
          </w:p>
        </w:tc>
        <w:tc>
          <w:tcPr>
            <w:tcW w:w="1110" w:type="dxa"/>
            <w:vAlign w:val="center"/>
          </w:tcPr>
          <w:p w14:paraId="2E0D7778" w14:textId="77777777" w:rsidR="009C6762" w:rsidRDefault="00000000">
            <w:pPr>
              <w:jc w:val="center"/>
              <w:rPr>
                <w:b/>
                <w:bCs/>
                <w:i/>
                <w:iCs/>
              </w:rPr>
            </w:pPr>
            <w:r>
              <w:rPr>
                <w:b/>
                <w:bCs/>
              </w:rPr>
              <w:t>Degree</w:t>
            </w:r>
          </w:p>
        </w:tc>
        <w:tc>
          <w:tcPr>
            <w:tcW w:w="1920" w:type="dxa"/>
            <w:vAlign w:val="center"/>
          </w:tcPr>
          <w:p w14:paraId="55ACF47C" w14:textId="77777777" w:rsidR="009C6762" w:rsidRDefault="00000000">
            <w:pPr>
              <w:jc w:val="center"/>
              <w:rPr>
                <w:b/>
                <w:bCs/>
                <w:i/>
                <w:iCs/>
              </w:rPr>
            </w:pPr>
            <w:r>
              <w:rPr>
                <w:b/>
                <w:bCs/>
              </w:rPr>
              <w:t>Completion date</w:t>
            </w:r>
          </w:p>
        </w:tc>
        <w:tc>
          <w:tcPr>
            <w:tcW w:w="2595" w:type="dxa"/>
            <w:vAlign w:val="center"/>
          </w:tcPr>
          <w:p w14:paraId="672C143C" w14:textId="77777777" w:rsidR="009C6762" w:rsidRDefault="00000000">
            <w:pPr>
              <w:jc w:val="center"/>
              <w:rPr>
                <w:b/>
                <w:bCs/>
              </w:rPr>
            </w:pPr>
            <w:r>
              <w:rPr>
                <w:b/>
                <w:bCs/>
              </w:rPr>
              <w:t>Field of study</w:t>
            </w:r>
          </w:p>
        </w:tc>
      </w:tr>
      <w:tr w:rsidR="009C6762" w14:paraId="69DDD331" w14:textId="77777777">
        <w:trPr>
          <w:cantSplit/>
          <w:trHeight w:val="395"/>
        </w:trPr>
        <w:tc>
          <w:tcPr>
            <w:tcW w:w="3690" w:type="dxa"/>
            <w:tcBorders>
              <w:top w:val="dotted" w:sz="8" w:space="0" w:color="000000"/>
              <w:left w:val="dotted" w:sz="8" w:space="0" w:color="000000"/>
              <w:bottom w:val="dotted" w:sz="8" w:space="0" w:color="000000"/>
              <w:right w:val="dotted" w:sz="8" w:space="0" w:color="000000"/>
            </w:tcBorders>
            <w:tcMar>
              <w:top w:w="0" w:type="dxa"/>
              <w:left w:w="100" w:type="dxa"/>
              <w:bottom w:w="0" w:type="dxa"/>
              <w:right w:w="100" w:type="dxa"/>
            </w:tcMar>
          </w:tcPr>
          <w:p w14:paraId="28B16A23" w14:textId="77777777" w:rsidR="009C6762" w:rsidRDefault="00000000">
            <w:pPr>
              <w:spacing w:line="276" w:lineRule="auto"/>
              <w:jc w:val="center"/>
            </w:pPr>
            <w:r>
              <w:t>International University – Vietnam National University – Ho Chi Minh</w:t>
            </w:r>
          </w:p>
        </w:tc>
        <w:tc>
          <w:tcPr>
            <w:tcW w:w="1110" w:type="dxa"/>
            <w:tcBorders>
              <w:top w:val="dotted" w:sz="8" w:space="0" w:color="000000"/>
              <w:bottom w:val="dotted" w:sz="8" w:space="0" w:color="000000"/>
              <w:right w:val="dotted" w:sz="8" w:space="0" w:color="000000"/>
            </w:tcBorders>
            <w:tcMar>
              <w:top w:w="0" w:type="dxa"/>
              <w:left w:w="100" w:type="dxa"/>
              <w:bottom w:w="0" w:type="dxa"/>
              <w:right w:w="100" w:type="dxa"/>
            </w:tcMar>
          </w:tcPr>
          <w:p w14:paraId="394195AF" w14:textId="77777777" w:rsidR="009C6762" w:rsidRDefault="00000000">
            <w:pPr>
              <w:spacing w:line="276" w:lineRule="auto"/>
              <w:jc w:val="center"/>
            </w:pPr>
            <w:r>
              <w:t>BSc</w:t>
            </w:r>
          </w:p>
        </w:tc>
        <w:tc>
          <w:tcPr>
            <w:tcW w:w="1920" w:type="dxa"/>
            <w:tcBorders>
              <w:top w:val="dotted" w:sz="8" w:space="0" w:color="000000"/>
              <w:bottom w:val="dotted" w:sz="8" w:space="0" w:color="000000"/>
              <w:right w:val="dotted" w:sz="8" w:space="0" w:color="000000"/>
            </w:tcBorders>
            <w:tcMar>
              <w:top w:w="0" w:type="dxa"/>
              <w:left w:w="100" w:type="dxa"/>
              <w:bottom w:w="0" w:type="dxa"/>
              <w:right w:w="100" w:type="dxa"/>
            </w:tcMar>
          </w:tcPr>
          <w:p w14:paraId="241833AA" w14:textId="77777777" w:rsidR="009C6762" w:rsidRDefault="00000000">
            <w:pPr>
              <w:spacing w:line="276" w:lineRule="auto"/>
              <w:jc w:val="center"/>
            </w:pPr>
            <w:r>
              <w:t>08/2018</w:t>
            </w:r>
          </w:p>
        </w:tc>
        <w:tc>
          <w:tcPr>
            <w:tcW w:w="2595" w:type="dxa"/>
            <w:tcBorders>
              <w:top w:val="dotted" w:sz="8" w:space="0" w:color="000000"/>
              <w:bottom w:val="dotted" w:sz="8" w:space="0" w:color="000000"/>
              <w:right w:val="dotted" w:sz="8" w:space="0" w:color="000000"/>
            </w:tcBorders>
            <w:tcMar>
              <w:top w:w="0" w:type="dxa"/>
              <w:left w:w="100" w:type="dxa"/>
              <w:bottom w:w="0" w:type="dxa"/>
              <w:right w:w="100" w:type="dxa"/>
            </w:tcMar>
          </w:tcPr>
          <w:p w14:paraId="4F82D979" w14:textId="77777777" w:rsidR="009C6762" w:rsidRDefault="00000000">
            <w:pPr>
              <w:spacing w:line="276" w:lineRule="auto"/>
              <w:jc w:val="center"/>
            </w:pPr>
            <w:r>
              <w:t>Biomedical Engineering</w:t>
            </w:r>
          </w:p>
        </w:tc>
      </w:tr>
      <w:tr w:rsidR="009C6762" w14:paraId="76C2D8C2" w14:textId="77777777">
        <w:trPr>
          <w:cantSplit/>
          <w:trHeight w:val="395"/>
        </w:trPr>
        <w:tc>
          <w:tcPr>
            <w:tcW w:w="3690" w:type="dxa"/>
            <w:tcBorders>
              <w:left w:val="dotted" w:sz="8" w:space="0" w:color="000000"/>
              <w:bottom w:val="dotted" w:sz="8" w:space="0" w:color="000000"/>
              <w:right w:val="dotted" w:sz="8" w:space="0" w:color="000000"/>
            </w:tcBorders>
            <w:tcMar>
              <w:top w:w="0" w:type="dxa"/>
              <w:left w:w="100" w:type="dxa"/>
              <w:bottom w:w="0" w:type="dxa"/>
              <w:right w:w="100" w:type="dxa"/>
            </w:tcMar>
          </w:tcPr>
          <w:p w14:paraId="7DFBEFA4" w14:textId="77777777" w:rsidR="009C6762" w:rsidRDefault="00000000">
            <w:pPr>
              <w:spacing w:line="276" w:lineRule="auto"/>
              <w:jc w:val="center"/>
            </w:pPr>
            <w:r>
              <w:t>North Dakota State University</w:t>
            </w:r>
          </w:p>
        </w:tc>
        <w:tc>
          <w:tcPr>
            <w:tcW w:w="1110" w:type="dxa"/>
            <w:tcBorders>
              <w:bottom w:val="dotted" w:sz="8" w:space="0" w:color="000000"/>
              <w:right w:val="dotted" w:sz="8" w:space="0" w:color="000000"/>
            </w:tcBorders>
            <w:tcMar>
              <w:top w:w="0" w:type="dxa"/>
              <w:left w:w="100" w:type="dxa"/>
              <w:bottom w:w="0" w:type="dxa"/>
              <w:right w:w="100" w:type="dxa"/>
            </w:tcMar>
          </w:tcPr>
          <w:p w14:paraId="4525558C" w14:textId="77777777" w:rsidR="009C6762" w:rsidRDefault="00000000">
            <w:pPr>
              <w:spacing w:line="276" w:lineRule="auto"/>
              <w:jc w:val="center"/>
            </w:pPr>
            <w:r>
              <w:t>M.S</w:t>
            </w:r>
          </w:p>
        </w:tc>
        <w:tc>
          <w:tcPr>
            <w:tcW w:w="1920" w:type="dxa"/>
            <w:tcBorders>
              <w:bottom w:val="dotted" w:sz="8" w:space="0" w:color="000000"/>
              <w:right w:val="dotted" w:sz="8" w:space="0" w:color="000000"/>
            </w:tcBorders>
            <w:tcMar>
              <w:top w:w="0" w:type="dxa"/>
              <w:left w:w="100" w:type="dxa"/>
              <w:bottom w:w="0" w:type="dxa"/>
              <w:right w:w="100" w:type="dxa"/>
            </w:tcMar>
          </w:tcPr>
          <w:p w14:paraId="444FB626" w14:textId="77777777" w:rsidR="009C6762" w:rsidRDefault="00000000">
            <w:pPr>
              <w:spacing w:line="276" w:lineRule="auto"/>
              <w:jc w:val="center"/>
            </w:pPr>
            <w:r>
              <w:t>05/2022</w:t>
            </w:r>
          </w:p>
        </w:tc>
        <w:tc>
          <w:tcPr>
            <w:tcW w:w="2595" w:type="dxa"/>
            <w:tcBorders>
              <w:bottom w:val="dotted" w:sz="8" w:space="0" w:color="000000"/>
              <w:right w:val="dotted" w:sz="8" w:space="0" w:color="000000"/>
            </w:tcBorders>
            <w:tcMar>
              <w:top w:w="0" w:type="dxa"/>
              <w:left w:w="100" w:type="dxa"/>
              <w:bottom w:w="0" w:type="dxa"/>
              <w:right w:w="100" w:type="dxa"/>
            </w:tcMar>
          </w:tcPr>
          <w:p w14:paraId="410BA4EC" w14:textId="77777777" w:rsidR="009C6762" w:rsidRDefault="00000000">
            <w:pPr>
              <w:spacing w:line="276" w:lineRule="auto"/>
              <w:jc w:val="center"/>
            </w:pPr>
            <w:r>
              <w:t>Industrial Engineering and Management</w:t>
            </w:r>
          </w:p>
        </w:tc>
      </w:tr>
      <w:tr w:rsidR="009C6762" w14:paraId="5B08BFC6" w14:textId="77777777">
        <w:trPr>
          <w:cantSplit/>
          <w:trHeight w:val="395"/>
        </w:trPr>
        <w:tc>
          <w:tcPr>
            <w:tcW w:w="3690" w:type="dxa"/>
            <w:tcBorders>
              <w:left w:val="dotted" w:sz="8" w:space="0" w:color="000000"/>
              <w:bottom w:val="dotted" w:sz="8" w:space="0" w:color="000000"/>
              <w:right w:val="dotted" w:sz="8" w:space="0" w:color="000000"/>
            </w:tcBorders>
            <w:tcMar>
              <w:top w:w="0" w:type="dxa"/>
              <w:left w:w="100" w:type="dxa"/>
              <w:bottom w:w="0" w:type="dxa"/>
              <w:right w:w="100" w:type="dxa"/>
            </w:tcMar>
          </w:tcPr>
          <w:p w14:paraId="2C028150" w14:textId="77777777" w:rsidR="009C6762" w:rsidRDefault="00000000">
            <w:pPr>
              <w:spacing w:line="276" w:lineRule="auto"/>
              <w:jc w:val="center"/>
            </w:pPr>
            <w:r>
              <w:t>University of South Florida</w:t>
            </w:r>
          </w:p>
        </w:tc>
        <w:tc>
          <w:tcPr>
            <w:tcW w:w="1110" w:type="dxa"/>
            <w:tcBorders>
              <w:bottom w:val="dotted" w:sz="8" w:space="0" w:color="000000"/>
              <w:right w:val="dotted" w:sz="8" w:space="0" w:color="000000"/>
            </w:tcBorders>
            <w:tcMar>
              <w:top w:w="0" w:type="dxa"/>
              <w:left w:w="100" w:type="dxa"/>
              <w:bottom w:w="0" w:type="dxa"/>
              <w:right w:w="100" w:type="dxa"/>
            </w:tcMar>
          </w:tcPr>
          <w:p w14:paraId="7727B732" w14:textId="77777777" w:rsidR="009C6762" w:rsidRDefault="00000000">
            <w:pPr>
              <w:spacing w:line="276" w:lineRule="auto"/>
              <w:jc w:val="center"/>
            </w:pPr>
            <w:r>
              <w:t>Ph.D.</w:t>
            </w:r>
          </w:p>
        </w:tc>
        <w:tc>
          <w:tcPr>
            <w:tcW w:w="1920" w:type="dxa"/>
            <w:tcBorders>
              <w:bottom w:val="dotted" w:sz="8" w:space="0" w:color="000000"/>
              <w:right w:val="dotted" w:sz="8" w:space="0" w:color="000000"/>
            </w:tcBorders>
            <w:tcMar>
              <w:top w:w="0" w:type="dxa"/>
              <w:left w:w="100" w:type="dxa"/>
              <w:bottom w:w="0" w:type="dxa"/>
              <w:right w:w="100" w:type="dxa"/>
            </w:tcMar>
          </w:tcPr>
          <w:p w14:paraId="49ABF0E6" w14:textId="77777777" w:rsidR="009C6762" w:rsidRDefault="00000000">
            <w:pPr>
              <w:spacing w:line="276" w:lineRule="auto"/>
              <w:jc w:val="center"/>
            </w:pPr>
            <w:r>
              <w:t>12/2023</w:t>
            </w:r>
          </w:p>
        </w:tc>
        <w:tc>
          <w:tcPr>
            <w:tcW w:w="2595" w:type="dxa"/>
            <w:tcBorders>
              <w:bottom w:val="dotted" w:sz="8" w:space="0" w:color="000000"/>
              <w:right w:val="dotted" w:sz="8" w:space="0" w:color="000000"/>
            </w:tcBorders>
            <w:tcMar>
              <w:top w:w="0" w:type="dxa"/>
              <w:left w:w="100" w:type="dxa"/>
              <w:bottom w:w="0" w:type="dxa"/>
              <w:right w:w="100" w:type="dxa"/>
            </w:tcMar>
          </w:tcPr>
          <w:p w14:paraId="64458B95" w14:textId="77777777" w:rsidR="009C6762" w:rsidRDefault="00000000">
            <w:pPr>
              <w:spacing w:line="276" w:lineRule="auto"/>
              <w:jc w:val="center"/>
            </w:pPr>
            <w:r>
              <w:t>Industrial Engineering</w:t>
            </w:r>
          </w:p>
        </w:tc>
      </w:tr>
    </w:tbl>
    <w:p w14:paraId="79B1F74D" w14:textId="77777777" w:rsidR="009C6762" w:rsidRDefault="00000000">
      <w:pPr>
        <w:spacing w:after="80" w:line="276" w:lineRule="auto"/>
        <w:rPr>
          <w:b/>
          <w:bCs/>
        </w:rPr>
      </w:pPr>
      <w:r>
        <w:rPr>
          <w:b/>
          <w:bCs/>
        </w:rPr>
        <w:t>I. Personal Statement</w:t>
      </w:r>
    </w:p>
    <w:p w14:paraId="3B694626" w14:textId="77777777" w:rsidR="009C6762" w:rsidRDefault="00000000">
      <w:pPr>
        <w:spacing w:after="80" w:line="276" w:lineRule="auto"/>
        <w:rPr>
          <w:i/>
          <w:iCs/>
        </w:rPr>
      </w:pPr>
      <w:r>
        <w:t>I have a strong background in developing and deploying AI-driven methods for health monitoring, data-driven modeling, and sensor-based analytics. Throughout my academic journey in Biomedical Engineering and Industrial Engineering, I have focused on integrating domain knowledge with advanced machine learning techniques to address complex healthcare challenges—from modeling hospital-acquired infection risk to creating real-time diagnostic tools using multimodal data. My work demonstrates expertise in designing systems that fuse disparate data sources (e.g., audio signals, physiological metrics) for richer clinical insight, a core requirement for advancing speech and language therapy through AI. Equally important, my experience leading interdisciplinary research teams and mentoring students in sensor integration and robust decision-making strategies has prepared me to collaborate effectively with clinicians, computer scientists, and other stakeholders. I have spearheaded projects involving hardware-software integration, wearable devices, and AI algorithms to improve patient outcomes, ensuring that models are grounded in both clinical realities and technical feasibility. These experiences directly translate to the proposed endeavor, where I will help build and optimize AI-driven solutions for personalized therapy and efficient progress tracking in children with speech and language disorders.</w:t>
      </w:r>
    </w:p>
    <w:p w14:paraId="50B4FF56" w14:textId="77777777" w:rsidR="009C6762" w:rsidRDefault="00000000">
      <w:pPr>
        <w:spacing w:after="80" w:line="276" w:lineRule="auto"/>
        <w:rPr>
          <w:b/>
          <w:bCs/>
        </w:rPr>
      </w:pPr>
      <w:r>
        <w:rPr>
          <w:b/>
          <w:bCs/>
        </w:rPr>
        <w:t xml:space="preserve">II. Current and Past Positions </w:t>
      </w:r>
    </w:p>
    <w:p w14:paraId="4AB476C9" w14:textId="77777777" w:rsidR="009C6762" w:rsidRDefault="00000000">
      <w:pPr>
        <w:numPr>
          <w:ilvl w:val="0"/>
          <w:numId w:val="26"/>
        </w:numPr>
        <w:spacing w:after="80" w:line="276" w:lineRule="auto"/>
      </w:pPr>
      <w:r>
        <w:rPr>
          <w:b/>
          <w:bCs/>
        </w:rPr>
        <w:t>2024-Present</w:t>
      </w:r>
      <w:r>
        <w:t>: Assistant Professor of Industrial and Systems Engineering – North Carolina A&amp;T State University, USA</w:t>
      </w:r>
    </w:p>
    <w:p w14:paraId="083DD01E" w14:textId="77777777" w:rsidR="009C6762" w:rsidRDefault="00000000">
      <w:pPr>
        <w:numPr>
          <w:ilvl w:val="0"/>
          <w:numId w:val="26"/>
        </w:numPr>
        <w:spacing w:after="80" w:line="276" w:lineRule="auto"/>
      </w:pPr>
      <w:r>
        <w:rPr>
          <w:b/>
          <w:bCs/>
        </w:rPr>
        <w:t>2023-2024</w:t>
      </w:r>
      <w:r>
        <w:t>: Postdoctoral Researcher &amp; Adjunct Professor of Industrial and Management Systems Engineering – University of South Florida, USA</w:t>
      </w:r>
    </w:p>
    <w:p w14:paraId="4665D33C" w14:textId="77777777" w:rsidR="009C6762" w:rsidRDefault="00000000">
      <w:pPr>
        <w:spacing w:after="80" w:line="276" w:lineRule="auto"/>
        <w:rPr>
          <w:b/>
          <w:bCs/>
        </w:rPr>
      </w:pPr>
      <w:r>
        <w:rPr>
          <w:b/>
          <w:bCs/>
        </w:rPr>
        <w:t>III. Awards and Honors</w:t>
      </w:r>
    </w:p>
    <w:p w14:paraId="4B657173" w14:textId="77777777" w:rsidR="009C6762" w:rsidRDefault="00000000">
      <w:pPr>
        <w:spacing w:after="80" w:line="276" w:lineRule="auto"/>
        <w:rPr>
          <w:i/>
          <w:iCs/>
        </w:rPr>
      </w:pPr>
      <w:r>
        <w:t xml:space="preserve">I have been honored with multiple awards recognizing the quality and impact of my research in reliability and maintainability. These include the IISE Quality Control and Reliability Engineering (QCRE) Division William A. Golomski Award for outstanding papers at the 71st and 69th Annual Reliability and Maintainability Symposium (RAMS) in 2025 and 2023, respectively. I also </w:t>
      </w:r>
      <w:r>
        <w:lastRenderedPageBreak/>
        <w:t xml:space="preserve">received the Stan </w:t>
      </w:r>
      <w:proofErr w:type="spellStart"/>
      <w:r>
        <w:t>Oftshun</w:t>
      </w:r>
      <w:proofErr w:type="spellEnd"/>
      <w:r>
        <w:t xml:space="preserve"> Award for the best paper by students of an SRE member at the 70th RAMS Conference in 2024, the Thomas L. Fagan, Jr. Award for best student paper at the 69th RAMS Conference in 2023, and the Doug Ogden Award for the best technical paper authored by an SRE member at the same conference.</w:t>
      </w:r>
    </w:p>
    <w:p w14:paraId="0DBE1BA7" w14:textId="77777777" w:rsidR="009C6762" w:rsidRDefault="00000000">
      <w:pPr>
        <w:spacing w:after="80" w:line="276" w:lineRule="auto"/>
        <w:rPr>
          <w:b/>
          <w:bCs/>
        </w:rPr>
      </w:pPr>
      <w:r>
        <w:rPr>
          <w:b/>
          <w:bCs/>
        </w:rPr>
        <w:t>IV. Publications</w:t>
      </w:r>
    </w:p>
    <w:p w14:paraId="51378519" w14:textId="77777777" w:rsidR="009C6762" w:rsidRDefault="00000000">
      <w:pPr>
        <w:spacing w:after="80" w:line="276" w:lineRule="auto"/>
        <w:rPr>
          <w:b/>
          <w:bCs/>
          <w:u w:val="single"/>
        </w:rPr>
      </w:pPr>
      <w:r>
        <w:rPr>
          <w:b/>
          <w:bCs/>
          <w:u w:val="single"/>
        </w:rPr>
        <w:t>Five relevant publications</w:t>
      </w:r>
      <w:proofErr w:type="gramStart"/>
      <w:r>
        <w:rPr>
          <w:b/>
          <w:bCs/>
          <w:u w:val="single"/>
        </w:rPr>
        <w:t>: (</w:t>
      </w:r>
      <w:r>
        <w:rPr>
          <w:b/>
          <w:bCs/>
          <w:sz w:val="22"/>
          <w:szCs w:val="22"/>
          <w:u w:val="single"/>
        </w:rPr>
        <w:t xml:space="preserve">† </w:t>
      </w:r>
      <w:proofErr w:type="gramEnd"/>
      <w:r>
        <w:rPr>
          <w:b/>
          <w:bCs/>
          <w:sz w:val="22"/>
          <w:szCs w:val="22"/>
          <w:u w:val="single"/>
        </w:rPr>
        <w:t xml:space="preserve">= Corresponding author, </w:t>
      </w:r>
      <w:r>
        <w:rPr>
          <w:rFonts w:ascii="Arial" w:eastAsia="Arial" w:hAnsi="Arial" w:cs="Arial"/>
          <w:b/>
          <w:bCs/>
          <w:sz w:val="22"/>
          <w:szCs w:val="22"/>
          <w:u w:val="single"/>
        </w:rPr>
        <w:t>S</w:t>
      </w:r>
      <w:r>
        <w:rPr>
          <w:b/>
          <w:bCs/>
          <w:sz w:val="22"/>
          <w:szCs w:val="22"/>
          <w:u w:val="single"/>
        </w:rPr>
        <w:t xml:space="preserve"> = Students, * = Co-first)</w:t>
      </w:r>
    </w:p>
    <w:p w14:paraId="59F9E918" w14:textId="77777777" w:rsidR="009C6762" w:rsidRDefault="00000000">
      <w:pPr>
        <w:numPr>
          <w:ilvl w:val="0"/>
          <w:numId w:val="20"/>
        </w:numPr>
        <w:spacing w:after="80" w:line="276" w:lineRule="auto"/>
      </w:pPr>
      <w:r>
        <w:rPr>
          <w:b/>
          <w:bCs/>
        </w:rPr>
        <w:t>Huynh, P. K.</w:t>
      </w:r>
      <w:r>
        <w:t xml:space="preserve">, Setty, A., Phan, H., &amp; Le, T. Q. (2021). Probabilistic domain-knowledge modeling of disorder pathogenesis for dynamics forecasting of acute onset. </w:t>
      </w:r>
      <w:r>
        <w:rPr>
          <w:i/>
          <w:iCs/>
        </w:rPr>
        <w:t>Artificial intelligence in medicine</w:t>
      </w:r>
      <w:r>
        <w:t xml:space="preserve">, </w:t>
      </w:r>
      <w:r>
        <w:rPr>
          <w:i/>
          <w:iCs/>
        </w:rPr>
        <w:t>115</w:t>
      </w:r>
      <w:r>
        <w:t>, 102056</w:t>
      </w:r>
      <w:r>
        <w:rPr>
          <w:i/>
          <w:iCs/>
        </w:rPr>
        <w:t>.</w:t>
      </w:r>
    </w:p>
    <w:p w14:paraId="637035D4" w14:textId="77777777" w:rsidR="009C6762" w:rsidRDefault="00000000">
      <w:pPr>
        <w:numPr>
          <w:ilvl w:val="0"/>
          <w:numId w:val="20"/>
        </w:numPr>
        <w:spacing w:after="80" w:line="276" w:lineRule="auto"/>
      </w:pPr>
      <w:r>
        <w:t>Nguyen, D.</w:t>
      </w:r>
      <w:r>
        <w:rPr>
          <w:b/>
          <w:bCs/>
          <w:vertAlign w:val="superscript"/>
        </w:rPr>
        <w:t>S</w:t>
      </w:r>
      <w:r>
        <w:t>, Le, M. H. N.</w:t>
      </w:r>
      <w:r>
        <w:rPr>
          <w:b/>
          <w:bCs/>
          <w:vertAlign w:val="superscript"/>
        </w:rPr>
        <w:t>S</w:t>
      </w:r>
      <w:r>
        <w:t xml:space="preserve">, Le, T. Q., Charles-Okezie, C., Diaz, M. J., ... &amp; </w:t>
      </w:r>
      <w:r>
        <w:rPr>
          <w:b/>
          <w:bCs/>
        </w:rPr>
        <w:t>Huynh, P. K.</w:t>
      </w:r>
      <w:r>
        <w:rPr>
          <w:b/>
          <w:bCs/>
          <w:vertAlign w:val="superscript"/>
        </w:rPr>
        <w:t>†</w:t>
      </w:r>
      <w:r>
        <w:t xml:space="preserve">. (2024). Deep Learning-based Integrated System for Intraoperative Blood Loss Quantification in Surgical Sponges. </w:t>
      </w:r>
      <w:r>
        <w:rPr>
          <w:i/>
          <w:iCs/>
        </w:rPr>
        <w:t>IEEE Journal of Biomedical and Health Informatics</w:t>
      </w:r>
      <w:r>
        <w:t xml:space="preserve">. </w:t>
      </w:r>
    </w:p>
    <w:p w14:paraId="62CDE65F" w14:textId="77777777" w:rsidR="009C6762" w:rsidRDefault="00000000">
      <w:pPr>
        <w:numPr>
          <w:ilvl w:val="0"/>
          <w:numId w:val="20"/>
        </w:numPr>
        <w:spacing w:after="80" w:line="276" w:lineRule="auto"/>
      </w:pPr>
      <w:r>
        <w:rPr>
          <w:b/>
          <w:bCs/>
        </w:rPr>
        <w:t>Huynh, P. K.</w:t>
      </w:r>
      <w:r>
        <w:t xml:space="preserve">; Nguyen, D.; Binder, G.; </w:t>
      </w:r>
      <w:proofErr w:type="spellStart"/>
      <w:r>
        <w:t>Ambardar</w:t>
      </w:r>
      <w:proofErr w:type="spellEnd"/>
      <w:r>
        <w:t xml:space="preserve">, S.; Le, T. Q.; </w:t>
      </w:r>
      <w:proofErr w:type="spellStart"/>
      <w:r>
        <w:t>Voronine</w:t>
      </w:r>
      <w:proofErr w:type="spellEnd"/>
      <w:r>
        <w:t xml:space="preserve">, D. V. (2023). Multifractality in Surface Potential for Cancer Diagnosis. </w:t>
      </w:r>
      <w:r>
        <w:rPr>
          <w:i/>
          <w:iCs/>
        </w:rPr>
        <w:t>The Journal of Physical Chemistry B</w:t>
      </w:r>
      <w:r>
        <w:t xml:space="preserve"> 2023, 127, 6867-6877. </w:t>
      </w:r>
    </w:p>
    <w:p w14:paraId="100BBAFB" w14:textId="77777777" w:rsidR="009C6762" w:rsidRDefault="00000000">
      <w:pPr>
        <w:numPr>
          <w:ilvl w:val="0"/>
          <w:numId w:val="20"/>
        </w:numPr>
        <w:spacing w:after="80" w:line="276" w:lineRule="auto"/>
      </w:pPr>
      <w:r>
        <w:rPr>
          <w:b/>
          <w:bCs/>
        </w:rPr>
        <w:t>Huynh, P. K.</w:t>
      </w:r>
      <w:r>
        <w:t xml:space="preserve">, Setty, A. R., Le, T. B., &amp; Le, T. Q. (2022). A noise-robust Koopman spectral analysis of an intermittent dynamics method for complex systems: a case study in pathophysiological processes of obstructive sleep apnea. </w:t>
      </w:r>
      <w:r>
        <w:rPr>
          <w:i/>
          <w:iCs/>
        </w:rPr>
        <w:t>IISE Transactions on Healthcare Systems Engineering</w:t>
      </w:r>
      <w:r>
        <w:t>, 1-16.</w:t>
      </w:r>
    </w:p>
    <w:p w14:paraId="2D10FB50" w14:textId="77777777" w:rsidR="009C6762" w:rsidRDefault="00000000">
      <w:pPr>
        <w:numPr>
          <w:ilvl w:val="0"/>
          <w:numId w:val="20"/>
        </w:numPr>
        <w:spacing w:after="80" w:line="276" w:lineRule="auto"/>
      </w:pPr>
      <w:r>
        <w:rPr>
          <w:b/>
          <w:bCs/>
        </w:rPr>
        <w:t>Huynh, P. K.</w:t>
      </w:r>
      <w:r>
        <w:t xml:space="preserve">, Setty, A. R., Tran, Q. M., Yadav, O. P., Yodo, </w:t>
      </w:r>
      <w:proofErr w:type="gramStart"/>
      <w:r>
        <w:t>N.,</w:t>
      </w:r>
      <w:proofErr w:type="gramEnd"/>
      <w:r>
        <w:t xml:space="preserve"> &amp; Le, T. Q. (2022). A domain-knowledge modeling of hospital-acquired infection risk in healthcare personnel from retrospective observational data: A case study for COVID-19. </w:t>
      </w:r>
      <w:proofErr w:type="spellStart"/>
      <w:r>
        <w:rPr>
          <w:i/>
          <w:iCs/>
        </w:rPr>
        <w:t>Plos</w:t>
      </w:r>
      <w:proofErr w:type="spellEnd"/>
      <w:r>
        <w:rPr>
          <w:i/>
          <w:iCs/>
        </w:rPr>
        <w:t xml:space="preserve"> one</w:t>
      </w:r>
      <w:r>
        <w:t xml:space="preserve">, </w:t>
      </w:r>
      <w:r>
        <w:rPr>
          <w:i/>
          <w:iCs/>
        </w:rPr>
        <w:t>17</w:t>
      </w:r>
      <w:r>
        <w:t>(11).</w:t>
      </w:r>
    </w:p>
    <w:p w14:paraId="7F85F484" w14:textId="77777777" w:rsidR="009C6762" w:rsidRDefault="00000000">
      <w:pPr>
        <w:spacing w:after="80" w:line="276" w:lineRule="auto"/>
        <w:rPr>
          <w:b/>
          <w:bCs/>
          <w:u w:val="single"/>
        </w:rPr>
      </w:pPr>
      <w:r>
        <w:rPr>
          <w:b/>
          <w:bCs/>
          <w:u w:val="single"/>
        </w:rPr>
        <w:t>Five other publications</w:t>
      </w:r>
    </w:p>
    <w:p w14:paraId="51025E98" w14:textId="77777777" w:rsidR="009C6762" w:rsidRDefault="00000000">
      <w:pPr>
        <w:numPr>
          <w:ilvl w:val="0"/>
          <w:numId w:val="1"/>
        </w:numPr>
        <w:spacing w:after="80" w:line="276" w:lineRule="auto"/>
        <w:ind w:left="720"/>
      </w:pPr>
      <w:r>
        <w:rPr>
          <w:b/>
          <w:bCs/>
        </w:rPr>
        <w:t>Huynh, P. K.</w:t>
      </w:r>
      <w:r>
        <w:rPr>
          <w:b/>
          <w:bCs/>
          <w:vertAlign w:val="superscript"/>
        </w:rPr>
        <w:t>*</w:t>
      </w:r>
      <w:r>
        <w:t>, Singh, P.</w:t>
      </w:r>
      <w:r>
        <w:rPr>
          <w:vertAlign w:val="superscript"/>
        </w:rPr>
        <w:t>*</w:t>
      </w:r>
      <w:r>
        <w:t xml:space="preserve">, Nguyen, D., Le, T. Q., &amp; Moreno, W. (2024). Leveraging Multi-Criteria Integer Programming Optimization for Effective Team Formation. </w:t>
      </w:r>
      <w:r>
        <w:rPr>
          <w:i/>
          <w:iCs/>
        </w:rPr>
        <w:t>IEEE Transactions on Learning Technologies</w:t>
      </w:r>
      <w:r>
        <w:t>.</w:t>
      </w:r>
    </w:p>
    <w:p w14:paraId="62F3C3C2" w14:textId="77777777" w:rsidR="009C6762" w:rsidRDefault="00000000">
      <w:pPr>
        <w:numPr>
          <w:ilvl w:val="0"/>
          <w:numId w:val="1"/>
        </w:numPr>
        <w:spacing w:after="80" w:line="276" w:lineRule="auto"/>
        <w:ind w:left="720"/>
      </w:pPr>
      <w:r>
        <w:t xml:space="preserve">Le, T. Q., </w:t>
      </w:r>
      <w:r>
        <w:rPr>
          <w:b/>
          <w:bCs/>
        </w:rPr>
        <w:t>Huynh, P. K.</w:t>
      </w:r>
      <w:r>
        <w:t xml:space="preserve">, &amp; Tomaselli, L. (2023). Navigating the night: evaluating and accessing wearable sleep trackers for clinical use. </w:t>
      </w:r>
      <w:r>
        <w:rPr>
          <w:i/>
          <w:iCs/>
        </w:rPr>
        <w:t>Sleep</w:t>
      </w:r>
      <w:r>
        <w:t>.</w:t>
      </w:r>
    </w:p>
    <w:p w14:paraId="3CA9E1D0" w14:textId="77777777" w:rsidR="009C6762" w:rsidRDefault="00000000">
      <w:pPr>
        <w:numPr>
          <w:ilvl w:val="0"/>
          <w:numId w:val="1"/>
        </w:numPr>
        <w:spacing w:after="80" w:line="276" w:lineRule="auto"/>
        <w:ind w:left="720"/>
      </w:pPr>
      <w:r>
        <w:t xml:space="preserve">Nguyen, T. T., Kasperski, D., </w:t>
      </w:r>
      <w:r>
        <w:rPr>
          <w:b/>
          <w:bCs/>
        </w:rPr>
        <w:t>Huynh, P. K.</w:t>
      </w:r>
      <w:r>
        <w:t xml:space="preserve">, Le, T. Q., &amp; Le, T. B. (2025). Modal analysis of blood flows in saccular aneurysms. </w:t>
      </w:r>
      <w:r>
        <w:rPr>
          <w:i/>
          <w:iCs/>
        </w:rPr>
        <w:t>Physics of Fluids</w:t>
      </w:r>
      <w:r>
        <w:t xml:space="preserve">, </w:t>
      </w:r>
      <w:r>
        <w:rPr>
          <w:i/>
          <w:iCs/>
        </w:rPr>
        <w:t>37</w:t>
      </w:r>
      <w:r>
        <w:t>(1).</w:t>
      </w:r>
    </w:p>
    <w:p w14:paraId="5C48B776" w14:textId="77777777" w:rsidR="009C6762" w:rsidRDefault="00000000">
      <w:pPr>
        <w:numPr>
          <w:ilvl w:val="0"/>
          <w:numId w:val="1"/>
        </w:numPr>
        <w:spacing w:after="80" w:line="276" w:lineRule="auto"/>
        <w:ind w:left="720"/>
      </w:pPr>
      <w:r>
        <w:rPr>
          <w:b/>
          <w:bCs/>
        </w:rPr>
        <w:t>Huynh, P. K.</w:t>
      </w:r>
      <w:r>
        <w:t xml:space="preserve">, Irish, L., Yadav, O. P., Setty, A., &amp; Le, T. Q. (2022, January). Causal Inference in Longitudinal Studies Using Causal Bayesian Network with Latent Variables. </w:t>
      </w:r>
      <w:r>
        <w:rPr>
          <w:i/>
          <w:iCs/>
        </w:rPr>
        <w:t>2022 Annual Reliability and Maintainability Symposium (RAMS)</w:t>
      </w:r>
      <w:r>
        <w:t xml:space="preserve"> (pp. 1-7). IEEE.</w:t>
      </w:r>
    </w:p>
    <w:p w14:paraId="6CB30DF8" w14:textId="77777777" w:rsidR="009C6762" w:rsidRDefault="00000000">
      <w:pPr>
        <w:numPr>
          <w:ilvl w:val="0"/>
          <w:numId w:val="1"/>
        </w:numPr>
        <w:spacing w:after="80" w:line="276" w:lineRule="auto"/>
        <w:ind w:left="720"/>
      </w:pPr>
      <w:r>
        <w:rPr>
          <w:b/>
          <w:bCs/>
        </w:rPr>
        <w:t>Huynh, P. K.</w:t>
      </w:r>
      <w:r>
        <w:rPr>
          <w:b/>
          <w:bCs/>
          <w:vertAlign w:val="superscript"/>
        </w:rPr>
        <w:t xml:space="preserve"> *</w:t>
      </w:r>
      <w:r>
        <w:t>,</w:t>
      </w:r>
      <w:r>
        <w:rPr>
          <w:b/>
          <w:bCs/>
        </w:rPr>
        <w:t xml:space="preserve"> </w:t>
      </w:r>
      <w:r>
        <w:t>Bui, C. T.</w:t>
      </w:r>
      <w:r>
        <w:rPr>
          <w:b/>
          <w:bCs/>
          <w:vertAlign w:val="superscript"/>
        </w:rPr>
        <w:t xml:space="preserve"> *</w:t>
      </w:r>
      <w:r>
        <w:t xml:space="preserve">, Phan, H. T., Le, T. Q., &amp; Van Toi, V. (2018, June). Developing Neural-fuzzy-based Unscented Kalman Filter Algorithm for Atrial Fibrillation Onset Prediction. In </w:t>
      </w:r>
      <w:r>
        <w:rPr>
          <w:i/>
          <w:iCs/>
        </w:rPr>
        <w:t>International Conference on the Development of Biomedical Engineering in Vietnam</w:t>
      </w:r>
      <w:r>
        <w:t xml:space="preserve"> (pp. 119-125). Springer, Singapore. </w:t>
      </w:r>
    </w:p>
    <w:p w14:paraId="2C2BD6B6" w14:textId="77777777" w:rsidR="009C6762" w:rsidRDefault="00000000">
      <w:pPr>
        <w:spacing w:after="80" w:line="276" w:lineRule="auto"/>
      </w:pPr>
      <w:r>
        <w:rPr>
          <w:b/>
          <w:bCs/>
        </w:rPr>
        <w:t>V. Other projects and scholarships funded by VINIF</w:t>
      </w:r>
      <w:r>
        <w:t>: None</w:t>
      </w:r>
    </w:p>
    <w:p w14:paraId="28D8C216" w14:textId="77777777" w:rsidR="009C6762" w:rsidRDefault="00000000">
      <w:pPr>
        <w:jc w:val="center"/>
        <w:rPr>
          <w:b/>
          <w:bCs/>
        </w:rPr>
      </w:pPr>
      <w:r>
        <w:rPr>
          <w:b/>
          <w:bCs/>
        </w:rPr>
        <w:lastRenderedPageBreak/>
        <w:t>BIOGRAPHICAL SKETCH</w:t>
      </w:r>
    </w:p>
    <w:p w14:paraId="1E9A81CA" w14:textId="77777777" w:rsidR="009C6762" w:rsidRDefault="00000000">
      <w:pPr>
        <w:pStyle w:val="Heading2"/>
        <w:rPr>
          <w:b w:val="0"/>
          <w:bCs w:val="0"/>
          <w:sz w:val="32"/>
          <w:szCs w:val="32"/>
        </w:rPr>
      </w:pPr>
      <w:bookmarkStart w:id="7" w:name="_heading=h.fc2nc9q9qwc8" w:colFirst="0" w:colLast="0"/>
      <w:bookmarkEnd w:id="7"/>
      <w:r>
        <w:t xml:space="preserve">Name: </w:t>
      </w:r>
      <w:r>
        <w:rPr>
          <w:b w:val="0"/>
          <w:bCs w:val="0"/>
        </w:rPr>
        <w:t>Nguyen Thanh Sang</w:t>
      </w:r>
    </w:p>
    <w:p w14:paraId="2871D3EA" w14:textId="77777777" w:rsidR="009C6762" w:rsidRDefault="00000000">
      <w:pPr>
        <w:rPr>
          <w:sz w:val="32"/>
          <w:szCs w:val="32"/>
        </w:rPr>
      </w:pPr>
      <w:r>
        <w:t xml:space="preserve">Position title: Head of the Department </w:t>
      </w:r>
      <w:proofErr w:type="gramStart"/>
      <w:r>
        <w:t xml:space="preserve">of </w:t>
      </w:r>
      <w:r>
        <w:rPr>
          <w:i/>
          <w:iCs/>
        </w:rPr>
        <w:t xml:space="preserve"> </w:t>
      </w:r>
      <w:r>
        <w:t>Interdisciplinary</w:t>
      </w:r>
      <w:proofErr w:type="gramEnd"/>
      <w:r>
        <w:rPr>
          <w:i/>
          <w:iCs/>
        </w:rPr>
        <w:t xml:space="preserve"> </w:t>
      </w:r>
      <w:r>
        <w:t>Clinical Psychology – Rehabilitation – Traditional Medicine at Children's Hospital 2</w:t>
      </w:r>
    </w:p>
    <w:p w14:paraId="31DB6DF5" w14:textId="77777777" w:rsidR="009C6762" w:rsidRDefault="00000000">
      <w:r>
        <w:t xml:space="preserve">Education/training </w:t>
      </w:r>
    </w:p>
    <w:tbl>
      <w:tblPr>
        <w:tblStyle w:val="affffffff0"/>
        <w:tblW w:w="9306" w:type="dxa"/>
        <w:tblInd w:w="-108"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3690"/>
        <w:gridCol w:w="1440"/>
        <w:gridCol w:w="1584"/>
        <w:gridCol w:w="2592"/>
      </w:tblGrid>
      <w:tr w:rsidR="009C6762" w14:paraId="71CF9CBC" w14:textId="77777777">
        <w:trPr>
          <w:cantSplit/>
          <w:tblHeader/>
        </w:trPr>
        <w:tc>
          <w:tcPr>
            <w:tcW w:w="3690" w:type="dxa"/>
            <w:vAlign w:val="center"/>
          </w:tcPr>
          <w:p w14:paraId="4A162173" w14:textId="77777777" w:rsidR="009C6762" w:rsidRDefault="00000000">
            <w:pPr>
              <w:jc w:val="center"/>
            </w:pPr>
            <w:r>
              <w:t>Institution and location</w:t>
            </w:r>
          </w:p>
        </w:tc>
        <w:tc>
          <w:tcPr>
            <w:tcW w:w="1440" w:type="dxa"/>
            <w:vAlign w:val="center"/>
          </w:tcPr>
          <w:p w14:paraId="4E0E23A0" w14:textId="77777777" w:rsidR="009C6762" w:rsidRDefault="00000000">
            <w:pPr>
              <w:jc w:val="center"/>
            </w:pPr>
            <w:r>
              <w:t>Degree</w:t>
            </w:r>
          </w:p>
          <w:p w14:paraId="0F798BB7" w14:textId="77777777" w:rsidR="009C6762" w:rsidRDefault="00000000">
            <w:pPr>
              <w:jc w:val="center"/>
              <w:rPr>
                <w:i/>
                <w:iCs/>
              </w:rPr>
            </w:pPr>
            <w:r>
              <w:rPr>
                <w:i/>
                <w:iCs/>
              </w:rPr>
              <w:t>(if applicable)</w:t>
            </w:r>
          </w:p>
        </w:tc>
        <w:tc>
          <w:tcPr>
            <w:tcW w:w="1584" w:type="dxa"/>
            <w:vAlign w:val="center"/>
          </w:tcPr>
          <w:p w14:paraId="44F1B61C" w14:textId="77777777" w:rsidR="009C6762" w:rsidRDefault="00000000">
            <w:pPr>
              <w:jc w:val="center"/>
            </w:pPr>
            <w:r>
              <w:t>Completion date</w:t>
            </w:r>
          </w:p>
          <w:p w14:paraId="07E426B8" w14:textId="77777777" w:rsidR="009C6762" w:rsidRDefault="00000000">
            <w:pPr>
              <w:jc w:val="center"/>
              <w:rPr>
                <w:i/>
                <w:iCs/>
              </w:rPr>
            </w:pPr>
            <w:r>
              <w:rPr>
                <w:i/>
                <w:iCs/>
              </w:rPr>
              <w:t>(mm/</w:t>
            </w:r>
            <w:proofErr w:type="spellStart"/>
            <w:r>
              <w:rPr>
                <w:i/>
                <w:iCs/>
              </w:rPr>
              <w:t>yyyy</w:t>
            </w:r>
            <w:proofErr w:type="spellEnd"/>
            <w:r>
              <w:rPr>
                <w:i/>
                <w:iCs/>
              </w:rPr>
              <w:t>)</w:t>
            </w:r>
          </w:p>
        </w:tc>
        <w:tc>
          <w:tcPr>
            <w:tcW w:w="2592" w:type="dxa"/>
            <w:vAlign w:val="center"/>
          </w:tcPr>
          <w:p w14:paraId="56AE0C73" w14:textId="77777777" w:rsidR="009C6762" w:rsidRDefault="00000000">
            <w:pPr>
              <w:jc w:val="center"/>
            </w:pPr>
            <w:r>
              <w:t>Field of study</w:t>
            </w:r>
          </w:p>
          <w:p w14:paraId="6E208D0A" w14:textId="77777777" w:rsidR="009C6762" w:rsidRDefault="009C6762">
            <w:pPr>
              <w:jc w:val="center"/>
            </w:pPr>
          </w:p>
        </w:tc>
      </w:tr>
      <w:tr w:rsidR="009C6762" w14:paraId="335B8969" w14:textId="77777777">
        <w:trPr>
          <w:cantSplit/>
          <w:trHeight w:val="395"/>
        </w:trPr>
        <w:tc>
          <w:tcPr>
            <w:tcW w:w="3690" w:type="dxa"/>
            <w:vAlign w:val="center"/>
          </w:tcPr>
          <w:p w14:paraId="44BCCBE9" w14:textId="77777777" w:rsidR="009C6762" w:rsidRDefault="00000000">
            <w:pPr>
              <w:jc w:val="center"/>
            </w:pPr>
            <w:r>
              <w:t xml:space="preserve">Guangxi Traditional Chinese Medical University </w:t>
            </w:r>
          </w:p>
        </w:tc>
        <w:tc>
          <w:tcPr>
            <w:tcW w:w="1440" w:type="dxa"/>
            <w:vAlign w:val="center"/>
          </w:tcPr>
          <w:p w14:paraId="19E78DFA" w14:textId="77777777" w:rsidR="009C6762" w:rsidRDefault="00000000">
            <w:pPr>
              <w:jc w:val="center"/>
            </w:pPr>
            <w:r>
              <w:t>Bachelor</w:t>
            </w:r>
          </w:p>
        </w:tc>
        <w:tc>
          <w:tcPr>
            <w:tcW w:w="1584" w:type="dxa"/>
            <w:vAlign w:val="center"/>
          </w:tcPr>
          <w:p w14:paraId="633E6B9C" w14:textId="77777777" w:rsidR="009C6762" w:rsidRDefault="00000000">
            <w:pPr>
              <w:jc w:val="center"/>
            </w:pPr>
            <w:r>
              <w:t>07/2009</w:t>
            </w:r>
          </w:p>
        </w:tc>
        <w:tc>
          <w:tcPr>
            <w:tcW w:w="2592" w:type="dxa"/>
            <w:vAlign w:val="center"/>
          </w:tcPr>
          <w:p w14:paraId="6CB33DEC" w14:textId="77777777" w:rsidR="009C6762" w:rsidRDefault="00000000">
            <w:pPr>
              <w:jc w:val="center"/>
            </w:pPr>
            <w:r>
              <w:t>Traditional medicine</w:t>
            </w:r>
          </w:p>
        </w:tc>
      </w:tr>
      <w:tr w:rsidR="009C6762" w14:paraId="1C7EC11B" w14:textId="77777777">
        <w:trPr>
          <w:cantSplit/>
          <w:trHeight w:val="395"/>
        </w:trPr>
        <w:tc>
          <w:tcPr>
            <w:tcW w:w="3690" w:type="dxa"/>
            <w:vAlign w:val="center"/>
          </w:tcPr>
          <w:p w14:paraId="59B35297" w14:textId="77777777" w:rsidR="009C6762" w:rsidRDefault="00000000">
            <w:pPr>
              <w:jc w:val="center"/>
            </w:pPr>
            <w:r>
              <w:t xml:space="preserve">Vietnam University </w:t>
            </w:r>
            <w:proofErr w:type="gramStart"/>
            <w:r>
              <w:t>Of</w:t>
            </w:r>
            <w:proofErr w:type="gramEnd"/>
            <w:r>
              <w:t xml:space="preserve"> Traditional Medicine</w:t>
            </w:r>
          </w:p>
        </w:tc>
        <w:tc>
          <w:tcPr>
            <w:tcW w:w="1440" w:type="dxa"/>
            <w:vAlign w:val="center"/>
          </w:tcPr>
          <w:p w14:paraId="4F7455B4" w14:textId="77777777" w:rsidR="009C6762" w:rsidRDefault="00000000">
            <w:pPr>
              <w:jc w:val="center"/>
            </w:pPr>
            <w:r>
              <w:t>Master</w:t>
            </w:r>
          </w:p>
        </w:tc>
        <w:tc>
          <w:tcPr>
            <w:tcW w:w="1584" w:type="dxa"/>
            <w:vAlign w:val="center"/>
          </w:tcPr>
          <w:p w14:paraId="3D08B4FB" w14:textId="77777777" w:rsidR="009C6762" w:rsidRDefault="00000000">
            <w:pPr>
              <w:jc w:val="center"/>
            </w:pPr>
            <w:r>
              <w:t>06/2013</w:t>
            </w:r>
          </w:p>
        </w:tc>
        <w:tc>
          <w:tcPr>
            <w:tcW w:w="2592" w:type="dxa"/>
            <w:vAlign w:val="center"/>
          </w:tcPr>
          <w:p w14:paraId="1213CBD1" w14:textId="77777777" w:rsidR="009C6762" w:rsidRDefault="00000000">
            <w:pPr>
              <w:jc w:val="center"/>
            </w:pPr>
            <w:r>
              <w:t>Traditional medicine</w:t>
            </w:r>
          </w:p>
        </w:tc>
      </w:tr>
      <w:tr w:rsidR="009C6762" w14:paraId="0A61EC7B" w14:textId="77777777">
        <w:trPr>
          <w:cantSplit/>
          <w:trHeight w:val="395"/>
        </w:trPr>
        <w:tc>
          <w:tcPr>
            <w:tcW w:w="3690" w:type="dxa"/>
            <w:vAlign w:val="center"/>
          </w:tcPr>
          <w:p w14:paraId="45C2FAC8" w14:textId="77777777" w:rsidR="009C6762" w:rsidRDefault="00000000">
            <w:pPr>
              <w:spacing w:before="240" w:after="240"/>
              <w:jc w:val="center"/>
            </w:pPr>
            <w:r>
              <w:t>University of Medicine and Pharmacy Ho Chi Minh city</w:t>
            </w:r>
          </w:p>
        </w:tc>
        <w:tc>
          <w:tcPr>
            <w:tcW w:w="1440" w:type="dxa"/>
            <w:vAlign w:val="center"/>
          </w:tcPr>
          <w:p w14:paraId="641B998E" w14:textId="77777777" w:rsidR="009C6762" w:rsidRDefault="00000000">
            <w:pPr>
              <w:jc w:val="center"/>
            </w:pPr>
            <w:r>
              <w:t>Specialist Level II Doctor</w:t>
            </w:r>
          </w:p>
        </w:tc>
        <w:tc>
          <w:tcPr>
            <w:tcW w:w="1584" w:type="dxa"/>
            <w:vAlign w:val="center"/>
          </w:tcPr>
          <w:p w14:paraId="11DEC0B1" w14:textId="77777777" w:rsidR="009C6762" w:rsidRDefault="00000000">
            <w:pPr>
              <w:jc w:val="center"/>
            </w:pPr>
            <w:r>
              <w:t>12/2020</w:t>
            </w:r>
          </w:p>
        </w:tc>
        <w:tc>
          <w:tcPr>
            <w:tcW w:w="2592" w:type="dxa"/>
            <w:vAlign w:val="center"/>
          </w:tcPr>
          <w:p w14:paraId="2993138E" w14:textId="77777777" w:rsidR="009C6762" w:rsidRDefault="00000000">
            <w:pPr>
              <w:jc w:val="center"/>
            </w:pPr>
            <w:r>
              <w:t>Traditional medicine</w:t>
            </w:r>
          </w:p>
        </w:tc>
      </w:tr>
    </w:tbl>
    <w:p w14:paraId="69B9DF81" w14:textId="77777777" w:rsidR="009C6762" w:rsidRDefault="00000000">
      <w:pPr>
        <w:spacing w:after="80" w:line="276" w:lineRule="auto"/>
        <w:rPr>
          <w:i/>
          <w:iCs/>
        </w:rPr>
      </w:pPr>
      <w:r>
        <w:rPr>
          <w:b/>
          <w:bCs/>
        </w:rPr>
        <w:t>I. Personal Statement</w:t>
      </w:r>
    </w:p>
    <w:p w14:paraId="1AC05A3E" w14:textId="77777777" w:rsidR="009C6762" w:rsidRDefault="00000000">
      <w:pPr>
        <w:spacing w:after="80" w:line="276" w:lineRule="auto"/>
      </w:pPr>
      <w:r>
        <w:t xml:space="preserve">In my current role as Head of the Department </w:t>
      </w:r>
      <w:proofErr w:type="gramStart"/>
      <w:r>
        <w:t xml:space="preserve">of </w:t>
      </w:r>
      <w:r>
        <w:rPr>
          <w:i/>
          <w:iCs/>
        </w:rPr>
        <w:t xml:space="preserve"> </w:t>
      </w:r>
      <w:r>
        <w:t>Interdisciplinary</w:t>
      </w:r>
      <w:proofErr w:type="gramEnd"/>
      <w:r>
        <w:rPr>
          <w:i/>
          <w:iCs/>
        </w:rPr>
        <w:t xml:space="preserve"> </w:t>
      </w:r>
      <w:r>
        <w:t>Clinical Psychology – Rehabilitation – Traditional Medicine at Children's Hospital 2, I am committed to integrating advanced technologies, particularly artificial intelligence (AI), into pediatric clinical practice. As language and speech disorders in young children become increasingly prevalent and complex, there is a growing need for innovative, personalized, and scalable treatment approaches. AI offers promising solutions to enhance early diagnosis, tailor interventions, and objectively assess therapeutic outcomes.</w:t>
      </w:r>
    </w:p>
    <w:p w14:paraId="6052B218" w14:textId="77777777" w:rsidR="009C6762" w:rsidRDefault="00000000">
      <w:pPr>
        <w:spacing w:after="80" w:line="276" w:lineRule="auto"/>
      </w:pPr>
      <w:r>
        <w:t xml:space="preserve">My first responsibility is to facilitate access to an appropriate and diverse sample of pediatric patients for the study. Our department serves </w:t>
      </w:r>
      <w:proofErr w:type="gramStart"/>
      <w:r>
        <w:t>a large number of</w:t>
      </w:r>
      <w:proofErr w:type="gramEnd"/>
      <w:r>
        <w:t xml:space="preserve"> children with language and speech disorders, making it a valuable source for patient recruitment that aligns with the research criteria. I ensure that the selection process follows ethical guidelines and supports the study's objectives. </w:t>
      </w:r>
    </w:p>
    <w:p w14:paraId="5F873E0D" w14:textId="77777777" w:rsidR="009C6762" w:rsidRDefault="00000000">
      <w:pPr>
        <w:spacing w:after="80" w:line="276" w:lineRule="auto"/>
      </w:pPr>
      <w:r>
        <w:t xml:space="preserve">Secondly, I act as a bridge between departments involved in the project, including Speech and Language Therapy, Psychology, Pediatrics, Radiology, and IT. This role involves promoting smooth communication, coordinating schedules, and ensuring data sharing and integration across units—all of which are essential for the success of a multidisciplinary, AI-based study. </w:t>
      </w:r>
    </w:p>
    <w:p w14:paraId="626451D0" w14:textId="77777777" w:rsidR="009C6762" w:rsidRDefault="00000000">
      <w:pPr>
        <w:spacing w:after="80" w:line="276" w:lineRule="auto"/>
      </w:pPr>
      <w:r>
        <w:t xml:space="preserve">Lastly, I contribute expert insights based on clinical experience to refine the research design, patient assessment protocols, and therapeutic approaches. My feedback helps align AI applications with real-world clinical needs, improving the study's relevance and impact. </w:t>
      </w:r>
    </w:p>
    <w:p w14:paraId="3DA37147" w14:textId="77777777" w:rsidR="009C6762" w:rsidRDefault="00000000">
      <w:pPr>
        <w:spacing w:after="80" w:line="276" w:lineRule="auto"/>
      </w:pPr>
      <w:r>
        <w:t>Through these responsibilities, I support the development of an innovative, patient-centered model for diagnosing and treating language and speech sound disorders using AI, while reinforcing interdepartmental collaboration within the hospital.</w:t>
      </w:r>
    </w:p>
    <w:p w14:paraId="423D8D08" w14:textId="77777777" w:rsidR="009C6762" w:rsidRDefault="00000000">
      <w:pPr>
        <w:spacing w:after="80" w:line="276" w:lineRule="auto"/>
        <w:rPr>
          <w:i/>
          <w:iCs/>
        </w:rPr>
      </w:pPr>
      <w:r>
        <w:rPr>
          <w:b/>
          <w:bCs/>
        </w:rPr>
        <w:t xml:space="preserve">II. Current and Past Positions </w:t>
      </w:r>
    </w:p>
    <w:p w14:paraId="4E583662" w14:textId="77777777" w:rsidR="009C6762" w:rsidRDefault="00000000">
      <w:pPr>
        <w:numPr>
          <w:ilvl w:val="0"/>
          <w:numId w:val="14"/>
        </w:numPr>
        <w:spacing w:after="0" w:line="276" w:lineRule="auto"/>
      </w:pPr>
      <w:r>
        <w:rPr>
          <w:b/>
          <w:bCs/>
        </w:rPr>
        <w:lastRenderedPageBreak/>
        <w:t xml:space="preserve">11/2011 – 06/2014: </w:t>
      </w:r>
      <w:r>
        <w:rPr>
          <w:i/>
          <w:iCs/>
        </w:rPr>
        <w:t xml:space="preserve">General Practitioner, Outpatient Department </w:t>
      </w:r>
      <w:r>
        <w:t>at Saigon General Hospital</w:t>
      </w:r>
    </w:p>
    <w:p w14:paraId="292B3C92" w14:textId="77777777" w:rsidR="009C6762" w:rsidRDefault="00000000">
      <w:pPr>
        <w:numPr>
          <w:ilvl w:val="0"/>
          <w:numId w:val="14"/>
        </w:numPr>
        <w:spacing w:after="0" w:line="276" w:lineRule="auto"/>
      </w:pPr>
      <w:r>
        <w:rPr>
          <w:b/>
          <w:bCs/>
        </w:rPr>
        <w:t xml:space="preserve">07/2014 – 11/2023: </w:t>
      </w:r>
      <w:r>
        <w:rPr>
          <w:i/>
          <w:iCs/>
        </w:rPr>
        <w:t xml:space="preserve">Deputy Head, Department of Rehabilitation </w:t>
      </w:r>
      <w:r>
        <w:t>at Le Van Thinh Hospital</w:t>
      </w:r>
    </w:p>
    <w:p w14:paraId="7ABF8740" w14:textId="77777777" w:rsidR="009C6762" w:rsidRDefault="00000000">
      <w:pPr>
        <w:numPr>
          <w:ilvl w:val="0"/>
          <w:numId w:val="14"/>
        </w:numPr>
        <w:spacing w:after="80" w:line="276" w:lineRule="auto"/>
      </w:pPr>
      <w:r>
        <w:rPr>
          <w:b/>
          <w:bCs/>
        </w:rPr>
        <w:t xml:space="preserve">11/2023 – Present: </w:t>
      </w:r>
      <w:r>
        <w:rPr>
          <w:i/>
          <w:iCs/>
        </w:rPr>
        <w:t xml:space="preserve">Head, Department of Interdisciplinary Clinical Psychology – Rehabilitation – Traditional Medicine </w:t>
      </w:r>
      <w:r>
        <w:t xml:space="preserve">at Children's Hospital 2 </w:t>
      </w:r>
    </w:p>
    <w:p w14:paraId="20B496C4" w14:textId="77777777" w:rsidR="009C6762" w:rsidRDefault="00000000">
      <w:pPr>
        <w:spacing w:after="80" w:line="276" w:lineRule="auto"/>
        <w:rPr>
          <w:i/>
          <w:iCs/>
        </w:rPr>
      </w:pPr>
      <w:r>
        <w:rPr>
          <w:b/>
          <w:bCs/>
        </w:rPr>
        <w:t>III. Awards and Honors</w:t>
      </w:r>
    </w:p>
    <w:p w14:paraId="4B08A210" w14:textId="77777777" w:rsidR="009C6762" w:rsidRDefault="00000000">
      <w:pPr>
        <w:numPr>
          <w:ilvl w:val="0"/>
          <w:numId w:val="38"/>
        </w:numPr>
        <w:spacing w:after="80" w:line="276" w:lineRule="auto"/>
      </w:pPr>
      <w:r>
        <w:rPr>
          <w:b/>
          <w:bCs/>
        </w:rPr>
        <w:t>2018</w:t>
      </w:r>
      <w:r>
        <w:t xml:space="preserve"> – </w:t>
      </w:r>
      <w:r>
        <w:rPr>
          <w:i/>
          <w:iCs/>
        </w:rPr>
        <w:t>Outstanding Achievement Award</w:t>
      </w:r>
      <w:r>
        <w:t>, presented by the Ho Chi Minh City Department of Health for exemplary performance in the healthcare sector</w:t>
      </w:r>
    </w:p>
    <w:p w14:paraId="253E16E2" w14:textId="77777777" w:rsidR="009C6762" w:rsidRDefault="00000000">
      <w:pPr>
        <w:numPr>
          <w:ilvl w:val="0"/>
          <w:numId w:val="38"/>
        </w:numPr>
        <w:spacing w:after="80" w:line="276" w:lineRule="auto"/>
      </w:pPr>
      <w:r>
        <w:rPr>
          <w:b/>
          <w:bCs/>
        </w:rPr>
        <w:t>2020</w:t>
      </w:r>
      <w:r>
        <w:t xml:space="preserve"> – </w:t>
      </w:r>
      <w:r>
        <w:rPr>
          <w:i/>
          <w:iCs/>
        </w:rPr>
        <w:t>Outstanding Achievement Award</w:t>
      </w:r>
      <w:r>
        <w:t>, presented by the Ho Chi Minh City Department of Health for exemplary performance in the healthcare sector</w:t>
      </w:r>
    </w:p>
    <w:p w14:paraId="5A009220" w14:textId="77777777" w:rsidR="009C6762" w:rsidRDefault="00000000">
      <w:pPr>
        <w:numPr>
          <w:ilvl w:val="0"/>
          <w:numId w:val="38"/>
        </w:numPr>
        <w:spacing w:after="80" w:line="276" w:lineRule="auto"/>
      </w:pPr>
      <w:r>
        <w:rPr>
          <w:b/>
          <w:bCs/>
        </w:rPr>
        <w:t>2021</w:t>
      </w:r>
      <w:r>
        <w:t xml:space="preserve"> – </w:t>
      </w:r>
      <w:r>
        <w:rPr>
          <w:i/>
          <w:iCs/>
        </w:rPr>
        <w:t>Outstanding Achievement Award</w:t>
      </w:r>
      <w:r>
        <w:t>, presented by the Ho Chi Minh City Department of Health for exemplary performance in the healthcare sector</w:t>
      </w:r>
    </w:p>
    <w:p w14:paraId="62F2AE0A" w14:textId="77777777" w:rsidR="009C6762" w:rsidRDefault="00000000">
      <w:pPr>
        <w:numPr>
          <w:ilvl w:val="0"/>
          <w:numId w:val="38"/>
        </w:numPr>
        <w:spacing w:after="80" w:line="276" w:lineRule="auto"/>
      </w:pPr>
      <w:r>
        <w:rPr>
          <w:b/>
          <w:bCs/>
        </w:rPr>
        <w:t>2022</w:t>
      </w:r>
      <w:r>
        <w:t xml:space="preserve"> – </w:t>
      </w:r>
      <w:r>
        <w:rPr>
          <w:i/>
          <w:iCs/>
        </w:rPr>
        <w:t>Outstanding Performance Commendation</w:t>
      </w:r>
      <w:r>
        <w:t>, awarded by the Chairman of Ho Chi Minh City</w:t>
      </w:r>
    </w:p>
    <w:p w14:paraId="130B9C5D" w14:textId="77777777" w:rsidR="009C6762" w:rsidRDefault="00000000">
      <w:pPr>
        <w:spacing w:after="80" w:line="276" w:lineRule="auto"/>
      </w:pPr>
      <w:r>
        <w:rPr>
          <w:b/>
          <w:bCs/>
        </w:rPr>
        <w:t>IV. Publications</w:t>
      </w:r>
    </w:p>
    <w:p w14:paraId="3F7A5063" w14:textId="77777777" w:rsidR="009C6762" w:rsidRDefault="00000000">
      <w:pPr>
        <w:numPr>
          <w:ilvl w:val="0"/>
          <w:numId w:val="42"/>
        </w:numPr>
        <w:spacing w:after="80" w:line="276" w:lineRule="auto"/>
        <w:jc w:val="left"/>
      </w:pPr>
      <w:r>
        <w:rPr>
          <w:b/>
          <w:bCs/>
        </w:rPr>
        <w:t>2018</w:t>
      </w:r>
      <w:r>
        <w:t xml:space="preserve"> – </w:t>
      </w:r>
      <w:r>
        <w:rPr>
          <w:i/>
          <w:iCs/>
        </w:rPr>
        <w:t>Effectiveness of Therapeutic Ultrasound on Patients with Carpal Tunnel Syndrome</w:t>
      </w:r>
      <w:r>
        <w:t xml:space="preserve">. </w:t>
      </w:r>
      <w:r>
        <w:rPr>
          <w:i/>
          <w:iCs/>
        </w:rPr>
        <w:t>Journal of Ho Chi Minh City Medicine</w:t>
      </w:r>
      <w:r>
        <w:t>, Vol. 22(S2), pp. 316–320.</w:t>
      </w:r>
    </w:p>
    <w:p w14:paraId="526AAD12" w14:textId="77777777" w:rsidR="009C6762" w:rsidRDefault="00000000">
      <w:pPr>
        <w:numPr>
          <w:ilvl w:val="0"/>
          <w:numId w:val="42"/>
        </w:numPr>
        <w:spacing w:after="80" w:line="276" w:lineRule="auto"/>
        <w:jc w:val="left"/>
      </w:pPr>
      <w:r>
        <w:rPr>
          <w:b/>
          <w:bCs/>
        </w:rPr>
        <w:t>2020</w:t>
      </w:r>
      <w:r>
        <w:t xml:space="preserve"> – </w:t>
      </w:r>
      <w:r>
        <w:rPr>
          <w:i/>
          <w:iCs/>
        </w:rPr>
        <w:t>Comparison of Pain Relief Effects Between Laser Acupuncture and Therapeutic Ultrasound in Patients with Carpal Tunnel Syndrome</w:t>
      </w:r>
      <w:r>
        <w:t>, pp. 113–119.</w:t>
      </w:r>
    </w:p>
    <w:p w14:paraId="617E73D6" w14:textId="77777777" w:rsidR="009C6762" w:rsidRDefault="00000000">
      <w:pPr>
        <w:numPr>
          <w:ilvl w:val="0"/>
          <w:numId w:val="42"/>
        </w:numPr>
        <w:spacing w:after="80" w:line="276" w:lineRule="auto"/>
        <w:jc w:val="left"/>
      </w:pPr>
      <w:r>
        <w:rPr>
          <w:b/>
          <w:bCs/>
        </w:rPr>
        <w:t>2022</w:t>
      </w:r>
      <w:r>
        <w:t xml:space="preserve"> – </w:t>
      </w:r>
      <w:r>
        <w:rPr>
          <w:i/>
          <w:iCs/>
        </w:rPr>
        <w:t>The Impact of COVID-19 on the Psychological Health of Pregnant Women</w:t>
      </w:r>
      <w:r>
        <w:t xml:space="preserve">. </w:t>
      </w:r>
      <w:r>
        <w:rPr>
          <w:i/>
          <w:iCs/>
        </w:rPr>
        <w:t>Vietnam Journal of Psychology</w:t>
      </w:r>
      <w:r>
        <w:t>, No. 7, 2022.</w:t>
      </w:r>
    </w:p>
    <w:p w14:paraId="4B2ED2F3" w14:textId="77777777" w:rsidR="009C6762" w:rsidRDefault="00000000">
      <w:pPr>
        <w:spacing w:after="80" w:line="276" w:lineRule="auto"/>
        <w:rPr>
          <w:i/>
          <w:iCs/>
        </w:rPr>
      </w:pPr>
      <w:r>
        <w:rPr>
          <w:b/>
          <w:bCs/>
        </w:rPr>
        <w:t>V. Other projects and scholarships funded by VINIF</w:t>
      </w:r>
    </w:p>
    <w:p w14:paraId="5E5F97EE" w14:textId="77777777" w:rsidR="009C6762" w:rsidRDefault="00000000">
      <w:pPr>
        <w:spacing w:after="80" w:line="276" w:lineRule="auto"/>
        <w:rPr>
          <w:i/>
          <w:iCs/>
        </w:rPr>
      </w:pPr>
      <w:r>
        <w:t>None</w:t>
      </w:r>
      <w:r>
        <w:br w:type="page"/>
      </w:r>
    </w:p>
    <w:p w14:paraId="145475A2" w14:textId="77777777" w:rsidR="009C6762" w:rsidRDefault="009C6762">
      <w:pPr>
        <w:rPr>
          <w:i/>
          <w:iCs/>
        </w:rPr>
      </w:pPr>
    </w:p>
    <w:p w14:paraId="0731781C" w14:textId="77777777" w:rsidR="009C6762" w:rsidRDefault="00000000">
      <w:pPr>
        <w:jc w:val="center"/>
        <w:rPr>
          <w:b/>
          <w:bCs/>
        </w:rPr>
      </w:pPr>
      <w:r>
        <w:rPr>
          <w:b/>
          <w:bCs/>
        </w:rPr>
        <w:t>BIOGRAPHICAL SKETCH</w:t>
      </w:r>
    </w:p>
    <w:p w14:paraId="0FD97CC0" w14:textId="77777777" w:rsidR="009C6762" w:rsidRDefault="00000000">
      <w:pPr>
        <w:pStyle w:val="Heading2"/>
        <w:rPr>
          <w:b w:val="0"/>
          <w:bCs w:val="0"/>
          <w:sz w:val="32"/>
          <w:szCs w:val="32"/>
        </w:rPr>
      </w:pPr>
      <w:bookmarkStart w:id="8" w:name="_heading=h.hbc7tbcm9osa" w:colFirst="0" w:colLast="0"/>
      <w:bookmarkEnd w:id="8"/>
      <w:r>
        <w:t xml:space="preserve">Name: </w:t>
      </w:r>
      <w:r>
        <w:rPr>
          <w:b w:val="0"/>
          <w:bCs w:val="0"/>
        </w:rPr>
        <w:t>Nguyen Chau Tuyet Nhu</w:t>
      </w:r>
    </w:p>
    <w:p w14:paraId="25939C88" w14:textId="77777777" w:rsidR="009C6762" w:rsidRDefault="00000000">
      <w:pPr>
        <w:rPr>
          <w:sz w:val="32"/>
          <w:szCs w:val="32"/>
        </w:rPr>
      </w:pPr>
      <w:r>
        <w:t>Position title: Staff of Psychology - Rehabilitation Department</w:t>
      </w:r>
    </w:p>
    <w:p w14:paraId="2AE8CB86" w14:textId="77777777" w:rsidR="009C6762" w:rsidRDefault="00000000">
      <w:r>
        <w:t xml:space="preserve">Education/training </w:t>
      </w:r>
    </w:p>
    <w:tbl>
      <w:tblPr>
        <w:tblStyle w:val="affffffff1"/>
        <w:tblW w:w="9306" w:type="dxa"/>
        <w:tblInd w:w="-108"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3690"/>
        <w:gridCol w:w="1440"/>
        <w:gridCol w:w="1584"/>
        <w:gridCol w:w="2592"/>
      </w:tblGrid>
      <w:tr w:rsidR="009C6762" w14:paraId="3D4439D9" w14:textId="77777777">
        <w:trPr>
          <w:cantSplit/>
          <w:tblHeader/>
        </w:trPr>
        <w:tc>
          <w:tcPr>
            <w:tcW w:w="3690" w:type="dxa"/>
            <w:vAlign w:val="center"/>
          </w:tcPr>
          <w:p w14:paraId="3FD49D69" w14:textId="77777777" w:rsidR="009C6762" w:rsidRDefault="00000000">
            <w:pPr>
              <w:jc w:val="center"/>
            </w:pPr>
            <w:r>
              <w:t>Institution and location</w:t>
            </w:r>
          </w:p>
        </w:tc>
        <w:tc>
          <w:tcPr>
            <w:tcW w:w="1440" w:type="dxa"/>
            <w:vAlign w:val="center"/>
          </w:tcPr>
          <w:p w14:paraId="5AA794CB" w14:textId="77777777" w:rsidR="009C6762" w:rsidRDefault="00000000">
            <w:pPr>
              <w:jc w:val="center"/>
            </w:pPr>
            <w:r>
              <w:t>Degree</w:t>
            </w:r>
          </w:p>
          <w:p w14:paraId="6A040CCE" w14:textId="77777777" w:rsidR="009C6762" w:rsidRDefault="00000000">
            <w:pPr>
              <w:jc w:val="center"/>
              <w:rPr>
                <w:i/>
                <w:iCs/>
              </w:rPr>
            </w:pPr>
            <w:r>
              <w:rPr>
                <w:i/>
                <w:iCs/>
              </w:rPr>
              <w:t>(if applicable)</w:t>
            </w:r>
          </w:p>
        </w:tc>
        <w:tc>
          <w:tcPr>
            <w:tcW w:w="1584" w:type="dxa"/>
            <w:vAlign w:val="center"/>
          </w:tcPr>
          <w:p w14:paraId="386C2B9B" w14:textId="77777777" w:rsidR="009C6762" w:rsidRDefault="00000000">
            <w:pPr>
              <w:jc w:val="center"/>
            </w:pPr>
            <w:r>
              <w:t>Completion date</w:t>
            </w:r>
          </w:p>
          <w:p w14:paraId="28D19AF3" w14:textId="77777777" w:rsidR="009C6762" w:rsidRDefault="00000000">
            <w:pPr>
              <w:jc w:val="center"/>
              <w:rPr>
                <w:i/>
                <w:iCs/>
              </w:rPr>
            </w:pPr>
            <w:r>
              <w:rPr>
                <w:i/>
                <w:iCs/>
              </w:rPr>
              <w:t>(mm/</w:t>
            </w:r>
            <w:proofErr w:type="spellStart"/>
            <w:r>
              <w:rPr>
                <w:i/>
                <w:iCs/>
              </w:rPr>
              <w:t>yyyy</w:t>
            </w:r>
            <w:proofErr w:type="spellEnd"/>
            <w:r>
              <w:rPr>
                <w:i/>
                <w:iCs/>
              </w:rPr>
              <w:t>)</w:t>
            </w:r>
          </w:p>
        </w:tc>
        <w:tc>
          <w:tcPr>
            <w:tcW w:w="2592" w:type="dxa"/>
            <w:vAlign w:val="center"/>
          </w:tcPr>
          <w:p w14:paraId="0C321441" w14:textId="77777777" w:rsidR="009C6762" w:rsidRDefault="00000000">
            <w:pPr>
              <w:jc w:val="center"/>
            </w:pPr>
            <w:r>
              <w:t>Field of study</w:t>
            </w:r>
          </w:p>
          <w:p w14:paraId="783FA906" w14:textId="77777777" w:rsidR="009C6762" w:rsidRDefault="009C6762">
            <w:pPr>
              <w:jc w:val="center"/>
            </w:pPr>
          </w:p>
        </w:tc>
      </w:tr>
      <w:tr w:rsidR="009C6762" w14:paraId="34B565FE" w14:textId="77777777">
        <w:trPr>
          <w:cantSplit/>
          <w:trHeight w:val="395"/>
        </w:trPr>
        <w:tc>
          <w:tcPr>
            <w:tcW w:w="3690" w:type="dxa"/>
            <w:vAlign w:val="center"/>
          </w:tcPr>
          <w:p w14:paraId="7D6C1E9B" w14:textId="77777777" w:rsidR="009C6762" w:rsidRDefault="00000000">
            <w:pPr>
              <w:jc w:val="center"/>
            </w:pPr>
            <w:r>
              <w:t>University of Medicine and Pharmacy Ho Chi Minh city</w:t>
            </w:r>
          </w:p>
        </w:tc>
        <w:tc>
          <w:tcPr>
            <w:tcW w:w="1440" w:type="dxa"/>
            <w:vAlign w:val="center"/>
          </w:tcPr>
          <w:p w14:paraId="37DF2C47" w14:textId="77777777" w:rsidR="009C6762" w:rsidRDefault="00000000">
            <w:pPr>
              <w:jc w:val="center"/>
            </w:pPr>
            <w:r>
              <w:t>Bachelor</w:t>
            </w:r>
          </w:p>
        </w:tc>
        <w:tc>
          <w:tcPr>
            <w:tcW w:w="1584" w:type="dxa"/>
            <w:vAlign w:val="center"/>
          </w:tcPr>
          <w:p w14:paraId="07B25EF6" w14:textId="77777777" w:rsidR="009C6762" w:rsidRDefault="00000000">
            <w:pPr>
              <w:jc w:val="center"/>
            </w:pPr>
            <w:r>
              <w:t>07/2010</w:t>
            </w:r>
          </w:p>
        </w:tc>
        <w:tc>
          <w:tcPr>
            <w:tcW w:w="2592" w:type="dxa"/>
            <w:vAlign w:val="center"/>
          </w:tcPr>
          <w:p w14:paraId="60F1BB90" w14:textId="77777777" w:rsidR="009C6762" w:rsidRDefault="00000000">
            <w:pPr>
              <w:jc w:val="center"/>
            </w:pPr>
            <w:r>
              <w:t xml:space="preserve">Physiotherapy </w:t>
            </w:r>
          </w:p>
        </w:tc>
      </w:tr>
      <w:tr w:rsidR="009C6762" w14:paraId="7050AD11" w14:textId="77777777">
        <w:trPr>
          <w:cantSplit/>
          <w:trHeight w:val="395"/>
        </w:trPr>
        <w:tc>
          <w:tcPr>
            <w:tcW w:w="3690" w:type="dxa"/>
            <w:vAlign w:val="center"/>
          </w:tcPr>
          <w:p w14:paraId="2E16A395" w14:textId="77777777" w:rsidR="009C6762" w:rsidRDefault="00000000">
            <w:pPr>
              <w:spacing w:line="360" w:lineRule="auto"/>
              <w:jc w:val="center"/>
            </w:pPr>
            <w:r>
              <w:t xml:space="preserve">         Pham Ngoc Thach Medical University</w:t>
            </w:r>
          </w:p>
        </w:tc>
        <w:tc>
          <w:tcPr>
            <w:tcW w:w="1440" w:type="dxa"/>
            <w:vAlign w:val="center"/>
          </w:tcPr>
          <w:p w14:paraId="358E4A98" w14:textId="77777777" w:rsidR="009C6762" w:rsidRDefault="00000000">
            <w:pPr>
              <w:jc w:val="center"/>
            </w:pPr>
            <w:r>
              <w:t>Certificate</w:t>
            </w:r>
          </w:p>
        </w:tc>
        <w:tc>
          <w:tcPr>
            <w:tcW w:w="1584" w:type="dxa"/>
            <w:vAlign w:val="center"/>
          </w:tcPr>
          <w:p w14:paraId="2ED07D4A" w14:textId="77777777" w:rsidR="009C6762" w:rsidRDefault="00000000">
            <w:pPr>
              <w:jc w:val="center"/>
            </w:pPr>
            <w:r>
              <w:t>09/2014</w:t>
            </w:r>
          </w:p>
        </w:tc>
        <w:tc>
          <w:tcPr>
            <w:tcW w:w="2592" w:type="dxa"/>
            <w:vAlign w:val="center"/>
          </w:tcPr>
          <w:p w14:paraId="0F635215" w14:textId="77777777" w:rsidR="009C6762" w:rsidRDefault="00000000">
            <w:pPr>
              <w:spacing w:line="360" w:lineRule="auto"/>
              <w:jc w:val="center"/>
            </w:pPr>
            <w:r>
              <w:t>Speech therapy</w:t>
            </w:r>
          </w:p>
        </w:tc>
      </w:tr>
      <w:tr w:rsidR="009C6762" w14:paraId="6791DBD5" w14:textId="77777777">
        <w:trPr>
          <w:cantSplit/>
          <w:trHeight w:val="395"/>
        </w:trPr>
        <w:tc>
          <w:tcPr>
            <w:tcW w:w="3690" w:type="dxa"/>
            <w:vAlign w:val="center"/>
          </w:tcPr>
          <w:p w14:paraId="620C6347" w14:textId="77777777" w:rsidR="009C6762" w:rsidRDefault="00000000">
            <w:pPr>
              <w:jc w:val="center"/>
            </w:pPr>
            <w:r>
              <w:t>University of Medicine and Pharmacy Ho Chi Minh city</w:t>
            </w:r>
          </w:p>
        </w:tc>
        <w:tc>
          <w:tcPr>
            <w:tcW w:w="1440" w:type="dxa"/>
            <w:vAlign w:val="center"/>
          </w:tcPr>
          <w:p w14:paraId="10498F9C" w14:textId="77777777" w:rsidR="009C6762" w:rsidRDefault="00000000">
            <w:pPr>
              <w:spacing w:line="360" w:lineRule="auto"/>
              <w:jc w:val="center"/>
            </w:pPr>
            <w:r>
              <w:t>Master</w:t>
            </w:r>
          </w:p>
        </w:tc>
        <w:tc>
          <w:tcPr>
            <w:tcW w:w="1584" w:type="dxa"/>
            <w:vAlign w:val="center"/>
          </w:tcPr>
          <w:p w14:paraId="71170DF7" w14:textId="77777777" w:rsidR="009C6762" w:rsidRDefault="00000000">
            <w:pPr>
              <w:jc w:val="center"/>
            </w:pPr>
            <w:r>
              <w:t>08/2023</w:t>
            </w:r>
          </w:p>
        </w:tc>
        <w:tc>
          <w:tcPr>
            <w:tcW w:w="2592" w:type="dxa"/>
            <w:vAlign w:val="center"/>
          </w:tcPr>
          <w:p w14:paraId="1C7FA2B6" w14:textId="77777777" w:rsidR="009C6762" w:rsidRDefault="00000000">
            <w:pPr>
              <w:spacing w:line="360" w:lineRule="auto"/>
              <w:jc w:val="center"/>
            </w:pPr>
            <w:r>
              <w:t xml:space="preserve">Rehabilitation techniques </w:t>
            </w:r>
          </w:p>
        </w:tc>
      </w:tr>
    </w:tbl>
    <w:p w14:paraId="61AB71AA" w14:textId="77777777" w:rsidR="009C6762" w:rsidRDefault="00000000">
      <w:pPr>
        <w:rPr>
          <w:i/>
          <w:iCs/>
        </w:rPr>
      </w:pPr>
      <w:r>
        <w:rPr>
          <w:b/>
          <w:bCs/>
        </w:rPr>
        <w:t>I. Personal Statement</w:t>
      </w:r>
    </w:p>
    <w:p w14:paraId="09346732" w14:textId="77777777" w:rsidR="009C6762" w:rsidRDefault="00000000">
      <w:r>
        <w:t>I have worked with related communication disorders like autism spectrum disorder, language disorder, and speech sound disorder for 12 years. For me, my daily tasks include evaluating kids, creating intervention plans, and assisting parents. Additionally, I teach a module in Pham Ngoc Thach University of Medicine's speech therapy course.</w:t>
      </w:r>
    </w:p>
    <w:p w14:paraId="3A6793E0" w14:textId="77777777" w:rsidR="009C6762" w:rsidRDefault="00000000">
      <w:r>
        <w:t>Between the ages of 0 and 3, children begin to acquire their first language and speech interaction skills. If the child's language delay persists after the age of three, it indicates that the delay is still present. However, to analyze and plan the language or speech components in which the child is delayed and requires assistance, Speech Therapists must have extensive clinical experience and a thorough understanding of the developmental milestones of language and speech. I will work with the research subjects in this study as a clinician. I'll help by describing the normal speech and language patterns of young children between the ages of three and six. I will help with the analysis of unusual language and speech patterns. Lastly, I'll create intervention strategies and track the kids' development.</w:t>
      </w:r>
    </w:p>
    <w:p w14:paraId="32A0C062" w14:textId="77777777" w:rsidR="009C6762" w:rsidRDefault="00000000">
      <w:pPr>
        <w:rPr>
          <w:i/>
          <w:iCs/>
        </w:rPr>
      </w:pPr>
      <w:r>
        <w:rPr>
          <w:b/>
          <w:bCs/>
        </w:rPr>
        <w:t xml:space="preserve">II. Current and Past Positions </w:t>
      </w:r>
    </w:p>
    <w:p w14:paraId="5C01386E" w14:textId="77777777" w:rsidR="009C6762" w:rsidRDefault="00000000">
      <w:pPr>
        <w:numPr>
          <w:ilvl w:val="0"/>
          <w:numId w:val="16"/>
        </w:numPr>
        <w:spacing w:after="0"/>
      </w:pPr>
      <w:r>
        <w:rPr>
          <w:b/>
          <w:bCs/>
        </w:rPr>
        <w:lastRenderedPageBreak/>
        <w:t xml:space="preserve">04/2018 - Now: </w:t>
      </w:r>
      <w:r>
        <w:t xml:space="preserve">I served as a guest lecturer in Speech Therapy at Pham Ngoc Thach University of Medicine. Teaching 10-month Pediatric Speech Therapy courses and 3-month Speech Therapy courses to children with autism spectrum disorders.  </w:t>
      </w:r>
    </w:p>
    <w:p w14:paraId="35DEC315" w14:textId="77777777" w:rsidR="009C6762" w:rsidRDefault="00000000">
      <w:pPr>
        <w:numPr>
          <w:ilvl w:val="0"/>
          <w:numId w:val="16"/>
        </w:numPr>
        <w:spacing w:after="0"/>
      </w:pPr>
      <w:r>
        <w:rPr>
          <w:b/>
          <w:bCs/>
        </w:rPr>
        <w:t>04/2018 - Now:</w:t>
      </w:r>
      <w:r>
        <w:t xml:space="preserve"> Served as a clinical practice lecturer in speech therapy at Children's Hospital 2 since April 2018. Supervising clinical practice of 9-month and 3-month pediatric speech therapy students based on topics at Children's Hospital 2.</w:t>
      </w:r>
    </w:p>
    <w:p w14:paraId="3DEEBE6B" w14:textId="77777777" w:rsidR="009C6762" w:rsidRDefault="00000000">
      <w:pPr>
        <w:numPr>
          <w:ilvl w:val="0"/>
          <w:numId w:val="16"/>
        </w:numPr>
        <w:spacing w:after="0"/>
      </w:pPr>
      <w:r>
        <w:rPr>
          <w:b/>
          <w:bCs/>
        </w:rPr>
        <w:t>10/2020 - 04/2021:</w:t>
      </w:r>
      <w:r>
        <w:t xml:space="preserve"> Provided speech therapy support to children in Tay Ninh, Binh Phuoc, and Dong Nai provinces through the Center for Sustainable Health Development - </w:t>
      </w:r>
      <w:proofErr w:type="spellStart"/>
      <w:r>
        <w:t>VietHealth</w:t>
      </w:r>
      <w:proofErr w:type="spellEnd"/>
    </w:p>
    <w:p w14:paraId="0B0BD4C8" w14:textId="77777777" w:rsidR="009C6762" w:rsidRDefault="00000000">
      <w:pPr>
        <w:numPr>
          <w:ilvl w:val="0"/>
          <w:numId w:val="16"/>
        </w:numPr>
      </w:pPr>
      <w:r>
        <w:rPr>
          <w:b/>
          <w:bCs/>
        </w:rPr>
        <w:t>01/2021 - Now:</w:t>
      </w:r>
      <w:r>
        <w:t xml:space="preserve"> In charge of speech therapy at Children's Hospital 2 </w:t>
      </w:r>
    </w:p>
    <w:p w14:paraId="5FEEC230" w14:textId="77777777" w:rsidR="009C6762" w:rsidRDefault="00000000">
      <w:pPr>
        <w:rPr>
          <w:i/>
          <w:iCs/>
        </w:rPr>
      </w:pPr>
      <w:r>
        <w:rPr>
          <w:b/>
          <w:bCs/>
        </w:rPr>
        <w:t>III. Awards and Honors</w:t>
      </w:r>
    </w:p>
    <w:p w14:paraId="659C9ADB" w14:textId="77777777" w:rsidR="009C6762" w:rsidRDefault="00000000">
      <w:pPr>
        <w:numPr>
          <w:ilvl w:val="0"/>
          <w:numId w:val="2"/>
        </w:numPr>
        <w:spacing w:after="0"/>
      </w:pPr>
      <w:r>
        <w:t>Pham Ngoc Thach University of Medicine awarded a certificate of merit for "Excellence in training in Speech Therapy and Speech Therapy Intervention."</w:t>
      </w:r>
    </w:p>
    <w:p w14:paraId="43EDA138" w14:textId="77777777" w:rsidR="009C6762" w:rsidRDefault="00000000">
      <w:pPr>
        <w:numPr>
          <w:ilvl w:val="0"/>
          <w:numId w:val="2"/>
        </w:numPr>
      </w:pPr>
      <w:r>
        <w:t>Ho Chi Minh City Department of Health Certificate of Merit for Outstanding Mission Completion.</w:t>
      </w:r>
    </w:p>
    <w:p w14:paraId="0E4EBD22" w14:textId="77777777" w:rsidR="009C6762" w:rsidRDefault="00000000">
      <w:pPr>
        <w:rPr>
          <w:b/>
          <w:bCs/>
        </w:rPr>
      </w:pPr>
      <w:r>
        <w:rPr>
          <w:b/>
          <w:bCs/>
        </w:rPr>
        <w:t>IV. Publications</w:t>
      </w:r>
    </w:p>
    <w:p w14:paraId="7DBA8861" w14:textId="77777777" w:rsidR="009C6762" w:rsidRDefault="00000000">
      <w:pPr>
        <w:rPr>
          <w:i/>
          <w:iCs/>
        </w:rPr>
      </w:pPr>
      <w:r>
        <w:rPr>
          <w:i/>
          <w:iCs/>
        </w:rPr>
        <w:t>None</w:t>
      </w:r>
    </w:p>
    <w:p w14:paraId="780EF8EE" w14:textId="77777777" w:rsidR="009C6762" w:rsidRDefault="00000000">
      <w:pPr>
        <w:rPr>
          <w:b/>
          <w:bCs/>
        </w:rPr>
      </w:pPr>
      <w:r>
        <w:rPr>
          <w:b/>
          <w:bCs/>
        </w:rPr>
        <w:t>V. Other projects and scholarships funded by VINIF</w:t>
      </w:r>
    </w:p>
    <w:p w14:paraId="7170C0DD" w14:textId="77777777" w:rsidR="009C6762" w:rsidRDefault="00000000">
      <w:pPr>
        <w:rPr>
          <w:b/>
          <w:bCs/>
        </w:rPr>
      </w:pPr>
      <w:r>
        <w:rPr>
          <w:i/>
          <w:iCs/>
        </w:rPr>
        <w:t>None</w:t>
      </w:r>
    </w:p>
    <w:p w14:paraId="0DA3C89D" w14:textId="77777777" w:rsidR="009C6762" w:rsidRDefault="00000000">
      <w:pPr>
        <w:spacing w:after="80" w:line="276" w:lineRule="auto"/>
        <w:rPr>
          <w:b/>
          <w:bCs/>
        </w:rPr>
      </w:pPr>
      <w:r>
        <w:br w:type="page"/>
      </w:r>
    </w:p>
    <w:p w14:paraId="5F53D8EB" w14:textId="77777777" w:rsidR="009C6762" w:rsidRDefault="00000000">
      <w:pPr>
        <w:jc w:val="center"/>
        <w:rPr>
          <w:b/>
          <w:bCs/>
        </w:rPr>
      </w:pPr>
      <w:r>
        <w:rPr>
          <w:b/>
          <w:bCs/>
        </w:rPr>
        <w:lastRenderedPageBreak/>
        <w:t>BIOGRAPHICAL SKETCH</w:t>
      </w:r>
    </w:p>
    <w:p w14:paraId="2EB59DD1" w14:textId="77777777" w:rsidR="009C6762" w:rsidRDefault="00000000">
      <w:pPr>
        <w:pStyle w:val="Heading2"/>
        <w:rPr>
          <w:b w:val="0"/>
          <w:bCs w:val="0"/>
          <w:sz w:val="32"/>
          <w:szCs w:val="32"/>
        </w:rPr>
      </w:pPr>
      <w:bookmarkStart w:id="9" w:name="_heading=h.mgc0asrf4oaw" w:colFirst="0" w:colLast="0"/>
      <w:bookmarkEnd w:id="9"/>
      <w:r>
        <w:t>Name:</w:t>
      </w:r>
      <w:r>
        <w:rPr>
          <w:b w:val="0"/>
          <w:bCs w:val="0"/>
        </w:rPr>
        <w:t xml:space="preserve"> Nguyen Quang Duc</w:t>
      </w:r>
    </w:p>
    <w:p w14:paraId="08742ABA" w14:textId="77777777" w:rsidR="009C6762" w:rsidRDefault="00000000">
      <w:pPr>
        <w:rPr>
          <w:sz w:val="32"/>
          <w:szCs w:val="32"/>
        </w:rPr>
      </w:pPr>
      <w:r>
        <w:t>Position title: Teaching Assistant in the Faculty of Computer Science and Engineering, Ho Chi Minh City University of Technology - VNU-HCM, Vietnam</w:t>
      </w:r>
    </w:p>
    <w:p w14:paraId="6B97E634" w14:textId="77777777" w:rsidR="009C6762" w:rsidRDefault="00000000">
      <w:r>
        <w:t>Education/training</w:t>
      </w:r>
    </w:p>
    <w:tbl>
      <w:tblPr>
        <w:tblStyle w:val="affffffff2"/>
        <w:tblW w:w="9315" w:type="dxa"/>
        <w:tblInd w:w="-108"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3690"/>
        <w:gridCol w:w="1620"/>
        <w:gridCol w:w="1905"/>
        <w:gridCol w:w="2100"/>
      </w:tblGrid>
      <w:tr w:rsidR="009C6762" w14:paraId="7FA430D3" w14:textId="77777777">
        <w:trPr>
          <w:cantSplit/>
          <w:tblHeader/>
        </w:trPr>
        <w:tc>
          <w:tcPr>
            <w:tcW w:w="3690" w:type="dxa"/>
            <w:vAlign w:val="center"/>
          </w:tcPr>
          <w:p w14:paraId="3D67416B" w14:textId="77777777" w:rsidR="009C6762" w:rsidRDefault="00000000">
            <w:pPr>
              <w:jc w:val="center"/>
            </w:pPr>
            <w:r>
              <w:t>Institution and location</w:t>
            </w:r>
          </w:p>
        </w:tc>
        <w:tc>
          <w:tcPr>
            <w:tcW w:w="1620" w:type="dxa"/>
            <w:vAlign w:val="center"/>
          </w:tcPr>
          <w:p w14:paraId="3D456855" w14:textId="77777777" w:rsidR="009C6762" w:rsidRDefault="00000000">
            <w:pPr>
              <w:jc w:val="center"/>
            </w:pPr>
            <w:r>
              <w:t>Degree</w:t>
            </w:r>
          </w:p>
          <w:p w14:paraId="2AC06324" w14:textId="77777777" w:rsidR="009C6762" w:rsidRDefault="00000000">
            <w:pPr>
              <w:jc w:val="center"/>
              <w:rPr>
                <w:i/>
                <w:iCs/>
              </w:rPr>
            </w:pPr>
            <w:r>
              <w:rPr>
                <w:i/>
                <w:iCs/>
              </w:rPr>
              <w:t>(if applicable)</w:t>
            </w:r>
          </w:p>
        </w:tc>
        <w:tc>
          <w:tcPr>
            <w:tcW w:w="1905" w:type="dxa"/>
            <w:vAlign w:val="center"/>
          </w:tcPr>
          <w:p w14:paraId="31A822E3" w14:textId="77777777" w:rsidR="009C6762" w:rsidRDefault="00000000">
            <w:pPr>
              <w:jc w:val="center"/>
            </w:pPr>
            <w:r>
              <w:t>Completion date</w:t>
            </w:r>
          </w:p>
          <w:p w14:paraId="1A4F2AE5" w14:textId="77777777" w:rsidR="009C6762" w:rsidRDefault="00000000">
            <w:pPr>
              <w:jc w:val="center"/>
              <w:rPr>
                <w:i/>
                <w:iCs/>
              </w:rPr>
            </w:pPr>
            <w:r>
              <w:rPr>
                <w:i/>
                <w:iCs/>
              </w:rPr>
              <w:t>(mm/</w:t>
            </w:r>
            <w:proofErr w:type="spellStart"/>
            <w:r>
              <w:rPr>
                <w:i/>
                <w:iCs/>
              </w:rPr>
              <w:t>yyyy</w:t>
            </w:r>
            <w:proofErr w:type="spellEnd"/>
            <w:r>
              <w:rPr>
                <w:i/>
                <w:iCs/>
              </w:rPr>
              <w:t>)</w:t>
            </w:r>
          </w:p>
        </w:tc>
        <w:tc>
          <w:tcPr>
            <w:tcW w:w="2100" w:type="dxa"/>
            <w:vAlign w:val="center"/>
          </w:tcPr>
          <w:p w14:paraId="6A2D5128" w14:textId="77777777" w:rsidR="009C6762" w:rsidRDefault="00000000">
            <w:pPr>
              <w:jc w:val="center"/>
            </w:pPr>
            <w:r>
              <w:t>Field of study</w:t>
            </w:r>
          </w:p>
          <w:p w14:paraId="678F4DAF" w14:textId="77777777" w:rsidR="009C6762" w:rsidRDefault="009C6762">
            <w:pPr>
              <w:jc w:val="center"/>
            </w:pPr>
          </w:p>
        </w:tc>
      </w:tr>
      <w:tr w:rsidR="009C6762" w14:paraId="4D884FBE" w14:textId="77777777">
        <w:trPr>
          <w:cantSplit/>
          <w:trHeight w:val="395"/>
        </w:trPr>
        <w:tc>
          <w:tcPr>
            <w:tcW w:w="3690" w:type="dxa"/>
            <w:vAlign w:val="center"/>
          </w:tcPr>
          <w:p w14:paraId="58F21153" w14:textId="77777777" w:rsidR="009C6762" w:rsidRDefault="00000000">
            <w:pPr>
              <w:jc w:val="center"/>
            </w:pPr>
            <w:r>
              <w:t>Ho Chi Minh City University of Technology - VNU-HCM, Vietnam</w:t>
            </w:r>
          </w:p>
        </w:tc>
        <w:tc>
          <w:tcPr>
            <w:tcW w:w="1620" w:type="dxa"/>
            <w:vAlign w:val="center"/>
          </w:tcPr>
          <w:p w14:paraId="598F94F6" w14:textId="77777777" w:rsidR="009C6762" w:rsidRDefault="00000000">
            <w:pPr>
              <w:jc w:val="center"/>
            </w:pPr>
            <w:r>
              <w:t>Bachelor of Engineering</w:t>
            </w:r>
          </w:p>
        </w:tc>
        <w:tc>
          <w:tcPr>
            <w:tcW w:w="1905" w:type="dxa"/>
            <w:vAlign w:val="center"/>
          </w:tcPr>
          <w:p w14:paraId="74528C36" w14:textId="77777777" w:rsidR="009C6762" w:rsidRDefault="00000000">
            <w:pPr>
              <w:jc w:val="center"/>
            </w:pPr>
            <w:r>
              <w:t>06/2022</w:t>
            </w:r>
          </w:p>
        </w:tc>
        <w:tc>
          <w:tcPr>
            <w:tcW w:w="2100" w:type="dxa"/>
            <w:vAlign w:val="center"/>
          </w:tcPr>
          <w:p w14:paraId="1DD9F492" w14:textId="77777777" w:rsidR="009C6762" w:rsidRDefault="00000000">
            <w:pPr>
              <w:jc w:val="center"/>
            </w:pPr>
            <w:r>
              <w:t>Computer Science</w:t>
            </w:r>
          </w:p>
        </w:tc>
      </w:tr>
      <w:tr w:rsidR="009C6762" w14:paraId="493F785A" w14:textId="77777777">
        <w:trPr>
          <w:cantSplit/>
          <w:trHeight w:val="395"/>
        </w:trPr>
        <w:tc>
          <w:tcPr>
            <w:tcW w:w="3690" w:type="dxa"/>
            <w:vAlign w:val="center"/>
          </w:tcPr>
          <w:p w14:paraId="0168098A" w14:textId="77777777" w:rsidR="009C6762" w:rsidRDefault="00000000">
            <w:pPr>
              <w:jc w:val="center"/>
            </w:pPr>
            <w:r>
              <w:t>Ho Chi Minh City University of Technology - VNU-HCM, Vietnam</w:t>
            </w:r>
          </w:p>
        </w:tc>
        <w:tc>
          <w:tcPr>
            <w:tcW w:w="1620" w:type="dxa"/>
            <w:vAlign w:val="center"/>
          </w:tcPr>
          <w:p w14:paraId="0F429AA0" w14:textId="77777777" w:rsidR="009C6762" w:rsidRDefault="00000000">
            <w:pPr>
              <w:jc w:val="center"/>
            </w:pPr>
            <w:r>
              <w:t>Master of Engineering</w:t>
            </w:r>
          </w:p>
        </w:tc>
        <w:tc>
          <w:tcPr>
            <w:tcW w:w="1905" w:type="dxa"/>
            <w:vAlign w:val="center"/>
          </w:tcPr>
          <w:p w14:paraId="0932950A" w14:textId="77777777" w:rsidR="009C6762" w:rsidRDefault="00000000">
            <w:pPr>
              <w:jc w:val="center"/>
            </w:pPr>
            <w:r>
              <w:t>01/2025</w:t>
            </w:r>
          </w:p>
        </w:tc>
        <w:tc>
          <w:tcPr>
            <w:tcW w:w="2100" w:type="dxa"/>
            <w:vAlign w:val="center"/>
          </w:tcPr>
          <w:p w14:paraId="748C665A" w14:textId="77777777" w:rsidR="009C6762" w:rsidRDefault="00000000">
            <w:pPr>
              <w:jc w:val="center"/>
            </w:pPr>
            <w:r>
              <w:t>Computer Science</w:t>
            </w:r>
          </w:p>
        </w:tc>
      </w:tr>
    </w:tbl>
    <w:p w14:paraId="22F8FB46" w14:textId="77777777" w:rsidR="009C6762" w:rsidRDefault="00000000">
      <w:pPr>
        <w:spacing w:after="80" w:line="276" w:lineRule="auto"/>
        <w:rPr>
          <w:b/>
          <w:bCs/>
        </w:rPr>
      </w:pPr>
      <w:r>
        <w:rPr>
          <w:b/>
          <w:bCs/>
        </w:rPr>
        <w:t>I. Personal Statement</w:t>
      </w:r>
    </w:p>
    <w:p w14:paraId="44CC7975" w14:textId="77777777" w:rsidR="009C6762" w:rsidRDefault="00000000">
      <w:pPr>
        <w:spacing w:after="80" w:line="276" w:lineRule="auto"/>
      </w:pPr>
      <w:r>
        <w:t xml:space="preserve">With a strong background in AI and its applications to healthcare and linguistically complex settings, I am well-positioned to lead this project on AI-assisted speech and language therapy for children in Vietnam. My research focuses on developing theoretically grounded and practically impactful AI systems for healthcare, education, and low-resource languages. Notably, my work on </w:t>
      </w:r>
      <w:r>
        <w:rPr>
          <w:i/>
          <w:iCs/>
        </w:rPr>
        <w:t>Crossing Linguistic Horizons</w:t>
      </w:r>
      <w:r>
        <w:t xml:space="preserve"> showcases expertise in adapting large language models (LLMs) for Vietnamese—critical for building culturally appropriate speech therapy tools.</w:t>
      </w:r>
    </w:p>
    <w:p w14:paraId="735C4CDA" w14:textId="77777777" w:rsidR="009C6762" w:rsidRDefault="00000000">
      <w:pPr>
        <w:spacing w:after="80" w:line="276" w:lineRule="auto"/>
      </w:pPr>
      <w:r>
        <w:t>In addition, my work on nonmyopic Bayesian optimization and adaptive decision-making systems directly supports personalized therapy and real-time progress tracking. My broader expertise in generative models, explainable AI, and multimodal learning—applied to drug design, subgraph matching, and voice conversion—enables sophisticated modeling of children's speech and therapeutic simulations. My commitment to trustworthy AI ensures that tools developed will be transparent and clinically reliable. Finally, my interdisciplinary collaborations and top-tier publications demonstrate my ability to lead impactful, cross-cutting AI research.</w:t>
      </w:r>
    </w:p>
    <w:p w14:paraId="36FD2EBF" w14:textId="77777777" w:rsidR="009C6762" w:rsidRDefault="00000000">
      <w:pPr>
        <w:spacing w:after="80" w:line="276" w:lineRule="auto"/>
        <w:rPr>
          <w:i/>
          <w:iCs/>
        </w:rPr>
      </w:pPr>
      <w:r>
        <w:rPr>
          <w:b/>
          <w:bCs/>
        </w:rPr>
        <w:t xml:space="preserve">II. Current and Past Positions </w:t>
      </w:r>
    </w:p>
    <w:p w14:paraId="29F7306D" w14:textId="77777777" w:rsidR="009C6762" w:rsidRDefault="00000000">
      <w:pPr>
        <w:spacing w:after="80" w:line="276" w:lineRule="auto"/>
        <w:rPr>
          <w:i/>
          <w:iCs/>
        </w:rPr>
      </w:pPr>
      <w:r>
        <w:t xml:space="preserve">- </w:t>
      </w:r>
      <w:r>
        <w:rPr>
          <w:b/>
          <w:bCs/>
        </w:rPr>
        <w:t>2023 – Present:</w:t>
      </w:r>
      <w:r>
        <w:t xml:space="preserve"> Teaching Assistant of the Faculty of Computer Science and Engineering</w:t>
      </w:r>
    </w:p>
    <w:p w14:paraId="0B0993AD" w14:textId="77777777" w:rsidR="009C6762" w:rsidRDefault="00000000">
      <w:pPr>
        <w:spacing w:after="80" w:line="276" w:lineRule="auto"/>
        <w:rPr>
          <w:i/>
          <w:iCs/>
        </w:rPr>
      </w:pPr>
      <w:r>
        <w:rPr>
          <w:b/>
          <w:bCs/>
        </w:rPr>
        <w:t>III. Awards and Honors</w:t>
      </w:r>
    </w:p>
    <w:p w14:paraId="097311AB" w14:textId="77777777" w:rsidR="009C6762" w:rsidRDefault="00000000">
      <w:pPr>
        <w:spacing w:after="80" w:line="276" w:lineRule="auto"/>
      </w:pPr>
      <w:r>
        <w:t>- Microsoft Accelerate Foundation Models Research (AMFR) - $60.000 USD</w:t>
      </w:r>
    </w:p>
    <w:p w14:paraId="1E797AFB" w14:textId="77777777" w:rsidR="009C6762" w:rsidRDefault="00000000">
      <w:pPr>
        <w:spacing w:after="80" w:line="276" w:lineRule="auto"/>
      </w:pPr>
      <w:r>
        <w:t xml:space="preserve">- Master's, PhD Scholarship </w:t>
      </w:r>
      <w:proofErr w:type="spellStart"/>
      <w:r>
        <w:t>Programme</w:t>
      </w:r>
      <w:proofErr w:type="spellEnd"/>
      <w:r>
        <w:t xml:space="preserve"> of Vingroup Innovation Foundation (VINIF) </w:t>
      </w:r>
    </w:p>
    <w:p w14:paraId="356FA8F4" w14:textId="77777777" w:rsidR="009C6762" w:rsidRDefault="00000000">
      <w:pPr>
        <w:spacing w:after="80" w:line="276" w:lineRule="auto"/>
        <w:rPr>
          <w:i/>
          <w:iCs/>
        </w:rPr>
      </w:pPr>
      <w:r>
        <w:rPr>
          <w:b/>
          <w:bCs/>
        </w:rPr>
        <w:t>IV. Publications</w:t>
      </w:r>
    </w:p>
    <w:p w14:paraId="17B17435" w14:textId="77777777" w:rsidR="009C6762" w:rsidRDefault="00000000">
      <w:pPr>
        <w:spacing w:after="80" w:line="276" w:lineRule="auto"/>
        <w:rPr>
          <w:b/>
          <w:bCs/>
        </w:rPr>
      </w:pPr>
      <w:r>
        <w:rPr>
          <w:b/>
          <w:bCs/>
        </w:rPr>
        <w:t>Relevant publications:</w:t>
      </w:r>
    </w:p>
    <w:p w14:paraId="0DC3C762" w14:textId="77777777" w:rsidR="009C6762" w:rsidRDefault="00000000">
      <w:pPr>
        <w:numPr>
          <w:ilvl w:val="0"/>
          <w:numId w:val="15"/>
        </w:numPr>
        <w:spacing w:after="0" w:line="276" w:lineRule="auto"/>
      </w:pPr>
      <w:r>
        <w:t xml:space="preserve">Sang T. Truong, </w:t>
      </w:r>
      <w:r>
        <w:rPr>
          <w:b/>
          <w:bCs/>
        </w:rPr>
        <w:t>Duc Q. Nguyen</w:t>
      </w:r>
      <w:r>
        <w:t xml:space="preserve">, Willie Neiswanger, Ryan-Rhys Griffiths, Stefano Ermon, Nick Haber, Sanmi Koyejo, “Nonmyopic Bayesian Optimization in Dynamic Cost Settings,” in </w:t>
      </w:r>
      <w:r>
        <w:rPr>
          <w:i/>
          <w:iCs/>
        </w:rPr>
        <w:t>ICLR Workshop on Agentic AI for Science: Hypothesis Generation, Comprehension, Quantification, and Validation</w:t>
      </w:r>
      <w:r>
        <w:t>, 2025.</w:t>
      </w:r>
    </w:p>
    <w:p w14:paraId="2AC4C1EF" w14:textId="77777777" w:rsidR="009C6762" w:rsidRDefault="00000000">
      <w:pPr>
        <w:numPr>
          <w:ilvl w:val="0"/>
          <w:numId w:val="15"/>
        </w:numPr>
        <w:spacing w:after="0" w:line="276" w:lineRule="auto"/>
      </w:pPr>
      <w:r>
        <w:lastRenderedPageBreak/>
        <w:t xml:space="preserve">Sang T. Truong*, </w:t>
      </w:r>
      <w:r>
        <w:rPr>
          <w:b/>
          <w:bCs/>
        </w:rPr>
        <w:t>Duc Q. Nguyen*</w:t>
      </w:r>
      <w:r>
        <w:t>, Toan Nguyen*, Dong D. Le*, Nhi N. Truong*, Tho Quan, Sanmi Koyejo, “Crossing Linguistic Horizons: Finetuning and Comprehensive Evaluation of Vietnamese Large Language Models,” in</w:t>
      </w:r>
      <w:r>
        <w:rPr>
          <w:i/>
          <w:iCs/>
        </w:rPr>
        <w:t xml:space="preserve"> Proceedings of </w:t>
      </w:r>
      <w:proofErr w:type="gramStart"/>
      <w:r>
        <w:rPr>
          <w:i/>
          <w:iCs/>
        </w:rPr>
        <w:t>The</w:t>
      </w:r>
      <w:proofErr w:type="gramEnd"/>
      <w:r>
        <w:rPr>
          <w:i/>
          <w:iCs/>
        </w:rPr>
        <w:t xml:space="preserve"> 2024 Annual Conference of the North American Chapter of the Association for Computational Linguistics</w:t>
      </w:r>
      <w:r>
        <w:t>, 2024.</w:t>
      </w:r>
    </w:p>
    <w:p w14:paraId="5950C4AA" w14:textId="77777777" w:rsidR="009C6762" w:rsidRDefault="00000000">
      <w:pPr>
        <w:numPr>
          <w:ilvl w:val="0"/>
          <w:numId w:val="15"/>
        </w:numPr>
        <w:spacing w:after="0" w:line="276" w:lineRule="auto"/>
      </w:pPr>
      <w:r>
        <w:t xml:space="preserve">Sang T. Truong, </w:t>
      </w:r>
      <w:r>
        <w:rPr>
          <w:b/>
          <w:bCs/>
        </w:rPr>
        <w:t>Duc Q. Nguyen</w:t>
      </w:r>
      <w:r>
        <w:t xml:space="preserve">, Tho Quan, Sanmi Koyejo, “Thomas: Learning to Explore Human Preference via Probabilistic Reward Model,” in </w:t>
      </w:r>
      <w:r>
        <w:rPr>
          <w:i/>
          <w:iCs/>
        </w:rPr>
        <w:t>ICML Workshop: The Many Facets of Preference-Based Learning</w:t>
      </w:r>
      <w:r>
        <w:t xml:space="preserve"> (MFPL), 2023.</w:t>
      </w:r>
    </w:p>
    <w:p w14:paraId="0A959B9B" w14:textId="77777777" w:rsidR="009C6762" w:rsidRDefault="00000000">
      <w:pPr>
        <w:numPr>
          <w:ilvl w:val="0"/>
          <w:numId w:val="15"/>
        </w:numPr>
        <w:spacing w:after="0" w:line="276" w:lineRule="auto"/>
      </w:pPr>
      <w:r>
        <w:t xml:space="preserve">Dang Tran Dat, Tang Quoc Thai, </w:t>
      </w:r>
      <w:r>
        <w:rPr>
          <w:b/>
          <w:bCs/>
        </w:rPr>
        <w:t>Duc Q. Nguyen</w:t>
      </w:r>
      <w:r>
        <w:t xml:space="preserve">, Vo Duy Hung, and Quan Thanh Tho, “Voice Conversion for Natural-Sounding Speech Generation on Low-Resource Languages: A Case Study of </w:t>
      </w:r>
      <w:proofErr w:type="spellStart"/>
      <w:r>
        <w:t>Bahnaric</w:t>
      </w:r>
      <w:proofErr w:type="spellEnd"/>
      <w:r>
        <w:t xml:space="preserve">,” in </w:t>
      </w:r>
      <w:r>
        <w:rPr>
          <w:i/>
          <w:iCs/>
        </w:rPr>
        <w:t>Proceedings of the 2nd International Conference on Intelligence of Things (ICIT 2023)</w:t>
      </w:r>
      <w:r>
        <w:t>, 2023.</w:t>
      </w:r>
    </w:p>
    <w:p w14:paraId="287F47BA" w14:textId="77777777" w:rsidR="009C6762" w:rsidRDefault="00000000">
      <w:pPr>
        <w:numPr>
          <w:ilvl w:val="0"/>
          <w:numId w:val="15"/>
        </w:numPr>
        <w:spacing w:after="80" w:line="276" w:lineRule="auto"/>
      </w:pPr>
      <w:r>
        <w:rPr>
          <w:b/>
          <w:bCs/>
        </w:rPr>
        <w:t>Duc Nguyen</w:t>
      </w:r>
      <w:r>
        <w:t xml:space="preserve">, Thien Pham, and Tho Quan, “Design, implementation and evaluation for a high precision prosthetic hand using </w:t>
      </w:r>
      <w:proofErr w:type="spellStart"/>
      <w:r>
        <w:t>MyoBand</w:t>
      </w:r>
      <w:proofErr w:type="spellEnd"/>
      <w:r>
        <w:t xml:space="preserve"> and Random Forest algorithm,” </w:t>
      </w:r>
      <w:r>
        <w:rPr>
          <w:i/>
          <w:iCs/>
        </w:rPr>
        <w:t>Science &amp; Technology Development Journal - Engineering and Technology,</w:t>
      </w:r>
      <w:r>
        <w:t xml:space="preserve"> vol. 3, pp. 28-39, 2020.</w:t>
      </w:r>
    </w:p>
    <w:p w14:paraId="35EF69D0" w14:textId="77777777" w:rsidR="009C6762" w:rsidRDefault="00000000">
      <w:pPr>
        <w:spacing w:after="80" w:line="276" w:lineRule="auto"/>
        <w:rPr>
          <w:b/>
          <w:bCs/>
        </w:rPr>
      </w:pPr>
      <w:r>
        <w:rPr>
          <w:b/>
          <w:bCs/>
        </w:rPr>
        <w:t>Best publications:</w:t>
      </w:r>
    </w:p>
    <w:p w14:paraId="3CBB0FBA" w14:textId="77777777" w:rsidR="009C6762" w:rsidRDefault="00000000">
      <w:pPr>
        <w:numPr>
          <w:ilvl w:val="0"/>
          <w:numId w:val="18"/>
        </w:numPr>
        <w:spacing w:after="0" w:line="276" w:lineRule="auto"/>
      </w:pPr>
      <w:r>
        <w:t xml:space="preserve">Sang T. Truong*, </w:t>
      </w:r>
      <w:r>
        <w:rPr>
          <w:b/>
          <w:bCs/>
        </w:rPr>
        <w:t>Duc Q. Nguyen*</w:t>
      </w:r>
      <w:r>
        <w:t>, Toan Nguyen*, Dong D. Le*, Nhi N. Truong*, Tho Quan, Sanmi Koyejo, “Crossing Linguistic Horizons: Finetuning and Comprehensive Evaluation of Vietnamese Large Language Models,” in</w:t>
      </w:r>
      <w:r>
        <w:rPr>
          <w:i/>
          <w:iCs/>
        </w:rPr>
        <w:t xml:space="preserve"> Proceedings of </w:t>
      </w:r>
      <w:proofErr w:type="gramStart"/>
      <w:r>
        <w:rPr>
          <w:i/>
          <w:iCs/>
        </w:rPr>
        <w:t>The</w:t>
      </w:r>
      <w:proofErr w:type="gramEnd"/>
      <w:r>
        <w:rPr>
          <w:i/>
          <w:iCs/>
        </w:rPr>
        <w:t xml:space="preserve"> 2024 Annual Conference of the North American Chapter of the Association for Computational Linguistics</w:t>
      </w:r>
      <w:r>
        <w:t>, 2024.</w:t>
      </w:r>
    </w:p>
    <w:p w14:paraId="6F573121" w14:textId="77777777" w:rsidR="009C6762" w:rsidRDefault="00000000">
      <w:pPr>
        <w:numPr>
          <w:ilvl w:val="0"/>
          <w:numId w:val="18"/>
        </w:numPr>
        <w:spacing w:after="0" w:line="276" w:lineRule="auto"/>
      </w:pPr>
      <w:r>
        <w:t xml:space="preserve">Thanh Toan Nguyen, </w:t>
      </w:r>
      <w:r>
        <w:rPr>
          <w:b/>
          <w:bCs/>
        </w:rPr>
        <w:t>Quang Duc Nguyen</w:t>
      </w:r>
      <w:r>
        <w:t xml:space="preserve">, Zhao Ren, Jun Jo, Quoc Viet Hung Nguyen, Thanh Tam Nguyen, “10X Faster Subgraph Matching: Dual Matching Networks with Interleaved Diffusion Attention,” In </w:t>
      </w:r>
      <w:r>
        <w:rPr>
          <w:i/>
          <w:iCs/>
        </w:rPr>
        <w:t>Proceedings of 2023 International Joint Conference on Neural Networks</w:t>
      </w:r>
      <w:r>
        <w:t xml:space="preserve"> (IJCNN), 2023.</w:t>
      </w:r>
    </w:p>
    <w:p w14:paraId="7F04A1AA" w14:textId="77777777" w:rsidR="009C6762" w:rsidRDefault="00000000">
      <w:pPr>
        <w:numPr>
          <w:ilvl w:val="0"/>
          <w:numId w:val="18"/>
        </w:numPr>
        <w:spacing w:after="0" w:line="276" w:lineRule="auto"/>
      </w:pPr>
      <w:r>
        <w:rPr>
          <w:b/>
          <w:bCs/>
        </w:rPr>
        <w:t>Duc Q. Nguyen,</w:t>
      </w:r>
      <w:r>
        <w:t xml:space="preserve"> </w:t>
      </w:r>
      <w:proofErr w:type="spellStart"/>
      <w:r>
        <w:t>Khoan</w:t>
      </w:r>
      <w:proofErr w:type="spellEnd"/>
      <w:r>
        <w:t xml:space="preserve"> D. Le, Bach T. Ly, An D. Nguyen, Quang H. Nguyen, Tuan H. Nguyen, Cuong Quoc Duong, Thanh N. Truong, Phuong Thuy Viet Nguyen, Tho T. Quan, “Towards de Novo Drug Design for the Coronavirus: A Drug-Target Interaction Prediction Approach Using Atom-Enhanced Graph Neural Network with Multi-Hop Gating Mechanism,” In </w:t>
      </w:r>
      <w:r>
        <w:rPr>
          <w:i/>
          <w:iCs/>
        </w:rPr>
        <w:t xml:space="preserve">Proceedings of 9th NAFOSTED Conference on Information and Computer Science </w:t>
      </w:r>
      <w:r>
        <w:t xml:space="preserve">(NICS), 2022. </w:t>
      </w:r>
    </w:p>
    <w:p w14:paraId="6FBAFF80" w14:textId="77777777" w:rsidR="009C6762" w:rsidRDefault="00000000">
      <w:pPr>
        <w:numPr>
          <w:ilvl w:val="0"/>
          <w:numId w:val="18"/>
        </w:numPr>
        <w:spacing w:after="0" w:line="276" w:lineRule="auto"/>
      </w:pPr>
      <w:r>
        <w:rPr>
          <w:b/>
          <w:bCs/>
        </w:rPr>
        <w:t>Duc Q. Nguyen</w:t>
      </w:r>
      <w:r>
        <w:t xml:space="preserve">, Thanh Toan Nguyen, Jun Jo, Florent Poux, Shikha Anirban, Tho Quan, “Explainable Neural Subgraph Matching with Learnable Multi-hop Attention,” </w:t>
      </w:r>
      <w:r>
        <w:rPr>
          <w:i/>
          <w:iCs/>
        </w:rPr>
        <w:t>IEEE Access</w:t>
      </w:r>
      <w:r>
        <w:t xml:space="preserve"> (Q1), 2024</w:t>
      </w:r>
    </w:p>
    <w:p w14:paraId="73E8BE5E" w14:textId="77777777" w:rsidR="009C6762" w:rsidRDefault="00000000">
      <w:pPr>
        <w:numPr>
          <w:ilvl w:val="0"/>
          <w:numId w:val="18"/>
        </w:numPr>
        <w:spacing w:after="80" w:line="276" w:lineRule="auto"/>
      </w:pPr>
      <w:r>
        <w:rPr>
          <w:b/>
          <w:bCs/>
        </w:rPr>
        <w:t>Duc Q. Nguyen</w:t>
      </w:r>
      <w:r>
        <w:t>, Nghia Q. Vo, Thinh T. Nguyen, Khuong A. Nguyen, Quang H. Nguyen, Dang N. Tran, and Tho T. Quan, “</w:t>
      </w:r>
      <w:proofErr w:type="spellStart"/>
      <w:r>
        <w:t>BeCaked</w:t>
      </w:r>
      <w:proofErr w:type="spellEnd"/>
      <w:r>
        <w:t xml:space="preserve">: An Explainable Artificial Intelligence Model For COVID-19 Forecasting,” </w:t>
      </w:r>
      <w:r>
        <w:rPr>
          <w:i/>
          <w:iCs/>
        </w:rPr>
        <w:t xml:space="preserve">Scientific Reports </w:t>
      </w:r>
      <w:r>
        <w:t>(Q1), vol. 12, no. 7969, 2022.</w:t>
      </w:r>
    </w:p>
    <w:p w14:paraId="42DC1981" w14:textId="77777777" w:rsidR="009C6762" w:rsidRDefault="00000000">
      <w:pPr>
        <w:spacing w:after="80" w:line="276" w:lineRule="auto"/>
        <w:rPr>
          <w:i/>
          <w:iCs/>
        </w:rPr>
      </w:pPr>
      <w:r>
        <w:rPr>
          <w:b/>
          <w:bCs/>
        </w:rPr>
        <w:t>V. Other projects and scholarships funded by VINIF</w:t>
      </w:r>
    </w:p>
    <w:p w14:paraId="10CB3F5C" w14:textId="77777777" w:rsidR="009C6762" w:rsidRDefault="00000000">
      <w:pPr>
        <w:spacing w:after="80" w:line="276" w:lineRule="auto"/>
        <w:jc w:val="left"/>
        <w:rPr>
          <w:b/>
          <w:bCs/>
        </w:rPr>
      </w:pPr>
      <w:r>
        <w:t xml:space="preserve">- Master’s and Ph.D. Scholarship </w:t>
      </w:r>
      <w:proofErr w:type="spellStart"/>
      <w:r>
        <w:t>Programme</w:t>
      </w:r>
      <w:proofErr w:type="spellEnd"/>
      <w:r>
        <w:t xml:space="preserve"> of Vingroup Innovation Foundation (VINIF) under Grant </w:t>
      </w:r>
      <w:proofErr w:type="gramStart"/>
      <w:r>
        <w:t>VINIF.2022.ThS</w:t>
      </w:r>
      <w:proofErr w:type="gramEnd"/>
      <w:r>
        <w:t>.023</w:t>
      </w:r>
      <w:r>
        <w:br w:type="page"/>
      </w:r>
    </w:p>
    <w:p w14:paraId="604A6990" w14:textId="77777777" w:rsidR="009C6762" w:rsidRDefault="00000000">
      <w:pPr>
        <w:jc w:val="center"/>
        <w:rPr>
          <w:b/>
          <w:bCs/>
        </w:rPr>
      </w:pPr>
      <w:r>
        <w:rPr>
          <w:b/>
          <w:bCs/>
        </w:rPr>
        <w:lastRenderedPageBreak/>
        <w:t>BIOGRAPHICAL SKETCH</w:t>
      </w:r>
    </w:p>
    <w:p w14:paraId="21C09B8C" w14:textId="77777777" w:rsidR="009C6762" w:rsidRDefault="00000000">
      <w:pPr>
        <w:pStyle w:val="Heading2"/>
        <w:rPr>
          <w:b w:val="0"/>
          <w:bCs w:val="0"/>
          <w:sz w:val="32"/>
          <w:szCs w:val="32"/>
        </w:rPr>
      </w:pPr>
      <w:bookmarkStart w:id="10" w:name="_heading=h.8fa9u4r14c39" w:colFirst="0" w:colLast="0"/>
      <w:bookmarkEnd w:id="10"/>
      <w:r>
        <w:t>Name:</w:t>
      </w:r>
      <w:r>
        <w:rPr>
          <w:b w:val="0"/>
          <w:bCs w:val="0"/>
        </w:rPr>
        <w:t xml:space="preserve"> Vu Nguyen Minh Duc</w:t>
      </w:r>
    </w:p>
    <w:p w14:paraId="751C025A" w14:textId="77777777" w:rsidR="009C6762" w:rsidRDefault="00000000">
      <w:pPr>
        <w:rPr>
          <w:sz w:val="32"/>
          <w:szCs w:val="32"/>
        </w:rPr>
      </w:pPr>
      <w:r>
        <w:t xml:space="preserve">Position title: Master’s student of the Faculty of Biomedical Engineering at International University - Vietnam National University - Ho Chi Minh </w:t>
      </w:r>
    </w:p>
    <w:p w14:paraId="4E933540" w14:textId="77777777" w:rsidR="009C6762" w:rsidRDefault="00000000">
      <w:r>
        <w:t xml:space="preserve">Education/training </w:t>
      </w:r>
      <w:r>
        <w:rPr>
          <w:i/>
          <w:iCs/>
        </w:rPr>
        <w:t>(Begin with baccalaureate or other initial professional education. Add/delete rows if necessary.)</w:t>
      </w:r>
    </w:p>
    <w:tbl>
      <w:tblPr>
        <w:tblStyle w:val="affffffff3"/>
        <w:tblW w:w="9306" w:type="dxa"/>
        <w:tblInd w:w="-108"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3690"/>
        <w:gridCol w:w="1440"/>
        <w:gridCol w:w="1584"/>
        <w:gridCol w:w="2592"/>
      </w:tblGrid>
      <w:tr w:rsidR="009C6762" w14:paraId="6290A087" w14:textId="77777777">
        <w:trPr>
          <w:cantSplit/>
          <w:tblHeader/>
        </w:trPr>
        <w:tc>
          <w:tcPr>
            <w:tcW w:w="3690" w:type="dxa"/>
            <w:vAlign w:val="center"/>
          </w:tcPr>
          <w:p w14:paraId="006EAA27" w14:textId="77777777" w:rsidR="009C6762" w:rsidRDefault="00000000">
            <w:pPr>
              <w:jc w:val="center"/>
            </w:pPr>
            <w:r>
              <w:t>Institution and location</w:t>
            </w:r>
          </w:p>
        </w:tc>
        <w:tc>
          <w:tcPr>
            <w:tcW w:w="1440" w:type="dxa"/>
            <w:vAlign w:val="center"/>
          </w:tcPr>
          <w:p w14:paraId="30823BBD" w14:textId="77777777" w:rsidR="009C6762" w:rsidRDefault="00000000">
            <w:pPr>
              <w:jc w:val="center"/>
            </w:pPr>
            <w:r>
              <w:t>Degree</w:t>
            </w:r>
          </w:p>
          <w:p w14:paraId="0F3A8387" w14:textId="77777777" w:rsidR="009C6762" w:rsidRDefault="00000000">
            <w:pPr>
              <w:jc w:val="center"/>
              <w:rPr>
                <w:i/>
                <w:iCs/>
              </w:rPr>
            </w:pPr>
            <w:r>
              <w:rPr>
                <w:i/>
                <w:iCs/>
              </w:rPr>
              <w:t>(if applicable)</w:t>
            </w:r>
          </w:p>
        </w:tc>
        <w:tc>
          <w:tcPr>
            <w:tcW w:w="1584" w:type="dxa"/>
            <w:vAlign w:val="center"/>
          </w:tcPr>
          <w:p w14:paraId="52D4840F" w14:textId="77777777" w:rsidR="009C6762" w:rsidRDefault="00000000">
            <w:pPr>
              <w:jc w:val="center"/>
            </w:pPr>
            <w:r>
              <w:t>Completion date</w:t>
            </w:r>
          </w:p>
          <w:p w14:paraId="3DDB0383" w14:textId="77777777" w:rsidR="009C6762" w:rsidRDefault="00000000">
            <w:pPr>
              <w:jc w:val="center"/>
              <w:rPr>
                <w:i/>
                <w:iCs/>
              </w:rPr>
            </w:pPr>
            <w:r>
              <w:rPr>
                <w:i/>
                <w:iCs/>
              </w:rPr>
              <w:t>(mm/</w:t>
            </w:r>
            <w:proofErr w:type="spellStart"/>
            <w:r>
              <w:rPr>
                <w:i/>
                <w:iCs/>
              </w:rPr>
              <w:t>yyyy</w:t>
            </w:r>
            <w:proofErr w:type="spellEnd"/>
            <w:r>
              <w:rPr>
                <w:i/>
                <w:iCs/>
              </w:rPr>
              <w:t>)</w:t>
            </w:r>
          </w:p>
        </w:tc>
        <w:tc>
          <w:tcPr>
            <w:tcW w:w="2592" w:type="dxa"/>
            <w:vAlign w:val="center"/>
          </w:tcPr>
          <w:p w14:paraId="16228279" w14:textId="77777777" w:rsidR="009C6762" w:rsidRDefault="00000000">
            <w:pPr>
              <w:jc w:val="center"/>
            </w:pPr>
            <w:r>
              <w:t>Field of study</w:t>
            </w:r>
          </w:p>
          <w:p w14:paraId="44F4132E" w14:textId="77777777" w:rsidR="009C6762" w:rsidRDefault="009C6762">
            <w:pPr>
              <w:jc w:val="center"/>
            </w:pPr>
          </w:p>
        </w:tc>
      </w:tr>
      <w:tr w:rsidR="009C6762" w14:paraId="36EE21C1" w14:textId="77777777">
        <w:trPr>
          <w:cantSplit/>
          <w:trHeight w:val="395"/>
        </w:trPr>
        <w:tc>
          <w:tcPr>
            <w:tcW w:w="3690" w:type="dxa"/>
            <w:vAlign w:val="center"/>
          </w:tcPr>
          <w:p w14:paraId="616B4C8F" w14:textId="77777777" w:rsidR="009C6762" w:rsidRDefault="00000000">
            <w:pPr>
              <w:jc w:val="center"/>
            </w:pPr>
            <w:r>
              <w:t xml:space="preserve">University of Medicine and Pharmacy at Ho Chi Minh city </w:t>
            </w:r>
          </w:p>
        </w:tc>
        <w:tc>
          <w:tcPr>
            <w:tcW w:w="1440" w:type="dxa"/>
            <w:vAlign w:val="center"/>
          </w:tcPr>
          <w:p w14:paraId="6C64EAE7" w14:textId="77777777" w:rsidR="009C6762" w:rsidRDefault="00000000">
            <w:pPr>
              <w:jc w:val="center"/>
            </w:pPr>
            <w:r>
              <w:t xml:space="preserve">Bachelor </w:t>
            </w:r>
          </w:p>
        </w:tc>
        <w:tc>
          <w:tcPr>
            <w:tcW w:w="1584" w:type="dxa"/>
            <w:vAlign w:val="center"/>
          </w:tcPr>
          <w:p w14:paraId="7694A1C4" w14:textId="77777777" w:rsidR="009C6762" w:rsidRDefault="00000000">
            <w:pPr>
              <w:jc w:val="center"/>
            </w:pPr>
            <w:r>
              <w:t>08/2022</w:t>
            </w:r>
          </w:p>
        </w:tc>
        <w:tc>
          <w:tcPr>
            <w:tcW w:w="2592" w:type="dxa"/>
            <w:vAlign w:val="center"/>
          </w:tcPr>
          <w:p w14:paraId="3F0ED42A" w14:textId="77777777" w:rsidR="009C6762" w:rsidRDefault="00000000">
            <w:pPr>
              <w:jc w:val="center"/>
            </w:pPr>
            <w:r>
              <w:t>Physiotherapy</w:t>
            </w:r>
          </w:p>
        </w:tc>
      </w:tr>
    </w:tbl>
    <w:p w14:paraId="6891C26D" w14:textId="77777777" w:rsidR="009C6762" w:rsidRDefault="00000000">
      <w:pPr>
        <w:rPr>
          <w:i/>
          <w:iCs/>
        </w:rPr>
      </w:pPr>
      <w:r>
        <w:rPr>
          <w:b/>
          <w:bCs/>
        </w:rPr>
        <w:t>I. Personal Statement</w:t>
      </w:r>
    </w:p>
    <w:p w14:paraId="3ADCBD38" w14:textId="77777777" w:rsidR="009C6762" w:rsidRDefault="00000000">
      <w:r>
        <w:t xml:space="preserve">I am currently pursuing a </w:t>
      </w:r>
      <w:proofErr w:type="gramStart"/>
      <w:r>
        <w:t>master's degree in Biomedical Engineering</w:t>
      </w:r>
      <w:proofErr w:type="gramEnd"/>
      <w:r>
        <w:t xml:space="preserve"> at International University - VNU-HCMC, driven by a passion for computational neuroscience and the application of AI in healthcare. My foundational background is in rehabilitation techniques, and I previously worked as a physiotherapist at the city children's hospital. This role provided me with valuable experience interacting with pediatric patients, including those with speech sound and developmental language disorders. I am eager to integrate this practical clinical understanding with my current engineering studies to contribute to developing effective AI-driven solutions for improving assessment and intervention for children with these communication challenges.</w:t>
      </w:r>
    </w:p>
    <w:p w14:paraId="4153DD38" w14:textId="77777777" w:rsidR="009C6762" w:rsidRDefault="00000000">
      <w:pPr>
        <w:rPr>
          <w:i/>
          <w:iCs/>
        </w:rPr>
      </w:pPr>
      <w:r>
        <w:rPr>
          <w:b/>
          <w:bCs/>
        </w:rPr>
        <w:t xml:space="preserve">II. Current and Past Positions </w:t>
      </w:r>
    </w:p>
    <w:p w14:paraId="495A78F2" w14:textId="77777777" w:rsidR="009C6762" w:rsidRDefault="00000000">
      <w:pPr>
        <w:numPr>
          <w:ilvl w:val="0"/>
          <w:numId w:val="34"/>
        </w:numPr>
        <w:spacing w:after="0"/>
      </w:pPr>
      <w:r>
        <w:rPr>
          <w:b/>
          <w:bCs/>
        </w:rPr>
        <w:t>2022-2024:</w:t>
      </w:r>
      <w:r>
        <w:t xml:space="preserve"> Physiotherapist at City Children's Hospital.</w:t>
      </w:r>
    </w:p>
    <w:p w14:paraId="2EDEC052" w14:textId="77777777" w:rsidR="009C6762" w:rsidRDefault="00000000">
      <w:pPr>
        <w:numPr>
          <w:ilvl w:val="0"/>
          <w:numId w:val="34"/>
        </w:numPr>
      </w:pPr>
      <w:r>
        <w:rPr>
          <w:b/>
          <w:bCs/>
        </w:rPr>
        <w:t>2025–Present:</w:t>
      </w:r>
      <w:r>
        <w:t xml:space="preserve"> Master’s student of the Faculty of Biomedical Engineering at International University - Vietnam National University - Ho Chi Minh.</w:t>
      </w:r>
    </w:p>
    <w:p w14:paraId="3284CC8D" w14:textId="77777777" w:rsidR="009C6762" w:rsidRDefault="00000000">
      <w:pPr>
        <w:rPr>
          <w:b/>
          <w:bCs/>
        </w:rPr>
      </w:pPr>
      <w:r>
        <w:rPr>
          <w:b/>
          <w:bCs/>
        </w:rPr>
        <w:t>III. Awards and Honors</w:t>
      </w:r>
    </w:p>
    <w:p w14:paraId="2BA810FE" w14:textId="77777777" w:rsidR="009C6762" w:rsidRDefault="00000000">
      <w:pPr>
        <w:rPr>
          <w:i/>
          <w:iCs/>
        </w:rPr>
      </w:pPr>
      <w:r>
        <w:t>None</w:t>
      </w:r>
    </w:p>
    <w:p w14:paraId="69A0BCF5" w14:textId="77777777" w:rsidR="009C6762" w:rsidRDefault="00000000">
      <w:pPr>
        <w:rPr>
          <w:b/>
          <w:bCs/>
        </w:rPr>
      </w:pPr>
      <w:r>
        <w:rPr>
          <w:b/>
          <w:bCs/>
        </w:rPr>
        <w:t>IV. Publications</w:t>
      </w:r>
    </w:p>
    <w:p w14:paraId="567DF74B" w14:textId="77777777" w:rsidR="009C6762" w:rsidRDefault="00000000">
      <w:r>
        <w:t>None</w:t>
      </w:r>
    </w:p>
    <w:p w14:paraId="3984CE7D" w14:textId="77777777" w:rsidR="009C6762" w:rsidRDefault="00000000">
      <w:pPr>
        <w:rPr>
          <w:b/>
          <w:bCs/>
        </w:rPr>
      </w:pPr>
      <w:r>
        <w:rPr>
          <w:b/>
          <w:bCs/>
        </w:rPr>
        <w:t>V. Other projects and scholarships funded by VINIF</w:t>
      </w:r>
    </w:p>
    <w:p w14:paraId="36F26DDF" w14:textId="77777777" w:rsidR="009C6762" w:rsidRDefault="00000000">
      <w:pPr>
        <w:rPr>
          <w:i/>
          <w:iCs/>
        </w:rPr>
      </w:pPr>
      <w:r>
        <w:t>None</w:t>
      </w:r>
      <w:r>
        <w:br w:type="page"/>
      </w:r>
    </w:p>
    <w:p w14:paraId="0D6DE366" w14:textId="77777777" w:rsidR="009C6762" w:rsidRDefault="00000000">
      <w:pPr>
        <w:jc w:val="center"/>
        <w:rPr>
          <w:b/>
          <w:bCs/>
        </w:rPr>
      </w:pPr>
      <w:r>
        <w:rPr>
          <w:b/>
          <w:bCs/>
        </w:rPr>
        <w:lastRenderedPageBreak/>
        <w:t>BIOGRAPHICAL SKETCH</w:t>
      </w:r>
    </w:p>
    <w:p w14:paraId="4BB97C4C" w14:textId="77777777" w:rsidR="009C6762" w:rsidRDefault="00000000">
      <w:pPr>
        <w:pStyle w:val="Heading2"/>
        <w:rPr>
          <w:b w:val="0"/>
          <w:bCs w:val="0"/>
          <w:sz w:val="32"/>
          <w:szCs w:val="32"/>
        </w:rPr>
      </w:pPr>
      <w:bookmarkStart w:id="11" w:name="_heading=h.xn7okow5peca" w:colFirst="0" w:colLast="0"/>
      <w:bookmarkEnd w:id="11"/>
      <w:r>
        <w:t xml:space="preserve">Name: </w:t>
      </w:r>
      <w:r>
        <w:rPr>
          <w:b w:val="0"/>
          <w:bCs w:val="0"/>
        </w:rPr>
        <w:t xml:space="preserve">Nguyen </w:t>
      </w:r>
      <w:proofErr w:type="spellStart"/>
      <w:r>
        <w:rPr>
          <w:b w:val="0"/>
          <w:bCs w:val="0"/>
        </w:rPr>
        <w:t>Thi</w:t>
      </w:r>
      <w:proofErr w:type="spellEnd"/>
      <w:r>
        <w:rPr>
          <w:b w:val="0"/>
          <w:bCs w:val="0"/>
        </w:rPr>
        <w:t xml:space="preserve"> Dieu Linh</w:t>
      </w:r>
    </w:p>
    <w:p w14:paraId="25E24AF3" w14:textId="77777777" w:rsidR="009C6762" w:rsidRDefault="00000000">
      <w:pPr>
        <w:rPr>
          <w:sz w:val="32"/>
          <w:szCs w:val="32"/>
        </w:rPr>
      </w:pPr>
      <w:r>
        <w:t>Position title: Speech therapist at Children's Hospital 2</w:t>
      </w:r>
    </w:p>
    <w:p w14:paraId="75620FDC" w14:textId="77777777" w:rsidR="009C6762" w:rsidRDefault="00000000">
      <w:r>
        <w:t xml:space="preserve">Education/training </w:t>
      </w:r>
      <w:r>
        <w:rPr>
          <w:i/>
          <w:iCs/>
        </w:rPr>
        <w:t>(Begin with baccalaureate or other initial professional education. Add/delete rows if necessary.)</w:t>
      </w:r>
    </w:p>
    <w:tbl>
      <w:tblPr>
        <w:tblStyle w:val="affffffff4"/>
        <w:tblW w:w="9306" w:type="dxa"/>
        <w:tblInd w:w="-108"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3690"/>
        <w:gridCol w:w="1440"/>
        <w:gridCol w:w="1584"/>
        <w:gridCol w:w="2592"/>
      </w:tblGrid>
      <w:tr w:rsidR="009C6762" w14:paraId="2AAA337E" w14:textId="77777777">
        <w:trPr>
          <w:cantSplit/>
          <w:tblHeader/>
        </w:trPr>
        <w:tc>
          <w:tcPr>
            <w:tcW w:w="3690" w:type="dxa"/>
            <w:vAlign w:val="center"/>
          </w:tcPr>
          <w:p w14:paraId="4E0764FB" w14:textId="77777777" w:rsidR="009C6762" w:rsidRDefault="00000000">
            <w:pPr>
              <w:jc w:val="center"/>
            </w:pPr>
            <w:r>
              <w:t>Institution and location</w:t>
            </w:r>
          </w:p>
        </w:tc>
        <w:tc>
          <w:tcPr>
            <w:tcW w:w="1440" w:type="dxa"/>
            <w:vAlign w:val="center"/>
          </w:tcPr>
          <w:p w14:paraId="0CB9C6FB" w14:textId="77777777" w:rsidR="009C6762" w:rsidRDefault="00000000">
            <w:pPr>
              <w:jc w:val="center"/>
            </w:pPr>
            <w:r>
              <w:t>Degree</w:t>
            </w:r>
          </w:p>
          <w:p w14:paraId="4E133DD6" w14:textId="77777777" w:rsidR="009C6762" w:rsidRDefault="00000000">
            <w:pPr>
              <w:jc w:val="center"/>
              <w:rPr>
                <w:i/>
                <w:iCs/>
              </w:rPr>
            </w:pPr>
            <w:r>
              <w:rPr>
                <w:i/>
                <w:iCs/>
              </w:rPr>
              <w:t>(if applicable)</w:t>
            </w:r>
          </w:p>
        </w:tc>
        <w:tc>
          <w:tcPr>
            <w:tcW w:w="1584" w:type="dxa"/>
            <w:vAlign w:val="center"/>
          </w:tcPr>
          <w:p w14:paraId="53380C7D" w14:textId="77777777" w:rsidR="009C6762" w:rsidRDefault="00000000">
            <w:pPr>
              <w:jc w:val="center"/>
            </w:pPr>
            <w:r>
              <w:t>Completion date</w:t>
            </w:r>
          </w:p>
          <w:p w14:paraId="2843F7C5" w14:textId="77777777" w:rsidR="009C6762" w:rsidRDefault="00000000">
            <w:pPr>
              <w:jc w:val="center"/>
              <w:rPr>
                <w:i/>
                <w:iCs/>
              </w:rPr>
            </w:pPr>
            <w:r>
              <w:rPr>
                <w:i/>
                <w:iCs/>
              </w:rPr>
              <w:t>(mm/</w:t>
            </w:r>
            <w:proofErr w:type="spellStart"/>
            <w:r>
              <w:rPr>
                <w:i/>
                <w:iCs/>
              </w:rPr>
              <w:t>yyyy</w:t>
            </w:r>
            <w:proofErr w:type="spellEnd"/>
            <w:r>
              <w:rPr>
                <w:i/>
                <w:iCs/>
              </w:rPr>
              <w:t>)</w:t>
            </w:r>
          </w:p>
        </w:tc>
        <w:tc>
          <w:tcPr>
            <w:tcW w:w="2592" w:type="dxa"/>
            <w:vAlign w:val="center"/>
          </w:tcPr>
          <w:p w14:paraId="52850AAB" w14:textId="77777777" w:rsidR="009C6762" w:rsidRDefault="00000000">
            <w:pPr>
              <w:jc w:val="center"/>
            </w:pPr>
            <w:r>
              <w:t>Field of study</w:t>
            </w:r>
          </w:p>
          <w:p w14:paraId="54F7349C" w14:textId="77777777" w:rsidR="009C6762" w:rsidRDefault="009C6762">
            <w:pPr>
              <w:jc w:val="center"/>
            </w:pPr>
          </w:p>
        </w:tc>
      </w:tr>
      <w:tr w:rsidR="009C6762" w14:paraId="7B259628" w14:textId="77777777">
        <w:trPr>
          <w:cantSplit/>
          <w:trHeight w:val="395"/>
        </w:trPr>
        <w:tc>
          <w:tcPr>
            <w:tcW w:w="3690" w:type="dxa"/>
            <w:vAlign w:val="center"/>
          </w:tcPr>
          <w:p w14:paraId="5E86350D" w14:textId="77777777" w:rsidR="009C6762" w:rsidRDefault="00000000">
            <w:pPr>
              <w:jc w:val="center"/>
            </w:pPr>
            <w:r>
              <w:t>University of Medicine and Pharmacy at Ho Chi Minh city</w:t>
            </w:r>
          </w:p>
        </w:tc>
        <w:tc>
          <w:tcPr>
            <w:tcW w:w="1440" w:type="dxa"/>
            <w:vAlign w:val="center"/>
          </w:tcPr>
          <w:p w14:paraId="5DAE0A1D" w14:textId="77777777" w:rsidR="009C6762" w:rsidRDefault="00000000">
            <w:pPr>
              <w:jc w:val="center"/>
            </w:pPr>
            <w:r>
              <w:t>Bachelor</w:t>
            </w:r>
          </w:p>
        </w:tc>
        <w:tc>
          <w:tcPr>
            <w:tcW w:w="1584" w:type="dxa"/>
            <w:vAlign w:val="center"/>
          </w:tcPr>
          <w:p w14:paraId="78C6E4EE" w14:textId="77777777" w:rsidR="009C6762" w:rsidRDefault="00000000">
            <w:pPr>
              <w:jc w:val="center"/>
            </w:pPr>
            <w:r>
              <w:t>08/2022</w:t>
            </w:r>
          </w:p>
        </w:tc>
        <w:tc>
          <w:tcPr>
            <w:tcW w:w="2592" w:type="dxa"/>
            <w:vAlign w:val="center"/>
          </w:tcPr>
          <w:p w14:paraId="01497BF8" w14:textId="77777777" w:rsidR="009C6762" w:rsidRDefault="00000000">
            <w:pPr>
              <w:jc w:val="center"/>
            </w:pPr>
            <w:r>
              <w:t>Physiotherapy</w:t>
            </w:r>
          </w:p>
        </w:tc>
      </w:tr>
      <w:tr w:rsidR="009C6762" w14:paraId="2CE66D76" w14:textId="77777777">
        <w:trPr>
          <w:cantSplit/>
          <w:trHeight w:val="395"/>
        </w:trPr>
        <w:tc>
          <w:tcPr>
            <w:tcW w:w="3690" w:type="dxa"/>
            <w:vAlign w:val="center"/>
          </w:tcPr>
          <w:p w14:paraId="6BFE7E28" w14:textId="77777777" w:rsidR="009C6762" w:rsidRDefault="00000000">
            <w:pPr>
              <w:jc w:val="center"/>
            </w:pPr>
            <w:r>
              <w:t>Pham Ngoc Thach Medical University</w:t>
            </w:r>
          </w:p>
        </w:tc>
        <w:tc>
          <w:tcPr>
            <w:tcW w:w="1440" w:type="dxa"/>
            <w:vAlign w:val="center"/>
          </w:tcPr>
          <w:p w14:paraId="1D3AB30E" w14:textId="77777777" w:rsidR="009C6762" w:rsidRDefault="00000000">
            <w:pPr>
              <w:jc w:val="center"/>
            </w:pPr>
            <w:r>
              <w:t>Certificate</w:t>
            </w:r>
          </w:p>
        </w:tc>
        <w:tc>
          <w:tcPr>
            <w:tcW w:w="1584" w:type="dxa"/>
            <w:vAlign w:val="center"/>
          </w:tcPr>
          <w:p w14:paraId="6FF3D090" w14:textId="77777777" w:rsidR="009C6762" w:rsidRDefault="00000000">
            <w:pPr>
              <w:jc w:val="center"/>
            </w:pPr>
            <w:r>
              <w:t>03/2025</w:t>
            </w:r>
          </w:p>
        </w:tc>
        <w:tc>
          <w:tcPr>
            <w:tcW w:w="2592" w:type="dxa"/>
            <w:vAlign w:val="center"/>
          </w:tcPr>
          <w:p w14:paraId="77951228" w14:textId="77777777" w:rsidR="009C6762" w:rsidRDefault="00000000">
            <w:pPr>
              <w:jc w:val="center"/>
            </w:pPr>
            <w:r>
              <w:t>Speech Therapy</w:t>
            </w:r>
          </w:p>
        </w:tc>
      </w:tr>
    </w:tbl>
    <w:p w14:paraId="1F02151F" w14:textId="77777777" w:rsidR="009C6762" w:rsidRDefault="00000000">
      <w:pPr>
        <w:rPr>
          <w:i/>
          <w:iCs/>
        </w:rPr>
      </w:pPr>
      <w:r>
        <w:rPr>
          <w:b/>
          <w:bCs/>
        </w:rPr>
        <w:t>I. Personal Statement</w:t>
      </w:r>
    </w:p>
    <w:p w14:paraId="2DF10427" w14:textId="77777777" w:rsidR="009C6762" w:rsidRDefault="00000000">
      <w:r>
        <w:t xml:space="preserve">As a speech therapist at Children’s Hospital 2, I work directly with many children aged 3-6 who have developmental language and </w:t>
      </w:r>
      <w:proofErr w:type="gramStart"/>
      <w:r>
        <w:t>speech sound</w:t>
      </w:r>
      <w:proofErr w:type="gramEnd"/>
      <w:r>
        <w:t xml:space="preserve"> disorders. This helps me understand their needs and how therapy can be more helpful. I believe my experience will support the project by giving practical ideas for how AI can be used to make therapy more personalized and to check how well it </w:t>
      </w:r>
      <w:proofErr w:type="gramStart"/>
      <w:r>
        <w:t>working</w:t>
      </w:r>
      <w:proofErr w:type="gramEnd"/>
      <w:r>
        <w:t>.</w:t>
      </w:r>
    </w:p>
    <w:p w14:paraId="1239275C" w14:textId="77777777" w:rsidR="009C6762" w:rsidRDefault="00000000">
      <w:pPr>
        <w:rPr>
          <w:i/>
          <w:iCs/>
        </w:rPr>
      </w:pPr>
      <w:r>
        <w:rPr>
          <w:b/>
          <w:bCs/>
        </w:rPr>
        <w:t xml:space="preserve">II. Current and Past Positions </w:t>
      </w:r>
    </w:p>
    <w:p w14:paraId="35A7AA12" w14:textId="77777777" w:rsidR="009C6762" w:rsidRDefault="00000000">
      <w:r>
        <w:rPr>
          <w:b/>
          <w:bCs/>
        </w:rPr>
        <w:t>2022 - Now:</w:t>
      </w:r>
      <w:r>
        <w:t xml:space="preserve"> Working </w:t>
      </w:r>
      <w:proofErr w:type="gramStart"/>
      <w:r>
        <w:t>at  Children’s</w:t>
      </w:r>
      <w:proofErr w:type="gramEnd"/>
      <w:r>
        <w:t xml:space="preserve"> Hospital 2 as a physical therapist and speech therapist</w:t>
      </w:r>
    </w:p>
    <w:p w14:paraId="7C345079" w14:textId="77777777" w:rsidR="009C6762" w:rsidRDefault="00000000">
      <w:pPr>
        <w:rPr>
          <w:i/>
          <w:iCs/>
        </w:rPr>
      </w:pPr>
      <w:r>
        <w:rPr>
          <w:b/>
          <w:bCs/>
        </w:rPr>
        <w:t>III. Awards and Honors</w:t>
      </w:r>
    </w:p>
    <w:p w14:paraId="7E002D49" w14:textId="77777777" w:rsidR="009C6762" w:rsidRDefault="00000000">
      <w:r>
        <w:t>None</w:t>
      </w:r>
    </w:p>
    <w:p w14:paraId="67D6491F" w14:textId="77777777" w:rsidR="009C6762" w:rsidRDefault="00000000">
      <w:r>
        <w:rPr>
          <w:b/>
          <w:bCs/>
        </w:rPr>
        <w:t>IV. Publications</w:t>
      </w:r>
    </w:p>
    <w:p w14:paraId="22C010FE" w14:textId="77777777" w:rsidR="009C6762" w:rsidRDefault="00000000">
      <w:pPr>
        <w:spacing w:after="200" w:line="276" w:lineRule="auto"/>
        <w:jc w:val="left"/>
      </w:pPr>
      <w:r>
        <w:t>None</w:t>
      </w:r>
    </w:p>
    <w:p w14:paraId="3D5894E0" w14:textId="77777777" w:rsidR="009C6762" w:rsidRDefault="00000000">
      <w:pPr>
        <w:rPr>
          <w:i/>
          <w:iCs/>
        </w:rPr>
      </w:pPr>
      <w:r>
        <w:rPr>
          <w:b/>
          <w:bCs/>
        </w:rPr>
        <w:t>V. Other projects and scholarships funded by VINIF</w:t>
      </w:r>
    </w:p>
    <w:p w14:paraId="0A541C7C" w14:textId="77777777" w:rsidR="009C6762" w:rsidRDefault="00000000">
      <w:r>
        <w:t>None</w:t>
      </w:r>
    </w:p>
    <w:p w14:paraId="57D582FC" w14:textId="77777777" w:rsidR="009C6762" w:rsidRDefault="00000000">
      <w:pPr>
        <w:jc w:val="center"/>
        <w:rPr>
          <w:b/>
          <w:bCs/>
        </w:rPr>
      </w:pPr>
      <w:r>
        <w:br w:type="page"/>
      </w:r>
    </w:p>
    <w:p w14:paraId="350ED165" w14:textId="77777777" w:rsidR="009C6762" w:rsidRDefault="00000000">
      <w:pPr>
        <w:jc w:val="center"/>
        <w:rPr>
          <w:b/>
          <w:bCs/>
        </w:rPr>
      </w:pPr>
      <w:r>
        <w:rPr>
          <w:b/>
          <w:bCs/>
        </w:rPr>
        <w:lastRenderedPageBreak/>
        <w:t>BIOGRAPHICAL SKETCH</w:t>
      </w:r>
    </w:p>
    <w:p w14:paraId="1483CCFC" w14:textId="77777777" w:rsidR="009C6762" w:rsidRDefault="00000000">
      <w:pPr>
        <w:pStyle w:val="Heading2"/>
        <w:rPr>
          <w:b w:val="0"/>
          <w:bCs w:val="0"/>
          <w:sz w:val="32"/>
          <w:szCs w:val="32"/>
        </w:rPr>
      </w:pPr>
      <w:bookmarkStart w:id="12" w:name="_heading=h.ycencu3k09hg" w:colFirst="0" w:colLast="0"/>
      <w:bookmarkEnd w:id="12"/>
      <w:r>
        <w:t xml:space="preserve">Name: </w:t>
      </w:r>
      <w:r>
        <w:rPr>
          <w:b w:val="0"/>
          <w:bCs w:val="0"/>
        </w:rPr>
        <w:t>Nguyen Ngoc Tuong Vy</w:t>
      </w:r>
    </w:p>
    <w:p w14:paraId="1F5BA95B" w14:textId="77777777" w:rsidR="009C6762" w:rsidRDefault="00000000">
      <w:pPr>
        <w:rPr>
          <w:sz w:val="32"/>
          <w:szCs w:val="32"/>
        </w:rPr>
      </w:pPr>
      <w:r>
        <w:t>Position title: Speech therapist at Children's Hospital 2</w:t>
      </w:r>
    </w:p>
    <w:p w14:paraId="1A7CB851" w14:textId="77777777" w:rsidR="009C6762" w:rsidRDefault="00000000">
      <w:r>
        <w:t xml:space="preserve">Education/training </w:t>
      </w:r>
      <w:r>
        <w:rPr>
          <w:i/>
          <w:iCs/>
        </w:rPr>
        <w:t>(Begin with baccalaureate or other initial professional education. Add/delete rows if necessary.)</w:t>
      </w:r>
    </w:p>
    <w:tbl>
      <w:tblPr>
        <w:tblStyle w:val="affffffff5"/>
        <w:tblW w:w="9306" w:type="dxa"/>
        <w:tblInd w:w="-108"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3690"/>
        <w:gridCol w:w="1440"/>
        <w:gridCol w:w="1584"/>
        <w:gridCol w:w="2592"/>
      </w:tblGrid>
      <w:tr w:rsidR="009C6762" w14:paraId="06BEB448" w14:textId="77777777">
        <w:trPr>
          <w:cantSplit/>
          <w:tblHeader/>
        </w:trPr>
        <w:tc>
          <w:tcPr>
            <w:tcW w:w="3690" w:type="dxa"/>
            <w:vAlign w:val="center"/>
          </w:tcPr>
          <w:p w14:paraId="3DB7AE01" w14:textId="77777777" w:rsidR="009C6762" w:rsidRDefault="00000000">
            <w:pPr>
              <w:jc w:val="center"/>
            </w:pPr>
            <w:r>
              <w:t>Institution and location</w:t>
            </w:r>
          </w:p>
        </w:tc>
        <w:tc>
          <w:tcPr>
            <w:tcW w:w="1440" w:type="dxa"/>
            <w:vAlign w:val="center"/>
          </w:tcPr>
          <w:p w14:paraId="4A9B2724" w14:textId="77777777" w:rsidR="009C6762" w:rsidRDefault="00000000">
            <w:pPr>
              <w:jc w:val="center"/>
            </w:pPr>
            <w:r>
              <w:t>Degree</w:t>
            </w:r>
          </w:p>
          <w:p w14:paraId="3D39748F" w14:textId="77777777" w:rsidR="009C6762" w:rsidRDefault="00000000">
            <w:pPr>
              <w:jc w:val="center"/>
              <w:rPr>
                <w:i/>
                <w:iCs/>
              </w:rPr>
            </w:pPr>
            <w:r>
              <w:rPr>
                <w:i/>
                <w:iCs/>
              </w:rPr>
              <w:t>(if applicable)</w:t>
            </w:r>
          </w:p>
        </w:tc>
        <w:tc>
          <w:tcPr>
            <w:tcW w:w="1584" w:type="dxa"/>
            <w:vAlign w:val="center"/>
          </w:tcPr>
          <w:p w14:paraId="60395BAD" w14:textId="77777777" w:rsidR="009C6762" w:rsidRDefault="00000000">
            <w:pPr>
              <w:jc w:val="center"/>
            </w:pPr>
            <w:r>
              <w:t>Completion date</w:t>
            </w:r>
          </w:p>
          <w:p w14:paraId="137EF1DD" w14:textId="77777777" w:rsidR="009C6762" w:rsidRDefault="00000000">
            <w:pPr>
              <w:jc w:val="center"/>
              <w:rPr>
                <w:i/>
                <w:iCs/>
              </w:rPr>
            </w:pPr>
            <w:r>
              <w:rPr>
                <w:i/>
                <w:iCs/>
              </w:rPr>
              <w:t>(mm/</w:t>
            </w:r>
            <w:proofErr w:type="spellStart"/>
            <w:r>
              <w:rPr>
                <w:i/>
                <w:iCs/>
              </w:rPr>
              <w:t>yyyy</w:t>
            </w:r>
            <w:proofErr w:type="spellEnd"/>
            <w:r>
              <w:rPr>
                <w:i/>
                <w:iCs/>
              </w:rPr>
              <w:t>)</w:t>
            </w:r>
          </w:p>
        </w:tc>
        <w:tc>
          <w:tcPr>
            <w:tcW w:w="2592" w:type="dxa"/>
            <w:vAlign w:val="center"/>
          </w:tcPr>
          <w:p w14:paraId="081161FD" w14:textId="77777777" w:rsidR="009C6762" w:rsidRDefault="00000000">
            <w:pPr>
              <w:jc w:val="center"/>
            </w:pPr>
            <w:r>
              <w:t>Field of study</w:t>
            </w:r>
          </w:p>
          <w:p w14:paraId="1DE8CAF4" w14:textId="77777777" w:rsidR="009C6762" w:rsidRDefault="009C6762">
            <w:pPr>
              <w:jc w:val="center"/>
            </w:pPr>
          </w:p>
        </w:tc>
      </w:tr>
      <w:tr w:rsidR="009C6762" w14:paraId="17BD2C19" w14:textId="77777777">
        <w:trPr>
          <w:cantSplit/>
          <w:trHeight w:val="395"/>
        </w:trPr>
        <w:tc>
          <w:tcPr>
            <w:tcW w:w="3690" w:type="dxa"/>
            <w:vAlign w:val="center"/>
          </w:tcPr>
          <w:p w14:paraId="5D16E620" w14:textId="77777777" w:rsidR="009C6762" w:rsidRDefault="00000000">
            <w:pPr>
              <w:jc w:val="center"/>
            </w:pPr>
            <w:r>
              <w:t xml:space="preserve">University of Medicine and Pharmacy at Ho Chi Minh city </w:t>
            </w:r>
          </w:p>
        </w:tc>
        <w:tc>
          <w:tcPr>
            <w:tcW w:w="1440" w:type="dxa"/>
            <w:vAlign w:val="center"/>
          </w:tcPr>
          <w:p w14:paraId="52874DC3" w14:textId="77777777" w:rsidR="009C6762" w:rsidRDefault="00000000">
            <w:pPr>
              <w:jc w:val="center"/>
            </w:pPr>
            <w:r>
              <w:t xml:space="preserve">Bachelor </w:t>
            </w:r>
          </w:p>
        </w:tc>
        <w:tc>
          <w:tcPr>
            <w:tcW w:w="1584" w:type="dxa"/>
            <w:vAlign w:val="center"/>
          </w:tcPr>
          <w:p w14:paraId="2BBF2083" w14:textId="77777777" w:rsidR="009C6762" w:rsidRDefault="00000000">
            <w:pPr>
              <w:jc w:val="center"/>
            </w:pPr>
            <w:r>
              <w:t>08/2022</w:t>
            </w:r>
          </w:p>
        </w:tc>
        <w:tc>
          <w:tcPr>
            <w:tcW w:w="2592" w:type="dxa"/>
            <w:vAlign w:val="center"/>
          </w:tcPr>
          <w:p w14:paraId="5E4EFFEE" w14:textId="77777777" w:rsidR="009C6762" w:rsidRDefault="00000000">
            <w:pPr>
              <w:jc w:val="center"/>
            </w:pPr>
            <w:r>
              <w:t>Physiotherapy</w:t>
            </w:r>
          </w:p>
        </w:tc>
      </w:tr>
      <w:tr w:rsidR="009C6762" w14:paraId="396B78A7" w14:textId="77777777">
        <w:trPr>
          <w:cantSplit/>
          <w:trHeight w:val="395"/>
        </w:trPr>
        <w:tc>
          <w:tcPr>
            <w:tcW w:w="3690" w:type="dxa"/>
            <w:vAlign w:val="center"/>
          </w:tcPr>
          <w:p w14:paraId="4F517E5E" w14:textId="77777777" w:rsidR="009C6762" w:rsidRDefault="00000000">
            <w:pPr>
              <w:spacing w:before="240" w:line="360" w:lineRule="auto"/>
              <w:jc w:val="center"/>
            </w:pPr>
            <w:r>
              <w:t xml:space="preserve">         Pham Ngoc Thach Medical University</w:t>
            </w:r>
          </w:p>
        </w:tc>
        <w:tc>
          <w:tcPr>
            <w:tcW w:w="1440" w:type="dxa"/>
            <w:vAlign w:val="center"/>
          </w:tcPr>
          <w:p w14:paraId="0469BA56" w14:textId="77777777" w:rsidR="009C6762" w:rsidRDefault="00000000">
            <w:pPr>
              <w:jc w:val="center"/>
            </w:pPr>
            <w:r>
              <w:t>Certificate</w:t>
            </w:r>
          </w:p>
        </w:tc>
        <w:tc>
          <w:tcPr>
            <w:tcW w:w="1584" w:type="dxa"/>
            <w:vAlign w:val="center"/>
          </w:tcPr>
          <w:p w14:paraId="671E3514" w14:textId="77777777" w:rsidR="009C6762" w:rsidRDefault="00000000">
            <w:pPr>
              <w:jc w:val="center"/>
            </w:pPr>
            <w:r>
              <w:t>05/2025</w:t>
            </w:r>
          </w:p>
        </w:tc>
        <w:tc>
          <w:tcPr>
            <w:tcW w:w="2592" w:type="dxa"/>
            <w:vAlign w:val="center"/>
          </w:tcPr>
          <w:p w14:paraId="0CE7372E" w14:textId="77777777" w:rsidR="009C6762" w:rsidRDefault="00000000">
            <w:pPr>
              <w:spacing w:before="240" w:line="360" w:lineRule="auto"/>
              <w:jc w:val="center"/>
            </w:pPr>
            <w:r>
              <w:t>Speech therapy</w:t>
            </w:r>
          </w:p>
          <w:p w14:paraId="1D3C9D4E" w14:textId="77777777" w:rsidR="009C6762" w:rsidRDefault="009C6762">
            <w:pPr>
              <w:jc w:val="center"/>
            </w:pPr>
          </w:p>
        </w:tc>
      </w:tr>
    </w:tbl>
    <w:p w14:paraId="6B0064CC" w14:textId="77777777" w:rsidR="009C6762" w:rsidRDefault="00000000">
      <w:pPr>
        <w:rPr>
          <w:b/>
          <w:bCs/>
        </w:rPr>
      </w:pPr>
      <w:r>
        <w:rPr>
          <w:b/>
          <w:bCs/>
        </w:rPr>
        <w:t>I. Personal Statement</w:t>
      </w:r>
    </w:p>
    <w:p w14:paraId="0927E6EA" w14:textId="77777777" w:rsidR="009C6762" w:rsidRDefault="00000000">
      <w:pPr>
        <w:spacing w:before="240" w:after="0"/>
      </w:pPr>
      <w:r>
        <w:t xml:space="preserve">I hold a </w:t>
      </w:r>
      <w:proofErr w:type="gramStart"/>
      <w:r>
        <w:t>Bachelor's degree in Physical Therapy</w:t>
      </w:r>
      <w:proofErr w:type="gramEnd"/>
      <w:r>
        <w:t xml:space="preserve"> and am currently a student in Speech-Language Therapy, with my experience working with children at Children's Hospital 2.  In this project, I will primarily be involved in data collection, therapy implementation, and behavioral observation for children aged 3 to 6. I will directly conduct assessments and provide personalized interventions, creating a supportive environment that encourages communication. I will also collaborate with the technical team to provide insights into child behavior and therapy progress, helping to adjust AI models for optimizing treatment plans. This project will offer me the opportunity to combine practical experience with exploring the potential of integrating technology </w:t>
      </w:r>
      <w:proofErr w:type="gramStart"/>
      <w:r>
        <w:t>in</w:t>
      </w:r>
      <w:proofErr w:type="gramEnd"/>
      <w:r>
        <w:t xml:space="preserve"> therapy for young children.</w:t>
      </w:r>
    </w:p>
    <w:p w14:paraId="5AD25BC6" w14:textId="77777777" w:rsidR="009C6762" w:rsidRDefault="00000000">
      <w:pPr>
        <w:spacing w:after="0"/>
        <w:rPr>
          <w:i/>
          <w:iCs/>
        </w:rPr>
      </w:pPr>
      <w:r>
        <w:rPr>
          <w:b/>
          <w:bCs/>
        </w:rPr>
        <w:t xml:space="preserve">II. Current and Past Positions </w:t>
      </w:r>
    </w:p>
    <w:p w14:paraId="5317A0AE" w14:textId="77777777" w:rsidR="009C6762" w:rsidRDefault="00000000">
      <w:pPr>
        <w:numPr>
          <w:ilvl w:val="0"/>
          <w:numId w:val="10"/>
        </w:numPr>
        <w:spacing w:after="0"/>
      </w:pPr>
      <w:r>
        <w:rPr>
          <w:b/>
          <w:bCs/>
        </w:rPr>
        <w:t xml:space="preserve">2022 - Present: </w:t>
      </w:r>
      <w:r>
        <w:t>working in physiotherapy and speech therapy at Children's Hospital 2.</w:t>
      </w:r>
    </w:p>
    <w:p w14:paraId="4C7C26AD" w14:textId="77777777" w:rsidR="009C6762" w:rsidRDefault="00000000">
      <w:pPr>
        <w:spacing w:after="0"/>
        <w:rPr>
          <w:i/>
          <w:iCs/>
        </w:rPr>
      </w:pPr>
      <w:r>
        <w:rPr>
          <w:b/>
          <w:bCs/>
        </w:rPr>
        <w:t>III. Awards and Honors</w:t>
      </w:r>
    </w:p>
    <w:p w14:paraId="51E4912A" w14:textId="77777777" w:rsidR="009C6762" w:rsidRDefault="00000000">
      <w:pPr>
        <w:spacing w:after="0"/>
        <w:rPr>
          <w:i/>
          <w:iCs/>
        </w:rPr>
      </w:pPr>
      <w:r>
        <w:t>None</w:t>
      </w:r>
    </w:p>
    <w:p w14:paraId="48A1DBB0" w14:textId="77777777" w:rsidR="009C6762" w:rsidRDefault="00000000">
      <w:pPr>
        <w:spacing w:after="0"/>
        <w:rPr>
          <w:i/>
          <w:iCs/>
        </w:rPr>
      </w:pPr>
      <w:r>
        <w:rPr>
          <w:b/>
          <w:bCs/>
        </w:rPr>
        <w:t>IV. Publications</w:t>
      </w:r>
    </w:p>
    <w:p w14:paraId="0475CA34" w14:textId="77777777" w:rsidR="009C6762" w:rsidRDefault="00000000">
      <w:pPr>
        <w:spacing w:after="0"/>
        <w:rPr>
          <w:b/>
          <w:bCs/>
        </w:rPr>
      </w:pPr>
      <w:r>
        <w:t>None</w:t>
      </w:r>
    </w:p>
    <w:p w14:paraId="35DAE982" w14:textId="77777777" w:rsidR="009C6762" w:rsidRDefault="00000000">
      <w:pPr>
        <w:spacing w:after="0"/>
        <w:rPr>
          <w:i/>
          <w:iCs/>
        </w:rPr>
      </w:pPr>
      <w:r>
        <w:rPr>
          <w:b/>
          <w:bCs/>
        </w:rPr>
        <w:t>V. Other projects and scholarships funded by VINIF</w:t>
      </w:r>
    </w:p>
    <w:p w14:paraId="2A3CF80B" w14:textId="77777777" w:rsidR="009C6762" w:rsidRDefault="00000000">
      <w:pPr>
        <w:spacing w:after="0"/>
      </w:pPr>
      <w:r>
        <w:t>None</w:t>
      </w:r>
    </w:p>
    <w:p w14:paraId="00049358" w14:textId="77777777" w:rsidR="009C6762" w:rsidRDefault="009C6762"/>
    <w:p w14:paraId="4A95462C" w14:textId="77777777" w:rsidR="009C6762" w:rsidRDefault="00000000">
      <w:pPr>
        <w:pStyle w:val="Heading1"/>
      </w:pPr>
      <w:r>
        <w:lastRenderedPageBreak/>
        <w:t>I. PROPOSAL BUDGET</w:t>
      </w:r>
    </w:p>
    <w:p w14:paraId="5BB1F075" w14:textId="77777777" w:rsidR="009C6762" w:rsidRDefault="00000000">
      <w:r>
        <w:rPr>
          <w:i/>
          <w:iCs/>
        </w:rPr>
        <w:t>(Add/delete rows if necessary.)</w:t>
      </w:r>
      <w:r>
        <w:rPr>
          <w:i/>
          <w:iCs/>
        </w:rPr>
        <w:tab/>
      </w:r>
      <w:r>
        <w:rPr>
          <w:i/>
          <w:iCs/>
        </w:rPr>
        <w:tab/>
      </w:r>
      <w:r>
        <w:rPr>
          <w:i/>
          <w:iCs/>
        </w:rPr>
        <w:tab/>
      </w:r>
      <w:r>
        <w:rPr>
          <w:i/>
          <w:iCs/>
        </w:rPr>
        <w:tab/>
      </w:r>
      <w:r>
        <w:rPr>
          <w:i/>
          <w:iCs/>
        </w:rPr>
        <w:tab/>
      </w:r>
      <w:r>
        <w:rPr>
          <w:i/>
          <w:iCs/>
        </w:rPr>
        <w:tab/>
        <w:t>Unit: Million VND</w:t>
      </w:r>
    </w:p>
    <w:tbl>
      <w:tblPr>
        <w:tblStyle w:val="affffffff6"/>
        <w:tblW w:w="9825" w:type="dxa"/>
        <w:tblInd w:w="-210" w:type="dxa"/>
        <w:tblLayout w:type="fixed"/>
        <w:tblLook w:val="0400" w:firstRow="0" w:lastRow="0" w:firstColumn="0" w:lastColumn="0" w:noHBand="0" w:noVBand="1"/>
      </w:tblPr>
      <w:tblGrid>
        <w:gridCol w:w="825"/>
        <w:gridCol w:w="1710"/>
        <w:gridCol w:w="105"/>
        <w:gridCol w:w="885"/>
        <w:gridCol w:w="960"/>
        <w:gridCol w:w="960"/>
        <w:gridCol w:w="960"/>
        <w:gridCol w:w="1350"/>
        <w:gridCol w:w="1080"/>
        <w:gridCol w:w="990"/>
      </w:tblGrid>
      <w:tr w:rsidR="009C6762" w14:paraId="20914FD6" w14:textId="77777777">
        <w:trPr>
          <w:trHeight w:val="264"/>
        </w:trPr>
        <w:tc>
          <w:tcPr>
            <w:tcW w:w="2535" w:type="dxa"/>
            <w:gridSpan w:val="2"/>
            <w:vMerge w:val="restart"/>
            <w:tcBorders>
              <w:top w:val="single" w:sz="4" w:space="0" w:color="000000"/>
              <w:left w:val="single" w:sz="4" w:space="0" w:color="000000"/>
              <w:bottom w:val="single" w:sz="4" w:space="0" w:color="000000"/>
              <w:right w:val="single" w:sz="4" w:space="0" w:color="000000"/>
            </w:tcBorders>
            <w:shd w:val="clear" w:color="auto" w:fill="BFBFBF"/>
            <w:vAlign w:val="bottom"/>
          </w:tcPr>
          <w:p w14:paraId="5462A47A" w14:textId="77777777" w:rsidR="009C6762" w:rsidRDefault="00000000">
            <w:pPr>
              <w:spacing w:after="0" w:line="240" w:lineRule="auto"/>
              <w:jc w:val="center"/>
              <w:rPr>
                <w:b/>
                <w:bCs/>
                <w:color w:val="000000"/>
                <w:sz w:val="20"/>
                <w:szCs w:val="20"/>
              </w:rPr>
            </w:pPr>
            <w:r>
              <w:rPr>
                <w:b/>
                <w:bCs/>
                <w:color w:val="000000"/>
                <w:sz w:val="20"/>
                <w:szCs w:val="20"/>
              </w:rPr>
              <w:t xml:space="preserve">        </w:t>
            </w:r>
          </w:p>
        </w:tc>
        <w:tc>
          <w:tcPr>
            <w:tcW w:w="3870" w:type="dxa"/>
            <w:gridSpan w:val="5"/>
            <w:tcBorders>
              <w:top w:val="single" w:sz="4" w:space="0" w:color="000000"/>
              <w:left w:val="nil"/>
              <w:bottom w:val="single" w:sz="4" w:space="0" w:color="000000"/>
              <w:right w:val="single" w:sz="4" w:space="0" w:color="000000"/>
            </w:tcBorders>
            <w:shd w:val="clear" w:color="auto" w:fill="BFBFBF"/>
            <w:vAlign w:val="center"/>
          </w:tcPr>
          <w:p w14:paraId="674CAC57" w14:textId="77777777" w:rsidR="009C6762" w:rsidRDefault="00000000">
            <w:pPr>
              <w:spacing w:after="0" w:line="240" w:lineRule="auto"/>
              <w:jc w:val="center"/>
              <w:rPr>
                <w:b/>
                <w:bCs/>
                <w:color w:val="000000"/>
                <w:sz w:val="20"/>
                <w:szCs w:val="20"/>
              </w:rPr>
            </w:pPr>
            <w:r>
              <w:rPr>
                <w:b/>
                <w:bCs/>
                <w:color w:val="000000"/>
                <w:sz w:val="20"/>
                <w:szCs w:val="20"/>
              </w:rPr>
              <w:t>Unit Cost</w:t>
            </w:r>
          </w:p>
        </w:tc>
        <w:tc>
          <w:tcPr>
            <w:tcW w:w="1350" w:type="dxa"/>
            <w:vMerge w:val="restart"/>
            <w:tcBorders>
              <w:top w:val="single" w:sz="4" w:space="0" w:color="000000"/>
              <w:left w:val="single" w:sz="4" w:space="0" w:color="000000"/>
              <w:right w:val="single" w:sz="4" w:space="0" w:color="000000"/>
            </w:tcBorders>
            <w:shd w:val="clear" w:color="auto" w:fill="BFBFBF"/>
            <w:vAlign w:val="bottom"/>
          </w:tcPr>
          <w:p w14:paraId="037C8583" w14:textId="77777777" w:rsidR="009C6762" w:rsidRDefault="00000000">
            <w:pPr>
              <w:spacing w:after="0" w:line="240" w:lineRule="auto"/>
              <w:jc w:val="center"/>
              <w:rPr>
                <w:b/>
                <w:bCs/>
                <w:color w:val="000000"/>
                <w:sz w:val="20"/>
                <w:szCs w:val="20"/>
              </w:rPr>
            </w:pPr>
            <w:r>
              <w:rPr>
                <w:b/>
                <w:bCs/>
                <w:color w:val="000000"/>
                <w:sz w:val="20"/>
                <w:szCs w:val="20"/>
              </w:rPr>
              <w:t xml:space="preserve">Requested Funds </w:t>
            </w:r>
          </w:p>
        </w:tc>
        <w:tc>
          <w:tcPr>
            <w:tcW w:w="1080" w:type="dxa"/>
            <w:vMerge w:val="restart"/>
            <w:tcBorders>
              <w:top w:val="single" w:sz="4" w:space="0" w:color="000000"/>
              <w:left w:val="single" w:sz="4" w:space="0" w:color="000000"/>
              <w:right w:val="single" w:sz="4" w:space="0" w:color="000000"/>
            </w:tcBorders>
            <w:shd w:val="clear" w:color="auto" w:fill="BFBFBF"/>
            <w:vAlign w:val="center"/>
          </w:tcPr>
          <w:p w14:paraId="5B1AA863" w14:textId="77777777" w:rsidR="009C6762" w:rsidRDefault="00000000">
            <w:pPr>
              <w:spacing w:after="0" w:line="240" w:lineRule="auto"/>
              <w:jc w:val="center"/>
              <w:rPr>
                <w:b/>
                <w:bCs/>
                <w:color w:val="000000"/>
                <w:sz w:val="20"/>
                <w:szCs w:val="20"/>
              </w:rPr>
            </w:pPr>
            <w:r>
              <w:rPr>
                <w:b/>
                <w:bCs/>
                <w:color w:val="000000"/>
                <w:sz w:val="20"/>
                <w:szCs w:val="20"/>
              </w:rPr>
              <w:t>Cost-Share by Applicant</w:t>
            </w:r>
          </w:p>
        </w:tc>
        <w:tc>
          <w:tcPr>
            <w:tcW w:w="990" w:type="dxa"/>
            <w:vMerge w:val="restart"/>
            <w:tcBorders>
              <w:top w:val="single" w:sz="4" w:space="0" w:color="000000"/>
              <w:left w:val="single" w:sz="4" w:space="0" w:color="000000"/>
              <w:right w:val="single" w:sz="4" w:space="0" w:color="000000"/>
            </w:tcBorders>
            <w:shd w:val="clear" w:color="auto" w:fill="BFBFBF"/>
            <w:vAlign w:val="center"/>
          </w:tcPr>
          <w:p w14:paraId="28BAC7D7" w14:textId="77777777" w:rsidR="009C6762" w:rsidRDefault="00000000">
            <w:pPr>
              <w:spacing w:after="0" w:line="240" w:lineRule="auto"/>
              <w:jc w:val="center"/>
              <w:rPr>
                <w:b/>
                <w:bCs/>
                <w:color w:val="000000"/>
                <w:sz w:val="20"/>
                <w:szCs w:val="20"/>
              </w:rPr>
            </w:pPr>
            <w:r>
              <w:rPr>
                <w:b/>
                <w:bCs/>
                <w:color w:val="000000"/>
                <w:sz w:val="20"/>
                <w:szCs w:val="20"/>
              </w:rPr>
              <w:t>Program Total</w:t>
            </w:r>
          </w:p>
        </w:tc>
      </w:tr>
      <w:tr w:rsidR="009C6762" w14:paraId="50287C53" w14:textId="77777777">
        <w:trPr>
          <w:trHeight w:val="264"/>
        </w:trPr>
        <w:tc>
          <w:tcPr>
            <w:tcW w:w="2535" w:type="dxa"/>
            <w:gridSpan w:val="2"/>
            <w:vMerge/>
            <w:tcBorders>
              <w:top w:val="single" w:sz="4" w:space="0" w:color="000000"/>
              <w:left w:val="single" w:sz="4" w:space="0" w:color="000000"/>
              <w:bottom w:val="single" w:sz="4" w:space="0" w:color="000000"/>
              <w:right w:val="single" w:sz="4" w:space="0" w:color="000000"/>
            </w:tcBorders>
            <w:shd w:val="clear" w:color="auto" w:fill="BFBFBF"/>
            <w:vAlign w:val="bottom"/>
          </w:tcPr>
          <w:p w14:paraId="01B07839" w14:textId="77777777" w:rsidR="009C6762" w:rsidRDefault="009C6762">
            <w:pPr>
              <w:widowControl w:val="0"/>
              <w:pBdr>
                <w:top w:val="nil"/>
                <w:left w:val="nil"/>
                <w:bottom w:val="nil"/>
                <w:right w:val="nil"/>
                <w:between w:val="nil"/>
              </w:pBdr>
              <w:spacing w:after="0" w:line="276" w:lineRule="auto"/>
              <w:jc w:val="left"/>
              <w:rPr>
                <w:b/>
                <w:bCs/>
                <w:color w:val="000000"/>
                <w:sz w:val="20"/>
                <w:szCs w:val="20"/>
              </w:rPr>
            </w:pPr>
          </w:p>
        </w:tc>
        <w:tc>
          <w:tcPr>
            <w:tcW w:w="990" w:type="dxa"/>
            <w:gridSpan w:val="2"/>
            <w:tcBorders>
              <w:top w:val="nil"/>
              <w:left w:val="nil"/>
              <w:bottom w:val="single" w:sz="4" w:space="0" w:color="000000"/>
              <w:right w:val="single" w:sz="4" w:space="0" w:color="000000"/>
            </w:tcBorders>
            <w:shd w:val="clear" w:color="auto" w:fill="BFBFBF"/>
            <w:vAlign w:val="center"/>
          </w:tcPr>
          <w:p w14:paraId="6A00CE03" w14:textId="77777777" w:rsidR="009C6762" w:rsidRDefault="00000000">
            <w:pPr>
              <w:spacing w:after="0" w:line="240" w:lineRule="auto"/>
              <w:jc w:val="center"/>
              <w:rPr>
                <w:b/>
                <w:bCs/>
                <w:color w:val="000000"/>
                <w:sz w:val="20"/>
                <w:szCs w:val="20"/>
              </w:rPr>
            </w:pPr>
            <w:r>
              <w:rPr>
                <w:b/>
                <w:bCs/>
                <w:color w:val="000000"/>
                <w:sz w:val="20"/>
                <w:szCs w:val="20"/>
              </w:rPr>
              <w:t>Unit</w:t>
            </w:r>
          </w:p>
        </w:tc>
        <w:tc>
          <w:tcPr>
            <w:tcW w:w="960" w:type="dxa"/>
            <w:tcBorders>
              <w:top w:val="nil"/>
              <w:left w:val="nil"/>
              <w:bottom w:val="nil"/>
              <w:right w:val="single" w:sz="4" w:space="0" w:color="000000"/>
            </w:tcBorders>
            <w:shd w:val="clear" w:color="auto" w:fill="BFBFBF"/>
            <w:vAlign w:val="center"/>
          </w:tcPr>
          <w:p w14:paraId="3BEC48D8" w14:textId="77777777" w:rsidR="009C6762" w:rsidRDefault="00000000">
            <w:pPr>
              <w:spacing w:after="0" w:line="240" w:lineRule="auto"/>
              <w:jc w:val="center"/>
              <w:rPr>
                <w:b/>
                <w:bCs/>
                <w:color w:val="000000"/>
                <w:sz w:val="20"/>
                <w:szCs w:val="20"/>
              </w:rPr>
            </w:pPr>
            <w:r>
              <w:rPr>
                <w:b/>
                <w:bCs/>
                <w:color w:val="000000"/>
                <w:sz w:val="20"/>
                <w:szCs w:val="20"/>
              </w:rPr>
              <w:t>Number</w:t>
            </w:r>
          </w:p>
        </w:tc>
        <w:tc>
          <w:tcPr>
            <w:tcW w:w="960" w:type="dxa"/>
            <w:tcBorders>
              <w:top w:val="nil"/>
              <w:left w:val="nil"/>
              <w:bottom w:val="nil"/>
              <w:right w:val="single" w:sz="4" w:space="0" w:color="000000"/>
            </w:tcBorders>
            <w:shd w:val="clear" w:color="auto" w:fill="BFBFBF"/>
            <w:vAlign w:val="center"/>
          </w:tcPr>
          <w:p w14:paraId="72B36BB2" w14:textId="77777777" w:rsidR="009C6762" w:rsidRDefault="00000000">
            <w:pPr>
              <w:spacing w:after="0" w:line="240" w:lineRule="auto"/>
              <w:jc w:val="center"/>
              <w:rPr>
                <w:b/>
                <w:bCs/>
                <w:color w:val="000000"/>
                <w:sz w:val="20"/>
                <w:szCs w:val="20"/>
              </w:rPr>
            </w:pPr>
            <w:r>
              <w:rPr>
                <w:b/>
                <w:bCs/>
                <w:color w:val="000000"/>
                <w:sz w:val="20"/>
                <w:szCs w:val="20"/>
              </w:rPr>
              <w:t xml:space="preserve">Amount  </w:t>
            </w:r>
          </w:p>
        </w:tc>
        <w:tc>
          <w:tcPr>
            <w:tcW w:w="960" w:type="dxa"/>
            <w:tcBorders>
              <w:top w:val="nil"/>
              <w:left w:val="nil"/>
              <w:bottom w:val="nil"/>
              <w:right w:val="single" w:sz="4" w:space="0" w:color="000000"/>
            </w:tcBorders>
            <w:shd w:val="clear" w:color="auto" w:fill="BFBFBF"/>
            <w:vAlign w:val="center"/>
          </w:tcPr>
          <w:p w14:paraId="683774B6" w14:textId="77777777" w:rsidR="009C6762" w:rsidRDefault="00000000">
            <w:pPr>
              <w:spacing w:after="0" w:line="240" w:lineRule="auto"/>
              <w:jc w:val="center"/>
              <w:rPr>
                <w:b/>
                <w:bCs/>
                <w:color w:val="000000"/>
                <w:sz w:val="20"/>
                <w:szCs w:val="20"/>
              </w:rPr>
            </w:pPr>
            <w:r>
              <w:rPr>
                <w:b/>
                <w:bCs/>
                <w:color w:val="000000"/>
                <w:sz w:val="20"/>
                <w:szCs w:val="20"/>
              </w:rPr>
              <w:t>Rate</w:t>
            </w:r>
          </w:p>
        </w:tc>
        <w:tc>
          <w:tcPr>
            <w:tcW w:w="1350" w:type="dxa"/>
            <w:vMerge/>
            <w:tcBorders>
              <w:top w:val="single" w:sz="4" w:space="0" w:color="000000"/>
              <w:left w:val="single" w:sz="4" w:space="0" w:color="000000"/>
              <w:right w:val="single" w:sz="4" w:space="0" w:color="000000"/>
            </w:tcBorders>
            <w:shd w:val="clear" w:color="auto" w:fill="BFBFBF"/>
            <w:vAlign w:val="bottom"/>
          </w:tcPr>
          <w:p w14:paraId="32855D6F" w14:textId="77777777" w:rsidR="009C6762" w:rsidRDefault="009C6762">
            <w:pPr>
              <w:widowControl w:val="0"/>
              <w:pBdr>
                <w:top w:val="nil"/>
                <w:left w:val="nil"/>
                <w:bottom w:val="nil"/>
                <w:right w:val="nil"/>
                <w:between w:val="nil"/>
              </w:pBdr>
              <w:spacing w:after="0" w:line="276" w:lineRule="auto"/>
              <w:jc w:val="left"/>
              <w:rPr>
                <w:b/>
                <w:bCs/>
                <w:color w:val="000000"/>
                <w:sz w:val="20"/>
                <w:szCs w:val="20"/>
              </w:rPr>
            </w:pPr>
          </w:p>
        </w:tc>
        <w:tc>
          <w:tcPr>
            <w:tcW w:w="1080" w:type="dxa"/>
            <w:vMerge/>
            <w:tcBorders>
              <w:top w:val="single" w:sz="4" w:space="0" w:color="000000"/>
              <w:left w:val="single" w:sz="4" w:space="0" w:color="000000"/>
              <w:bottom w:val="single" w:sz="4" w:space="0" w:color="000000"/>
              <w:right w:val="single" w:sz="4" w:space="0" w:color="000000"/>
            </w:tcBorders>
            <w:shd w:val="clear" w:color="auto" w:fill="BFBFBF"/>
            <w:vAlign w:val="center"/>
          </w:tcPr>
          <w:p w14:paraId="415E33B5" w14:textId="77777777" w:rsidR="009C6762" w:rsidRDefault="009C6762">
            <w:pPr>
              <w:widowControl w:val="0"/>
              <w:pBdr>
                <w:top w:val="nil"/>
                <w:left w:val="nil"/>
                <w:bottom w:val="nil"/>
                <w:right w:val="nil"/>
                <w:between w:val="nil"/>
              </w:pBdr>
              <w:spacing w:after="0" w:line="276" w:lineRule="auto"/>
              <w:jc w:val="left"/>
              <w:rPr>
                <w:b/>
                <w:bCs/>
                <w:color w:val="000000"/>
                <w:sz w:val="20"/>
                <w:szCs w:val="20"/>
              </w:rPr>
            </w:pPr>
          </w:p>
        </w:tc>
        <w:tc>
          <w:tcPr>
            <w:tcW w:w="990" w:type="dxa"/>
            <w:vMerge/>
            <w:tcBorders>
              <w:top w:val="single" w:sz="4" w:space="0" w:color="000000"/>
              <w:left w:val="single" w:sz="4" w:space="0" w:color="000000"/>
              <w:bottom w:val="single" w:sz="4" w:space="0" w:color="000000"/>
              <w:right w:val="single" w:sz="4" w:space="0" w:color="000000"/>
            </w:tcBorders>
            <w:shd w:val="clear" w:color="auto" w:fill="BFBFBF"/>
            <w:vAlign w:val="center"/>
          </w:tcPr>
          <w:p w14:paraId="55F26C10" w14:textId="77777777" w:rsidR="009C6762" w:rsidRDefault="009C6762">
            <w:pPr>
              <w:widowControl w:val="0"/>
              <w:pBdr>
                <w:top w:val="nil"/>
                <w:left w:val="nil"/>
                <w:bottom w:val="nil"/>
                <w:right w:val="nil"/>
                <w:between w:val="nil"/>
              </w:pBdr>
              <w:spacing w:after="0" w:line="276" w:lineRule="auto"/>
              <w:jc w:val="left"/>
              <w:rPr>
                <w:b/>
                <w:bCs/>
                <w:color w:val="000000"/>
                <w:sz w:val="20"/>
                <w:szCs w:val="20"/>
              </w:rPr>
            </w:pPr>
          </w:p>
        </w:tc>
      </w:tr>
      <w:tr w:rsidR="009C6762" w14:paraId="5793A863" w14:textId="77777777">
        <w:trPr>
          <w:trHeight w:val="792"/>
        </w:trPr>
        <w:tc>
          <w:tcPr>
            <w:tcW w:w="825" w:type="dxa"/>
            <w:tcBorders>
              <w:top w:val="nil"/>
              <w:left w:val="single" w:sz="4" w:space="0" w:color="000000"/>
              <w:bottom w:val="single" w:sz="4" w:space="0" w:color="000000"/>
              <w:right w:val="nil"/>
            </w:tcBorders>
            <w:shd w:val="clear" w:color="auto" w:fill="D9D9D9"/>
            <w:vAlign w:val="center"/>
          </w:tcPr>
          <w:p w14:paraId="3C36662D" w14:textId="77777777" w:rsidR="009C6762" w:rsidRDefault="00000000">
            <w:pPr>
              <w:spacing w:after="0" w:line="240" w:lineRule="auto"/>
              <w:jc w:val="left"/>
              <w:rPr>
                <w:b/>
                <w:bCs/>
                <w:color w:val="000000"/>
                <w:sz w:val="20"/>
                <w:szCs w:val="20"/>
              </w:rPr>
            </w:pPr>
            <w:r>
              <w:rPr>
                <w:b/>
                <w:bCs/>
                <w:color w:val="000000"/>
                <w:sz w:val="20"/>
                <w:szCs w:val="20"/>
              </w:rPr>
              <w:t>A</w:t>
            </w:r>
          </w:p>
        </w:tc>
        <w:tc>
          <w:tcPr>
            <w:tcW w:w="1815" w:type="dxa"/>
            <w:gridSpan w:val="2"/>
            <w:tcBorders>
              <w:top w:val="nil"/>
              <w:left w:val="nil"/>
              <w:bottom w:val="single" w:sz="4" w:space="0" w:color="000000"/>
              <w:right w:val="nil"/>
            </w:tcBorders>
            <w:shd w:val="clear" w:color="auto" w:fill="D9D9D9"/>
            <w:vAlign w:val="center"/>
          </w:tcPr>
          <w:p w14:paraId="0DFAA704" w14:textId="77777777" w:rsidR="009C6762" w:rsidRDefault="00000000">
            <w:pPr>
              <w:spacing w:after="0" w:line="240" w:lineRule="auto"/>
              <w:jc w:val="left"/>
              <w:rPr>
                <w:b/>
                <w:bCs/>
                <w:color w:val="000000"/>
                <w:sz w:val="20"/>
                <w:szCs w:val="20"/>
              </w:rPr>
            </w:pPr>
            <w:r>
              <w:rPr>
                <w:b/>
                <w:bCs/>
                <w:color w:val="000000"/>
                <w:sz w:val="20"/>
                <w:szCs w:val="20"/>
              </w:rPr>
              <w:t>Personnel</w:t>
            </w:r>
          </w:p>
        </w:tc>
        <w:tc>
          <w:tcPr>
            <w:tcW w:w="885" w:type="dxa"/>
            <w:tcBorders>
              <w:top w:val="single" w:sz="4" w:space="0" w:color="000000"/>
              <w:left w:val="nil"/>
              <w:bottom w:val="single" w:sz="4" w:space="0" w:color="000000"/>
              <w:right w:val="nil"/>
            </w:tcBorders>
            <w:shd w:val="clear" w:color="auto" w:fill="D9D9D9"/>
            <w:vAlign w:val="center"/>
          </w:tcPr>
          <w:p w14:paraId="63E5EFAF" w14:textId="77777777" w:rsidR="009C6762" w:rsidRDefault="00000000">
            <w:pPr>
              <w:spacing w:after="0" w:line="240" w:lineRule="auto"/>
              <w:jc w:val="center"/>
              <w:rPr>
                <w:color w:val="000000"/>
                <w:sz w:val="20"/>
                <w:szCs w:val="20"/>
              </w:rPr>
            </w:pPr>
            <w:r>
              <w:rPr>
                <w:color w:val="000000"/>
                <w:sz w:val="20"/>
                <w:szCs w:val="20"/>
              </w:rPr>
              <w:t>months    or years</w:t>
            </w:r>
          </w:p>
        </w:tc>
        <w:tc>
          <w:tcPr>
            <w:tcW w:w="960" w:type="dxa"/>
            <w:tcBorders>
              <w:top w:val="single" w:sz="4" w:space="0" w:color="000000"/>
              <w:left w:val="nil"/>
              <w:bottom w:val="single" w:sz="4" w:space="0" w:color="000000"/>
              <w:right w:val="nil"/>
            </w:tcBorders>
            <w:shd w:val="clear" w:color="auto" w:fill="D9D9D9"/>
            <w:vAlign w:val="center"/>
          </w:tcPr>
          <w:p w14:paraId="0729055D" w14:textId="77777777" w:rsidR="009C6762" w:rsidRDefault="00000000">
            <w:pPr>
              <w:spacing w:after="0" w:line="240" w:lineRule="auto"/>
              <w:jc w:val="center"/>
              <w:rPr>
                <w:color w:val="000000"/>
                <w:sz w:val="20"/>
                <w:szCs w:val="20"/>
              </w:rPr>
            </w:pPr>
            <w:r>
              <w:rPr>
                <w:color w:val="000000"/>
                <w:sz w:val="20"/>
                <w:szCs w:val="20"/>
              </w:rPr>
              <w:t> </w:t>
            </w:r>
          </w:p>
        </w:tc>
        <w:tc>
          <w:tcPr>
            <w:tcW w:w="960" w:type="dxa"/>
            <w:tcBorders>
              <w:top w:val="single" w:sz="4" w:space="0" w:color="000000"/>
              <w:left w:val="nil"/>
              <w:bottom w:val="single" w:sz="4" w:space="0" w:color="000000"/>
              <w:right w:val="nil"/>
            </w:tcBorders>
            <w:shd w:val="clear" w:color="auto" w:fill="D9D9D9"/>
            <w:vAlign w:val="center"/>
          </w:tcPr>
          <w:p w14:paraId="4BBF6CC5" w14:textId="77777777" w:rsidR="009C6762" w:rsidRDefault="00000000">
            <w:pPr>
              <w:spacing w:after="0" w:line="240" w:lineRule="auto"/>
              <w:jc w:val="center"/>
              <w:rPr>
                <w:color w:val="000000"/>
                <w:sz w:val="20"/>
                <w:szCs w:val="20"/>
              </w:rPr>
            </w:pPr>
            <w:r>
              <w:rPr>
                <w:color w:val="000000"/>
                <w:sz w:val="20"/>
                <w:szCs w:val="20"/>
              </w:rPr>
              <w:t xml:space="preserve">salary       </w:t>
            </w:r>
            <w:proofErr w:type="gramStart"/>
            <w:r>
              <w:rPr>
                <w:color w:val="000000"/>
                <w:sz w:val="20"/>
                <w:szCs w:val="20"/>
              </w:rPr>
              <w:t xml:space="preserve">   (</w:t>
            </w:r>
            <w:proofErr w:type="gramEnd"/>
            <w:r>
              <w:rPr>
                <w:color w:val="000000"/>
                <w:sz w:val="20"/>
                <w:szCs w:val="20"/>
              </w:rPr>
              <w:t>month or year)</w:t>
            </w:r>
          </w:p>
        </w:tc>
        <w:tc>
          <w:tcPr>
            <w:tcW w:w="960" w:type="dxa"/>
            <w:tcBorders>
              <w:top w:val="single" w:sz="4" w:space="0" w:color="000000"/>
              <w:left w:val="nil"/>
              <w:bottom w:val="single" w:sz="4" w:space="0" w:color="000000"/>
              <w:right w:val="nil"/>
            </w:tcBorders>
            <w:shd w:val="clear" w:color="auto" w:fill="D9D9D9"/>
            <w:vAlign w:val="center"/>
          </w:tcPr>
          <w:p w14:paraId="09BC8CF3" w14:textId="77777777" w:rsidR="009C6762" w:rsidRDefault="00000000">
            <w:pPr>
              <w:spacing w:after="0" w:line="240" w:lineRule="auto"/>
              <w:jc w:val="center"/>
              <w:rPr>
                <w:color w:val="000000"/>
                <w:sz w:val="20"/>
                <w:szCs w:val="20"/>
              </w:rPr>
            </w:pPr>
            <w:r>
              <w:rPr>
                <w:color w:val="000000"/>
                <w:sz w:val="20"/>
                <w:szCs w:val="20"/>
              </w:rPr>
              <w:t>% effort</w:t>
            </w:r>
          </w:p>
        </w:tc>
        <w:tc>
          <w:tcPr>
            <w:tcW w:w="1350" w:type="dxa"/>
            <w:tcBorders>
              <w:top w:val="single" w:sz="4" w:space="0" w:color="000000"/>
              <w:left w:val="nil"/>
              <w:bottom w:val="single" w:sz="4" w:space="0" w:color="000000"/>
              <w:right w:val="single" w:sz="4" w:space="0" w:color="000000"/>
            </w:tcBorders>
            <w:shd w:val="clear" w:color="auto" w:fill="D9D9D9"/>
            <w:vAlign w:val="center"/>
          </w:tcPr>
          <w:p w14:paraId="2177EF6A" w14:textId="77777777" w:rsidR="009C6762" w:rsidRDefault="00000000">
            <w:pPr>
              <w:spacing w:after="0" w:line="240" w:lineRule="auto"/>
              <w:jc w:val="center"/>
              <w:rPr>
                <w:color w:val="000000"/>
                <w:sz w:val="20"/>
                <w:szCs w:val="20"/>
              </w:rPr>
            </w:pPr>
            <w:r>
              <w:rPr>
                <w:color w:val="000000"/>
                <w:sz w:val="20"/>
                <w:szCs w:val="20"/>
              </w:rPr>
              <w:t> </w:t>
            </w:r>
          </w:p>
        </w:tc>
        <w:tc>
          <w:tcPr>
            <w:tcW w:w="1080" w:type="dxa"/>
            <w:tcBorders>
              <w:top w:val="single" w:sz="4" w:space="0" w:color="000000"/>
              <w:left w:val="nil"/>
              <w:bottom w:val="single" w:sz="4" w:space="0" w:color="000000"/>
              <w:right w:val="single" w:sz="4" w:space="0" w:color="000000"/>
            </w:tcBorders>
            <w:shd w:val="clear" w:color="auto" w:fill="D9D9D9"/>
            <w:vAlign w:val="center"/>
          </w:tcPr>
          <w:p w14:paraId="112884A3" w14:textId="77777777" w:rsidR="009C6762" w:rsidRDefault="00000000">
            <w:pPr>
              <w:spacing w:after="0" w:line="240" w:lineRule="auto"/>
              <w:jc w:val="center"/>
              <w:rPr>
                <w:b/>
                <w:bCs/>
                <w:color w:val="000000"/>
                <w:sz w:val="20"/>
                <w:szCs w:val="20"/>
              </w:rPr>
            </w:pPr>
            <w:r>
              <w:rPr>
                <w:b/>
                <w:bCs/>
                <w:color w:val="000000"/>
                <w:sz w:val="20"/>
                <w:szCs w:val="20"/>
              </w:rPr>
              <w:t> </w:t>
            </w:r>
          </w:p>
        </w:tc>
        <w:tc>
          <w:tcPr>
            <w:tcW w:w="990" w:type="dxa"/>
            <w:tcBorders>
              <w:top w:val="single" w:sz="4" w:space="0" w:color="000000"/>
              <w:left w:val="nil"/>
              <w:bottom w:val="single" w:sz="4" w:space="0" w:color="000000"/>
              <w:right w:val="single" w:sz="4" w:space="0" w:color="000000"/>
            </w:tcBorders>
            <w:shd w:val="clear" w:color="auto" w:fill="D9D9D9"/>
            <w:vAlign w:val="center"/>
          </w:tcPr>
          <w:p w14:paraId="5A750D7F" w14:textId="77777777" w:rsidR="009C6762" w:rsidRDefault="00000000">
            <w:pPr>
              <w:spacing w:after="0" w:line="240" w:lineRule="auto"/>
              <w:jc w:val="center"/>
              <w:rPr>
                <w:b/>
                <w:bCs/>
                <w:color w:val="000000"/>
                <w:sz w:val="20"/>
                <w:szCs w:val="20"/>
              </w:rPr>
            </w:pPr>
            <w:r>
              <w:rPr>
                <w:b/>
                <w:bCs/>
                <w:color w:val="000000"/>
                <w:sz w:val="20"/>
                <w:szCs w:val="20"/>
              </w:rPr>
              <w:t> </w:t>
            </w:r>
          </w:p>
        </w:tc>
      </w:tr>
      <w:tr w:rsidR="009C6762" w14:paraId="0E413CD9" w14:textId="77777777">
        <w:trPr>
          <w:trHeight w:val="264"/>
        </w:trPr>
        <w:tc>
          <w:tcPr>
            <w:tcW w:w="825" w:type="dxa"/>
            <w:tcBorders>
              <w:top w:val="nil"/>
              <w:left w:val="single" w:sz="4" w:space="0" w:color="000000"/>
              <w:bottom w:val="nil"/>
              <w:right w:val="nil"/>
            </w:tcBorders>
            <w:shd w:val="clear" w:color="auto" w:fill="F2F2F2"/>
            <w:vAlign w:val="bottom"/>
          </w:tcPr>
          <w:p w14:paraId="56AFC357" w14:textId="77777777" w:rsidR="009C6762" w:rsidRDefault="00000000">
            <w:pPr>
              <w:spacing w:after="0" w:line="240" w:lineRule="auto"/>
              <w:jc w:val="left"/>
              <w:rPr>
                <w:color w:val="000000"/>
                <w:sz w:val="20"/>
                <w:szCs w:val="20"/>
              </w:rPr>
            </w:pPr>
            <w:r>
              <w:rPr>
                <w:color w:val="000000"/>
                <w:sz w:val="20"/>
                <w:szCs w:val="20"/>
              </w:rPr>
              <w:t>A.1</w:t>
            </w:r>
          </w:p>
        </w:tc>
        <w:tc>
          <w:tcPr>
            <w:tcW w:w="1815" w:type="dxa"/>
            <w:gridSpan w:val="2"/>
            <w:tcBorders>
              <w:top w:val="nil"/>
              <w:left w:val="nil"/>
              <w:bottom w:val="nil"/>
              <w:right w:val="nil"/>
            </w:tcBorders>
            <w:shd w:val="clear" w:color="auto" w:fill="F2F2F2"/>
            <w:vAlign w:val="bottom"/>
          </w:tcPr>
          <w:p w14:paraId="2FE5D798" w14:textId="77777777" w:rsidR="009C6762" w:rsidRDefault="00000000">
            <w:pPr>
              <w:spacing w:after="0" w:line="240" w:lineRule="auto"/>
              <w:jc w:val="left"/>
              <w:rPr>
                <w:i/>
                <w:iCs/>
                <w:color w:val="000000"/>
                <w:sz w:val="20"/>
                <w:szCs w:val="20"/>
              </w:rPr>
            </w:pPr>
            <w:r>
              <w:rPr>
                <w:i/>
                <w:iCs/>
                <w:color w:val="000000"/>
                <w:sz w:val="20"/>
                <w:szCs w:val="20"/>
              </w:rPr>
              <w:t>Senior Personnel</w:t>
            </w:r>
          </w:p>
        </w:tc>
        <w:tc>
          <w:tcPr>
            <w:tcW w:w="885" w:type="dxa"/>
            <w:tcBorders>
              <w:top w:val="nil"/>
              <w:left w:val="nil"/>
              <w:bottom w:val="nil"/>
              <w:right w:val="nil"/>
            </w:tcBorders>
            <w:shd w:val="clear" w:color="auto" w:fill="F2F2F2"/>
            <w:vAlign w:val="bottom"/>
          </w:tcPr>
          <w:p w14:paraId="1F8CA6C8" w14:textId="77777777" w:rsidR="009C6762" w:rsidRDefault="00000000">
            <w:pPr>
              <w:spacing w:after="0" w:line="240" w:lineRule="auto"/>
              <w:jc w:val="left"/>
              <w:rPr>
                <w:color w:val="000000"/>
                <w:sz w:val="20"/>
                <w:szCs w:val="20"/>
              </w:rPr>
            </w:pPr>
            <w:r>
              <w:rPr>
                <w:color w:val="000000"/>
                <w:sz w:val="20"/>
                <w:szCs w:val="20"/>
              </w:rPr>
              <w:t> </w:t>
            </w:r>
          </w:p>
        </w:tc>
        <w:tc>
          <w:tcPr>
            <w:tcW w:w="960" w:type="dxa"/>
            <w:tcBorders>
              <w:top w:val="nil"/>
              <w:left w:val="nil"/>
              <w:bottom w:val="nil"/>
              <w:right w:val="nil"/>
            </w:tcBorders>
            <w:shd w:val="clear" w:color="auto" w:fill="F2F2F2"/>
            <w:vAlign w:val="bottom"/>
          </w:tcPr>
          <w:p w14:paraId="71E701D9" w14:textId="77777777" w:rsidR="009C6762" w:rsidRDefault="00000000">
            <w:pPr>
              <w:spacing w:after="0" w:line="240" w:lineRule="auto"/>
              <w:jc w:val="left"/>
              <w:rPr>
                <w:color w:val="000000"/>
                <w:sz w:val="20"/>
                <w:szCs w:val="20"/>
              </w:rPr>
            </w:pPr>
            <w:r>
              <w:rPr>
                <w:color w:val="000000"/>
                <w:sz w:val="20"/>
                <w:szCs w:val="20"/>
              </w:rPr>
              <w:t> </w:t>
            </w:r>
          </w:p>
        </w:tc>
        <w:tc>
          <w:tcPr>
            <w:tcW w:w="960" w:type="dxa"/>
            <w:tcBorders>
              <w:top w:val="nil"/>
              <w:left w:val="nil"/>
              <w:bottom w:val="nil"/>
              <w:right w:val="nil"/>
            </w:tcBorders>
            <w:shd w:val="clear" w:color="auto" w:fill="F2F2F2"/>
            <w:vAlign w:val="bottom"/>
          </w:tcPr>
          <w:p w14:paraId="463ECEB4" w14:textId="77777777" w:rsidR="009C6762" w:rsidRDefault="00000000">
            <w:pPr>
              <w:spacing w:after="0" w:line="240" w:lineRule="auto"/>
              <w:jc w:val="left"/>
              <w:rPr>
                <w:color w:val="000000"/>
                <w:sz w:val="20"/>
                <w:szCs w:val="20"/>
              </w:rPr>
            </w:pPr>
            <w:r>
              <w:rPr>
                <w:color w:val="000000"/>
                <w:sz w:val="20"/>
                <w:szCs w:val="20"/>
              </w:rPr>
              <w:t> </w:t>
            </w:r>
          </w:p>
        </w:tc>
        <w:tc>
          <w:tcPr>
            <w:tcW w:w="960" w:type="dxa"/>
            <w:tcBorders>
              <w:top w:val="nil"/>
              <w:left w:val="nil"/>
              <w:bottom w:val="nil"/>
              <w:right w:val="nil"/>
            </w:tcBorders>
            <w:shd w:val="clear" w:color="auto" w:fill="F2F2F2"/>
            <w:vAlign w:val="bottom"/>
          </w:tcPr>
          <w:p w14:paraId="728CA661" w14:textId="77777777" w:rsidR="009C6762" w:rsidRDefault="00000000">
            <w:pPr>
              <w:spacing w:after="0" w:line="240" w:lineRule="auto"/>
              <w:jc w:val="left"/>
              <w:rPr>
                <w:color w:val="000000"/>
                <w:sz w:val="20"/>
                <w:szCs w:val="20"/>
              </w:rPr>
            </w:pPr>
            <w:r>
              <w:rPr>
                <w:color w:val="000000"/>
                <w:sz w:val="20"/>
                <w:szCs w:val="20"/>
              </w:rPr>
              <w:t> </w:t>
            </w:r>
          </w:p>
        </w:tc>
        <w:tc>
          <w:tcPr>
            <w:tcW w:w="1350" w:type="dxa"/>
            <w:tcBorders>
              <w:top w:val="nil"/>
              <w:left w:val="nil"/>
              <w:bottom w:val="nil"/>
              <w:right w:val="single" w:sz="4" w:space="0" w:color="000000"/>
            </w:tcBorders>
            <w:shd w:val="clear" w:color="auto" w:fill="F2F2F2"/>
            <w:vAlign w:val="bottom"/>
          </w:tcPr>
          <w:p w14:paraId="18D7D306" w14:textId="77777777" w:rsidR="009C6762" w:rsidRDefault="00000000">
            <w:pPr>
              <w:spacing w:after="0" w:line="240" w:lineRule="auto"/>
              <w:jc w:val="left"/>
              <w:rPr>
                <w:color w:val="000000"/>
                <w:sz w:val="20"/>
                <w:szCs w:val="20"/>
              </w:rPr>
            </w:pPr>
            <w:r>
              <w:rPr>
                <w:color w:val="000000"/>
                <w:sz w:val="20"/>
                <w:szCs w:val="20"/>
              </w:rPr>
              <w:t> </w:t>
            </w:r>
          </w:p>
        </w:tc>
        <w:tc>
          <w:tcPr>
            <w:tcW w:w="1080" w:type="dxa"/>
            <w:tcBorders>
              <w:top w:val="nil"/>
              <w:left w:val="nil"/>
              <w:bottom w:val="single" w:sz="4" w:space="0" w:color="000000"/>
              <w:right w:val="single" w:sz="4" w:space="0" w:color="000000"/>
            </w:tcBorders>
            <w:shd w:val="clear" w:color="auto" w:fill="F2F2F2"/>
            <w:vAlign w:val="bottom"/>
          </w:tcPr>
          <w:p w14:paraId="2AC7435B" w14:textId="77777777" w:rsidR="009C6762" w:rsidRDefault="00000000">
            <w:pPr>
              <w:spacing w:after="0" w:line="240" w:lineRule="auto"/>
              <w:jc w:val="left"/>
              <w:rPr>
                <w:b/>
                <w:bCs/>
                <w:color w:val="000000"/>
                <w:sz w:val="20"/>
                <w:szCs w:val="20"/>
              </w:rPr>
            </w:pPr>
            <w:r>
              <w:rPr>
                <w:b/>
                <w:bCs/>
                <w:color w:val="000000"/>
                <w:sz w:val="20"/>
                <w:szCs w:val="20"/>
              </w:rPr>
              <w:t> </w:t>
            </w:r>
          </w:p>
        </w:tc>
        <w:tc>
          <w:tcPr>
            <w:tcW w:w="990" w:type="dxa"/>
            <w:tcBorders>
              <w:top w:val="nil"/>
              <w:left w:val="nil"/>
              <w:bottom w:val="single" w:sz="4" w:space="0" w:color="000000"/>
              <w:right w:val="single" w:sz="4" w:space="0" w:color="000000"/>
            </w:tcBorders>
            <w:shd w:val="clear" w:color="auto" w:fill="F2F2F2"/>
            <w:vAlign w:val="bottom"/>
          </w:tcPr>
          <w:p w14:paraId="396FBA0C" w14:textId="77777777" w:rsidR="009C6762" w:rsidRDefault="00000000">
            <w:pPr>
              <w:spacing w:after="0" w:line="240" w:lineRule="auto"/>
              <w:jc w:val="left"/>
              <w:rPr>
                <w:b/>
                <w:bCs/>
                <w:color w:val="000000"/>
                <w:sz w:val="20"/>
                <w:szCs w:val="20"/>
              </w:rPr>
            </w:pPr>
            <w:r>
              <w:rPr>
                <w:b/>
                <w:bCs/>
                <w:sz w:val="20"/>
                <w:szCs w:val="20"/>
              </w:rPr>
              <w:t xml:space="preserve">  1224.00</w:t>
            </w:r>
          </w:p>
        </w:tc>
      </w:tr>
      <w:tr w:rsidR="009C6762" w14:paraId="3A82FC0F" w14:textId="77777777">
        <w:trPr>
          <w:trHeight w:val="408"/>
        </w:trPr>
        <w:tc>
          <w:tcPr>
            <w:tcW w:w="825" w:type="dxa"/>
            <w:tcBorders>
              <w:top w:val="single" w:sz="4" w:space="0" w:color="000000"/>
              <w:left w:val="single" w:sz="4" w:space="0" w:color="000000"/>
              <w:bottom w:val="single" w:sz="4" w:space="0" w:color="000000"/>
              <w:right w:val="nil"/>
            </w:tcBorders>
            <w:shd w:val="clear" w:color="auto" w:fill="FFFFFF"/>
            <w:vAlign w:val="center"/>
          </w:tcPr>
          <w:p w14:paraId="77C8062E" w14:textId="77777777" w:rsidR="009C6762" w:rsidRDefault="00000000">
            <w:pPr>
              <w:spacing w:after="0" w:line="240" w:lineRule="auto"/>
              <w:jc w:val="left"/>
              <w:rPr>
                <w:color w:val="000000"/>
                <w:sz w:val="20"/>
                <w:szCs w:val="20"/>
              </w:rPr>
            </w:pPr>
            <w:r>
              <w:rPr>
                <w:color w:val="000000"/>
                <w:sz w:val="20"/>
                <w:szCs w:val="20"/>
              </w:rPr>
              <w:t>A.1.1</w:t>
            </w:r>
          </w:p>
        </w:tc>
        <w:tc>
          <w:tcPr>
            <w:tcW w:w="1815" w:type="dxa"/>
            <w:gridSpan w:val="2"/>
            <w:tcBorders>
              <w:top w:val="single" w:sz="4" w:space="0" w:color="000000"/>
              <w:left w:val="nil"/>
              <w:bottom w:val="single" w:sz="4" w:space="0" w:color="000000"/>
              <w:right w:val="single" w:sz="4" w:space="0" w:color="000000"/>
            </w:tcBorders>
            <w:shd w:val="clear" w:color="auto" w:fill="FFFFFF"/>
            <w:vAlign w:val="center"/>
          </w:tcPr>
          <w:p w14:paraId="4FA1F923" w14:textId="77777777" w:rsidR="009C6762" w:rsidRDefault="00000000">
            <w:pPr>
              <w:spacing w:after="0" w:line="240" w:lineRule="auto"/>
              <w:jc w:val="left"/>
              <w:rPr>
                <w:color w:val="000000"/>
                <w:sz w:val="20"/>
                <w:szCs w:val="20"/>
              </w:rPr>
            </w:pPr>
            <w:r>
              <w:rPr>
                <w:color w:val="000000"/>
                <w:sz w:val="20"/>
                <w:szCs w:val="20"/>
              </w:rPr>
              <w:t>Principal Investigator</w:t>
            </w:r>
          </w:p>
        </w:tc>
        <w:tc>
          <w:tcPr>
            <w:tcW w:w="885" w:type="dxa"/>
            <w:tcBorders>
              <w:top w:val="single" w:sz="4" w:space="0" w:color="000000"/>
              <w:left w:val="nil"/>
              <w:bottom w:val="single" w:sz="4" w:space="0" w:color="000000"/>
              <w:right w:val="single" w:sz="4" w:space="0" w:color="000000"/>
            </w:tcBorders>
            <w:vAlign w:val="center"/>
          </w:tcPr>
          <w:p w14:paraId="13DF993F" w14:textId="77777777" w:rsidR="009C6762" w:rsidRDefault="00000000">
            <w:pPr>
              <w:spacing w:after="0" w:line="240" w:lineRule="auto"/>
              <w:jc w:val="center"/>
              <w:rPr>
                <w:color w:val="000000"/>
                <w:sz w:val="20"/>
                <w:szCs w:val="20"/>
              </w:rPr>
            </w:pPr>
            <w:r>
              <w:rPr>
                <w:sz w:val="20"/>
                <w:szCs w:val="20"/>
              </w:rPr>
              <w:t>months</w:t>
            </w:r>
            <w:r>
              <w:rPr>
                <w:color w:val="000000"/>
                <w:sz w:val="20"/>
                <w:szCs w:val="20"/>
              </w:rPr>
              <w:t> </w:t>
            </w:r>
          </w:p>
        </w:tc>
        <w:tc>
          <w:tcPr>
            <w:tcW w:w="960" w:type="dxa"/>
            <w:tcBorders>
              <w:top w:val="single" w:sz="4" w:space="0" w:color="000000"/>
              <w:left w:val="nil"/>
              <w:bottom w:val="single" w:sz="4" w:space="0" w:color="000000"/>
              <w:right w:val="single" w:sz="4" w:space="0" w:color="000000"/>
            </w:tcBorders>
            <w:vAlign w:val="center"/>
          </w:tcPr>
          <w:p w14:paraId="0406BE16" w14:textId="77777777" w:rsidR="009C6762" w:rsidRDefault="00000000">
            <w:pPr>
              <w:spacing w:after="0" w:line="240" w:lineRule="auto"/>
              <w:jc w:val="center"/>
              <w:rPr>
                <w:color w:val="000000"/>
                <w:sz w:val="20"/>
                <w:szCs w:val="20"/>
              </w:rPr>
            </w:pPr>
            <w:r>
              <w:rPr>
                <w:color w:val="000000"/>
                <w:sz w:val="20"/>
                <w:szCs w:val="20"/>
              </w:rPr>
              <w:t>30</w:t>
            </w:r>
          </w:p>
        </w:tc>
        <w:tc>
          <w:tcPr>
            <w:tcW w:w="960" w:type="dxa"/>
            <w:tcBorders>
              <w:top w:val="single" w:sz="4" w:space="0" w:color="000000"/>
              <w:left w:val="nil"/>
              <w:bottom w:val="single" w:sz="4" w:space="0" w:color="000000"/>
              <w:right w:val="single" w:sz="4" w:space="0" w:color="000000"/>
            </w:tcBorders>
            <w:vAlign w:val="center"/>
          </w:tcPr>
          <w:p w14:paraId="11B70E50" w14:textId="77777777" w:rsidR="009C6762" w:rsidRDefault="00000000">
            <w:pPr>
              <w:spacing w:after="0" w:line="240" w:lineRule="auto"/>
              <w:jc w:val="center"/>
              <w:rPr>
                <w:color w:val="000000"/>
                <w:sz w:val="20"/>
                <w:szCs w:val="20"/>
              </w:rPr>
            </w:pPr>
            <w:r>
              <w:rPr>
                <w:sz w:val="20"/>
                <w:szCs w:val="20"/>
              </w:rPr>
              <w:t>40</w:t>
            </w:r>
            <w:r>
              <w:rPr>
                <w:color w:val="000000"/>
                <w:sz w:val="20"/>
                <w:szCs w:val="20"/>
              </w:rPr>
              <w:t> </w:t>
            </w:r>
          </w:p>
        </w:tc>
        <w:tc>
          <w:tcPr>
            <w:tcW w:w="960" w:type="dxa"/>
            <w:tcBorders>
              <w:top w:val="single" w:sz="4" w:space="0" w:color="000000"/>
              <w:left w:val="nil"/>
              <w:bottom w:val="single" w:sz="4" w:space="0" w:color="000000"/>
              <w:right w:val="single" w:sz="4" w:space="0" w:color="000000"/>
            </w:tcBorders>
            <w:vAlign w:val="center"/>
          </w:tcPr>
          <w:p w14:paraId="36ACCF02" w14:textId="77777777" w:rsidR="009C6762" w:rsidRDefault="00000000">
            <w:pPr>
              <w:spacing w:after="0" w:line="240" w:lineRule="auto"/>
              <w:jc w:val="center"/>
              <w:rPr>
                <w:color w:val="000000"/>
                <w:sz w:val="20"/>
                <w:szCs w:val="20"/>
              </w:rPr>
            </w:pPr>
            <w:r>
              <w:rPr>
                <w:color w:val="000000"/>
                <w:sz w:val="20"/>
                <w:szCs w:val="20"/>
              </w:rPr>
              <w:t> 30</w:t>
            </w:r>
          </w:p>
        </w:tc>
        <w:tc>
          <w:tcPr>
            <w:tcW w:w="1350" w:type="dxa"/>
            <w:tcBorders>
              <w:top w:val="single" w:sz="4" w:space="0" w:color="000000"/>
              <w:left w:val="nil"/>
              <w:bottom w:val="single" w:sz="4" w:space="0" w:color="000000"/>
              <w:right w:val="single" w:sz="4" w:space="0" w:color="000000"/>
            </w:tcBorders>
            <w:vAlign w:val="bottom"/>
          </w:tcPr>
          <w:p w14:paraId="1E8E3F31" w14:textId="77777777" w:rsidR="009C6762" w:rsidRDefault="00000000">
            <w:pPr>
              <w:spacing w:after="0" w:line="240" w:lineRule="auto"/>
              <w:jc w:val="right"/>
              <w:rPr>
                <w:color w:val="000000"/>
                <w:sz w:val="20"/>
                <w:szCs w:val="20"/>
              </w:rPr>
            </w:pPr>
            <w:r>
              <w:rPr>
                <w:sz w:val="20"/>
                <w:szCs w:val="20"/>
              </w:rPr>
              <w:t>360.00</w:t>
            </w:r>
          </w:p>
        </w:tc>
        <w:tc>
          <w:tcPr>
            <w:tcW w:w="1080" w:type="dxa"/>
            <w:tcBorders>
              <w:top w:val="nil"/>
              <w:left w:val="nil"/>
              <w:bottom w:val="single" w:sz="4" w:space="0" w:color="000000"/>
              <w:right w:val="single" w:sz="4" w:space="0" w:color="000000"/>
            </w:tcBorders>
            <w:vAlign w:val="bottom"/>
          </w:tcPr>
          <w:p w14:paraId="521B0EDF" w14:textId="77777777" w:rsidR="009C6762" w:rsidRDefault="00000000">
            <w:pPr>
              <w:spacing w:after="0" w:line="240" w:lineRule="auto"/>
              <w:jc w:val="left"/>
              <w:rPr>
                <w:color w:val="000000"/>
                <w:sz w:val="20"/>
                <w:szCs w:val="20"/>
              </w:rPr>
            </w:pPr>
            <w:r>
              <w:rPr>
                <w:color w:val="000000"/>
                <w:sz w:val="20"/>
                <w:szCs w:val="20"/>
              </w:rPr>
              <w:t> </w:t>
            </w:r>
          </w:p>
        </w:tc>
        <w:tc>
          <w:tcPr>
            <w:tcW w:w="990" w:type="dxa"/>
            <w:tcBorders>
              <w:top w:val="single" w:sz="4" w:space="0" w:color="000000"/>
              <w:left w:val="nil"/>
              <w:bottom w:val="single" w:sz="4" w:space="0" w:color="000000"/>
              <w:right w:val="single" w:sz="4" w:space="0" w:color="000000"/>
            </w:tcBorders>
            <w:vAlign w:val="bottom"/>
          </w:tcPr>
          <w:p w14:paraId="73165335" w14:textId="77777777" w:rsidR="009C6762" w:rsidRDefault="00000000">
            <w:pPr>
              <w:spacing w:after="0" w:line="240" w:lineRule="auto"/>
              <w:jc w:val="right"/>
              <w:rPr>
                <w:sz w:val="20"/>
                <w:szCs w:val="20"/>
              </w:rPr>
            </w:pPr>
            <w:r>
              <w:rPr>
                <w:sz w:val="20"/>
                <w:szCs w:val="20"/>
              </w:rPr>
              <w:t>360.00</w:t>
            </w:r>
          </w:p>
        </w:tc>
      </w:tr>
      <w:tr w:rsidR="009C6762" w14:paraId="72B0FCB7" w14:textId="77777777">
        <w:trPr>
          <w:trHeight w:val="264"/>
        </w:trPr>
        <w:tc>
          <w:tcPr>
            <w:tcW w:w="825" w:type="dxa"/>
            <w:tcBorders>
              <w:top w:val="nil"/>
              <w:left w:val="single" w:sz="4" w:space="0" w:color="000000"/>
              <w:bottom w:val="single" w:sz="4" w:space="0" w:color="000000"/>
              <w:right w:val="nil"/>
            </w:tcBorders>
            <w:shd w:val="clear" w:color="auto" w:fill="FFFFFF"/>
            <w:vAlign w:val="center"/>
          </w:tcPr>
          <w:p w14:paraId="4E0CA331" w14:textId="77777777" w:rsidR="009C6762" w:rsidRDefault="00000000">
            <w:pPr>
              <w:spacing w:after="0" w:line="240" w:lineRule="auto"/>
              <w:jc w:val="left"/>
              <w:rPr>
                <w:color w:val="000000"/>
                <w:sz w:val="20"/>
                <w:szCs w:val="20"/>
              </w:rPr>
            </w:pPr>
            <w:r>
              <w:rPr>
                <w:color w:val="000000"/>
                <w:sz w:val="20"/>
                <w:szCs w:val="20"/>
              </w:rPr>
              <w:t>A.1.2</w:t>
            </w:r>
          </w:p>
        </w:tc>
        <w:tc>
          <w:tcPr>
            <w:tcW w:w="1815" w:type="dxa"/>
            <w:gridSpan w:val="2"/>
            <w:tcBorders>
              <w:top w:val="nil"/>
              <w:left w:val="nil"/>
              <w:bottom w:val="single" w:sz="4" w:space="0" w:color="000000"/>
              <w:right w:val="single" w:sz="4" w:space="0" w:color="000000"/>
            </w:tcBorders>
            <w:shd w:val="clear" w:color="auto" w:fill="FFFFFF"/>
            <w:vAlign w:val="center"/>
          </w:tcPr>
          <w:p w14:paraId="55DD5D2D" w14:textId="77777777" w:rsidR="009C6762" w:rsidRDefault="00000000">
            <w:pPr>
              <w:spacing w:after="0" w:line="240" w:lineRule="auto"/>
              <w:jc w:val="left"/>
              <w:rPr>
                <w:color w:val="000000"/>
                <w:sz w:val="20"/>
                <w:szCs w:val="20"/>
              </w:rPr>
            </w:pPr>
            <w:r>
              <w:rPr>
                <w:color w:val="000000"/>
                <w:sz w:val="20"/>
                <w:szCs w:val="20"/>
              </w:rPr>
              <w:t> Senior Member 1</w:t>
            </w:r>
          </w:p>
        </w:tc>
        <w:tc>
          <w:tcPr>
            <w:tcW w:w="885" w:type="dxa"/>
            <w:tcBorders>
              <w:top w:val="nil"/>
              <w:left w:val="nil"/>
              <w:bottom w:val="single" w:sz="4" w:space="0" w:color="000000"/>
              <w:right w:val="single" w:sz="4" w:space="0" w:color="000000"/>
            </w:tcBorders>
            <w:vAlign w:val="center"/>
          </w:tcPr>
          <w:p w14:paraId="284C610A" w14:textId="77777777" w:rsidR="009C6762" w:rsidRDefault="00000000">
            <w:pPr>
              <w:spacing w:after="0" w:line="240" w:lineRule="auto"/>
              <w:jc w:val="center"/>
              <w:rPr>
                <w:color w:val="000000"/>
                <w:sz w:val="20"/>
                <w:szCs w:val="20"/>
              </w:rPr>
            </w:pPr>
            <w:r>
              <w:rPr>
                <w:sz w:val="20"/>
                <w:szCs w:val="20"/>
              </w:rPr>
              <w:t>months</w:t>
            </w:r>
          </w:p>
        </w:tc>
        <w:tc>
          <w:tcPr>
            <w:tcW w:w="960" w:type="dxa"/>
            <w:tcBorders>
              <w:top w:val="nil"/>
              <w:left w:val="nil"/>
              <w:bottom w:val="single" w:sz="4" w:space="0" w:color="000000"/>
              <w:right w:val="single" w:sz="4" w:space="0" w:color="000000"/>
            </w:tcBorders>
            <w:vAlign w:val="center"/>
          </w:tcPr>
          <w:p w14:paraId="1533805F" w14:textId="77777777" w:rsidR="009C6762" w:rsidRDefault="00000000">
            <w:pPr>
              <w:spacing w:after="0" w:line="240" w:lineRule="auto"/>
              <w:jc w:val="center"/>
              <w:rPr>
                <w:color w:val="000000"/>
                <w:sz w:val="20"/>
                <w:szCs w:val="20"/>
              </w:rPr>
            </w:pPr>
            <w:r>
              <w:rPr>
                <w:sz w:val="20"/>
                <w:szCs w:val="20"/>
              </w:rPr>
              <w:t>30</w:t>
            </w:r>
          </w:p>
        </w:tc>
        <w:tc>
          <w:tcPr>
            <w:tcW w:w="960" w:type="dxa"/>
            <w:tcBorders>
              <w:top w:val="nil"/>
              <w:left w:val="nil"/>
              <w:bottom w:val="single" w:sz="4" w:space="0" w:color="000000"/>
              <w:right w:val="single" w:sz="4" w:space="0" w:color="000000"/>
            </w:tcBorders>
            <w:vAlign w:val="center"/>
          </w:tcPr>
          <w:p w14:paraId="73D077C7" w14:textId="77777777" w:rsidR="009C6762" w:rsidRDefault="00000000">
            <w:pPr>
              <w:spacing w:after="0" w:line="240" w:lineRule="auto"/>
              <w:jc w:val="center"/>
              <w:rPr>
                <w:color w:val="000000"/>
                <w:sz w:val="20"/>
                <w:szCs w:val="20"/>
              </w:rPr>
            </w:pPr>
            <w:r>
              <w:rPr>
                <w:sz w:val="20"/>
                <w:szCs w:val="20"/>
              </w:rPr>
              <w:t>32</w:t>
            </w:r>
          </w:p>
        </w:tc>
        <w:tc>
          <w:tcPr>
            <w:tcW w:w="960" w:type="dxa"/>
            <w:tcBorders>
              <w:top w:val="nil"/>
              <w:left w:val="nil"/>
              <w:bottom w:val="single" w:sz="4" w:space="0" w:color="000000"/>
              <w:right w:val="single" w:sz="4" w:space="0" w:color="000000"/>
            </w:tcBorders>
            <w:vAlign w:val="center"/>
          </w:tcPr>
          <w:p w14:paraId="1F900122" w14:textId="77777777" w:rsidR="009C6762" w:rsidRDefault="00000000">
            <w:pPr>
              <w:spacing w:after="0" w:line="240" w:lineRule="auto"/>
              <w:jc w:val="center"/>
              <w:rPr>
                <w:color w:val="000000"/>
                <w:sz w:val="20"/>
                <w:szCs w:val="20"/>
              </w:rPr>
            </w:pPr>
            <w:r>
              <w:rPr>
                <w:color w:val="000000"/>
                <w:sz w:val="20"/>
                <w:szCs w:val="20"/>
              </w:rPr>
              <w:t> </w:t>
            </w:r>
            <w:r>
              <w:rPr>
                <w:sz w:val="20"/>
                <w:szCs w:val="20"/>
              </w:rPr>
              <w:t>30</w:t>
            </w:r>
          </w:p>
        </w:tc>
        <w:tc>
          <w:tcPr>
            <w:tcW w:w="1350" w:type="dxa"/>
            <w:tcBorders>
              <w:top w:val="nil"/>
              <w:left w:val="nil"/>
              <w:bottom w:val="single" w:sz="4" w:space="0" w:color="000000"/>
              <w:right w:val="single" w:sz="4" w:space="0" w:color="000000"/>
            </w:tcBorders>
            <w:vAlign w:val="bottom"/>
          </w:tcPr>
          <w:p w14:paraId="7288484B" w14:textId="77777777" w:rsidR="009C6762" w:rsidRDefault="00000000">
            <w:pPr>
              <w:spacing w:after="0" w:line="240" w:lineRule="auto"/>
              <w:jc w:val="right"/>
              <w:rPr>
                <w:color w:val="000000"/>
                <w:sz w:val="20"/>
                <w:szCs w:val="20"/>
              </w:rPr>
            </w:pPr>
            <w:r>
              <w:rPr>
                <w:sz w:val="20"/>
                <w:szCs w:val="20"/>
              </w:rPr>
              <w:t>288.00</w:t>
            </w:r>
          </w:p>
        </w:tc>
        <w:tc>
          <w:tcPr>
            <w:tcW w:w="1080" w:type="dxa"/>
            <w:tcBorders>
              <w:top w:val="nil"/>
              <w:left w:val="nil"/>
              <w:bottom w:val="single" w:sz="4" w:space="0" w:color="000000"/>
              <w:right w:val="single" w:sz="4" w:space="0" w:color="000000"/>
            </w:tcBorders>
            <w:vAlign w:val="bottom"/>
          </w:tcPr>
          <w:p w14:paraId="714A685E" w14:textId="77777777" w:rsidR="009C6762" w:rsidRDefault="00000000">
            <w:pPr>
              <w:spacing w:after="0" w:line="240" w:lineRule="auto"/>
              <w:jc w:val="right"/>
              <w:rPr>
                <w:color w:val="000000"/>
                <w:sz w:val="20"/>
                <w:szCs w:val="20"/>
              </w:rPr>
            </w:pPr>
            <w:r>
              <w:rPr>
                <w:color w:val="000000"/>
                <w:sz w:val="20"/>
                <w:szCs w:val="20"/>
              </w:rPr>
              <w:t> </w:t>
            </w:r>
          </w:p>
        </w:tc>
        <w:tc>
          <w:tcPr>
            <w:tcW w:w="990" w:type="dxa"/>
            <w:tcBorders>
              <w:top w:val="nil"/>
              <w:left w:val="nil"/>
              <w:bottom w:val="single" w:sz="4" w:space="0" w:color="000000"/>
              <w:right w:val="single" w:sz="4" w:space="0" w:color="000000"/>
            </w:tcBorders>
            <w:vAlign w:val="bottom"/>
          </w:tcPr>
          <w:p w14:paraId="4E92D98E" w14:textId="77777777" w:rsidR="009C6762" w:rsidRDefault="00000000">
            <w:pPr>
              <w:spacing w:after="0" w:line="240" w:lineRule="auto"/>
              <w:jc w:val="right"/>
              <w:rPr>
                <w:sz w:val="20"/>
                <w:szCs w:val="20"/>
              </w:rPr>
            </w:pPr>
            <w:r>
              <w:rPr>
                <w:sz w:val="20"/>
                <w:szCs w:val="20"/>
              </w:rPr>
              <w:t>288.00</w:t>
            </w:r>
          </w:p>
        </w:tc>
      </w:tr>
      <w:tr w:rsidR="009C6762" w14:paraId="1BFF8EC0" w14:textId="77777777">
        <w:trPr>
          <w:trHeight w:val="264"/>
        </w:trPr>
        <w:tc>
          <w:tcPr>
            <w:tcW w:w="825" w:type="dxa"/>
            <w:tcBorders>
              <w:top w:val="nil"/>
              <w:left w:val="single" w:sz="4" w:space="0" w:color="000000"/>
              <w:bottom w:val="single" w:sz="4" w:space="0" w:color="000000"/>
              <w:right w:val="nil"/>
            </w:tcBorders>
            <w:shd w:val="clear" w:color="auto" w:fill="FFFFFF"/>
            <w:vAlign w:val="center"/>
          </w:tcPr>
          <w:p w14:paraId="0ADBFA69" w14:textId="77777777" w:rsidR="009C6762" w:rsidRDefault="00000000">
            <w:pPr>
              <w:spacing w:after="0" w:line="240" w:lineRule="auto"/>
              <w:jc w:val="left"/>
              <w:rPr>
                <w:color w:val="000000"/>
                <w:sz w:val="20"/>
                <w:szCs w:val="20"/>
              </w:rPr>
            </w:pPr>
            <w:r>
              <w:rPr>
                <w:color w:val="000000"/>
                <w:sz w:val="20"/>
                <w:szCs w:val="20"/>
              </w:rPr>
              <w:t>A.1.3</w:t>
            </w:r>
          </w:p>
        </w:tc>
        <w:tc>
          <w:tcPr>
            <w:tcW w:w="1815" w:type="dxa"/>
            <w:gridSpan w:val="2"/>
            <w:tcBorders>
              <w:top w:val="nil"/>
              <w:left w:val="nil"/>
              <w:bottom w:val="single" w:sz="4" w:space="0" w:color="000000"/>
              <w:right w:val="single" w:sz="4" w:space="0" w:color="000000"/>
            </w:tcBorders>
            <w:shd w:val="clear" w:color="auto" w:fill="FFFFFF"/>
            <w:vAlign w:val="center"/>
          </w:tcPr>
          <w:p w14:paraId="3422406C" w14:textId="77777777" w:rsidR="009C6762" w:rsidRDefault="00000000">
            <w:pPr>
              <w:spacing w:after="0" w:line="240" w:lineRule="auto"/>
              <w:jc w:val="left"/>
              <w:rPr>
                <w:color w:val="000000"/>
                <w:sz w:val="20"/>
                <w:szCs w:val="20"/>
              </w:rPr>
            </w:pPr>
            <w:r>
              <w:rPr>
                <w:color w:val="000000"/>
                <w:sz w:val="20"/>
                <w:szCs w:val="20"/>
              </w:rPr>
              <w:t> </w:t>
            </w:r>
            <w:r>
              <w:rPr>
                <w:sz w:val="20"/>
                <w:szCs w:val="20"/>
              </w:rPr>
              <w:t>Senior Member 2</w:t>
            </w:r>
          </w:p>
        </w:tc>
        <w:tc>
          <w:tcPr>
            <w:tcW w:w="885" w:type="dxa"/>
            <w:tcBorders>
              <w:top w:val="nil"/>
              <w:left w:val="nil"/>
              <w:bottom w:val="single" w:sz="4" w:space="0" w:color="000000"/>
              <w:right w:val="single" w:sz="4" w:space="0" w:color="000000"/>
            </w:tcBorders>
            <w:vAlign w:val="center"/>
          </w:tcPr>
          <w:p w14:paraId="210E4481" w14:textId="77777777" w:rsidR="009C6762" w:rsidRDefault="00000000">
            <w:pPr>
              <w:spacing w:after="0" w:line="240" w:lineRule="auto"/>
              <w:jc w:val="center"/>
              <w:rPr>
                <w:color w:val="000000"/>
                <w:sz w:val="20"/>
                <w:szCs w:val="20"/>
              </w:rPr>
            </w:pPr>
            <w:r>
              <w:rPr>
                <w:sz w:val="20"/>
                <w:szCs w:val="20"/>
              </w:rPr>
              <w:t>months</w:t>
            </w:r>
          </w:p>
        </w:tc>
        <w:tc>
          <w:tcPr>
            <w:tcW w:w="960" w:type="dxa"/>
            <w:tcBorders>
              <w:top w:val="nil"/>
              <w:left w:val="nil"/>
              <w:bottom w:val="single" w:sz="4" w:space="0" w:color="000000"/>
              <w:right w:val="single" w:sz="4" w:space="0" w:color="000000"/>
            </w:tcBorders>
            <w:vAlign w:val="center"/>
          </w:tcPr>
          <w:p w14:paraId="3B66D777" w14:textId="77777777" w:rsidR="009C6762" w:rsidRDefault="00000000">
            <w:pPr>
              <w:spacing w:after="0" w:line="240" w:lineRule="auto"/>
              <w:jc w:val="center"/>
              <w:rPr>
                <w:color w:val="000000"/>
                <w:sz w:val="20"/>
                <w:szCs w:val="20"/>
              </w:rPr>
            </w:pPr>
            <w:r>
              <w:rPr>
                <w:sz w:val="20"/>
                <w:szCs w:val="20"/>
              </w:rPr>
              <w:t>30</w:t>
            </w:r>
          </w:p>
        </w:tc>
        <w:tc>
          <w:tcPr>
            <w:tcW w:w="960" w:type="dxa"/>
            <w:tcBorders>
              <w:top w:val="nil"/>
              <w:left w:val="nil"/>
              <w:bottom w:val="single" w:sz="4" w:space="0" w:color="000000"/>
              <w:right w:val="single" w:sz="4" w:space="0" w:color="000000"/>
            </w:tcBorders>
            <w:vAlign w:val="center"/>
          </w:tcPr>
          <w:p w14:paraId="7364B875" w14:textId="77777777" w:rsidR="009C6762" w:rsidRDefault="00000000">
            <w:pPr>
              <w:spacing w:after="0" w:line="240" w:lineRule="auto"/>
              <w:jc w:val="center"/>
              <w:rPr>
                <w:color w:val="000000"/>
                <w:sz w:val="20"/>
                <w:szCs w:val="20"/>
              </w:rPr>
            </w:pPr>
            <w:r>
              <w:rPr>
                <w:sz w:val="20"/>
                <w:szCs w:val="20"/>
              </w:rPr>
              <w:t>32</w:t>
            </w:r>
          </w:p>
        </w:tc>
        <w:tc>
          <w:tcPr>
            <w:tcW w:w="960" w:type="dxa"/>
            <w:tcBorders>
              <w:top w:val="nil"/>
              <w:left w:val="nil"/>
              <w:bottom w:val="single" w:sz="4" w:space="0" w:color="000000"/>
              <w:right w:val="single" w:sz="4" w:space="0" w:color="000000"/>
            </w:tcBorders>
            <w:vAlign w:val="center"/>
          </w:tcPr>
          <w:p w14:paraId="7A056499" w14:textId="77777777" w:rsidR="009C6762" w:rsidRDefault="00000000">
            <w:pPr>
              <w:spacing w:after="0" w:line="240" w:lineRule="auto"/>
              <w:jc w:val="center"/>
              <w:rPr>
                <w:color w:val="000000"/>
                <w:sz w:val="20"/>
                <w:szCs w:val="20"/>
              </w:rPr>
            </w:pPr>
            <w:r>
              <w:rPr>
                <w:color w:val="000000"/>
                <w:sz w:val="20"/>
                <w:szCs w:val="20"/>
              </w:rPr>
              <w:t> </w:t>
            </w:r>
            <w:r>
              <w:rPr>
                <w:sz w:val="20"/>
                <w:szCs w:val="20"/>
              </w:rPr>
              <w:t>30</w:t>
            </w:r>
          </w:p>
        </w:tc>
        <w:tc>
          <w:tcPr>
            <w:tcW w:w="1350" w:type="dxa"/>
            <w:tcBorders>
              <w:top w:val="nil"/>
              <w:left w:val="nil"/>
              <w:bottom w:val="single" w:sz="4" w:space="0" w:color="000000"/>
              <w:right w:val="single" w:sz="4" w:space="0" w:color="000000"/>
            </w:tcBorders>
            <w:vAlign w:val="bottom"/>
          </w:tcPr>
          <w:p w14:paraId="3BF14AC7" w14:textId="77777777" w:rsidR="009C6762" w:rsidRDefault="00000000">
            <w:pPr>
              <w:spacing w:after="0" w:line="240" w:lineRule="auto"/>
              <w:jc w:val="right"/>
              <w:rPr>
                <w:color w:val="000000"/>
                <w:sz w:val="20"/>
                <w:szCs w:val="20"/>
              </w:rPr>
            </w:pPr>
            <w:r>
              <w:rPr>
                <w:sz w:val="20"/>
                <w:szCs w:val="20"/>
              </w:rPr>
              <w:t>288.00</w:t>
            </w:r>
          </w:p>
        </w:tc>
        <w:tc>
          <w:tcPr>
            <w:tcW w:w="1080" w:type="dxa"/>
            <w:tcBorders>
              <w:top w:val="nil"/>
              <w:left w:val="nil"/>
              <w:bottom w:val="single" w:sz="4" w:space="0" w:color="000000"/>
              <w:right w:val="single" w:sz="4" w:space="0" w:color="000000"/>
            </w:tcBorders>
            <w:vAlign w:val="bottom"/>
          </w:tcPr>
          <w:p w14:paraId="32CE7E40" w14:textId="77777777" w:rsidR="009C6762" w:rsidRDefault="00000000">
            <w:pPr>
              <w:spacing w:after="0" w:line="240" w:lineRule="auto"/>
              <w:jc w:val="left"/>
              <w:rPr>
                <w:color w:val="000000"/>
                <w:sz w:val="20"/>
                <w:szCs w:val="20"/>
              </w:rPr>
            </w:pPr>
            <w:r>
              <w:rPr>
                <w:color w:val="000000"/>
                <w:sz w:val="20"/>
                <w:szCs w:val="20"/>
              </w:rPr>
              <w:t> </w:t>
            </w:r>
          </w:p>
        </w:tc>
        <w:tc>
          <w:tcPr>
            <w:tcW w:w="990" w:type="dxa"/>
            <w:tcBorders>
              <w:top w:val="nil"/>
              <w:left w:val="nil"/>
              <w:bottom w:val="single" w:sz="4" w:space="0" w:color="000000"/>
              <w:right w:val="single" w:sz="4" w:space="0" w:color="000000"/>
            </w:tcBorders>
            <w:vAlign w:val="bottom"/>
          </w:tcPr>
          <w:p w14:paraId="36CE1B71" w14:textId="77777777" w:rsidR="009C6762" w:rsidRDefault="00000000">
            <w:pPr>
              <w:spacing w:after="0" w:line="240" w:lineRule="auto"/>
              <w:jc w:val="right"/>
              <w:rPr>
                <w:sz w:val="20"/>
                <w:szCs w:val="20"/>
              </w:rPr>
            </w:pPr>
            <w:r>
              <w:rPr>
                <w:sz w:val="20"/>
                <w:szCs w:val="20"/>
              </w:rPr>
              <w:t>288.00</w:t>
            </w:r>
          </w:p>
        </w:tc>
      </w:tr>
      <w:tr w:rsidR="009C6762" w14:paraId="728D989A" w14:textId="77777777">
        <w:trPr>
          <w:trHeight w:val="264"/>
        </w:trPr>
        <w:tc>
          <w:tcPr>
            <w:tcW w:w="825" w:type="dxa"/>
            <w:tcBorders>
              <w:top w:val="nil"/>
              <w:left w:val="single" w:sz="4" w:space="0" w:color="000000"/>
              <w:bottom w:val="single" w:sz="4" w:space="0" w:color="000000"/>
              <w:right w:val="nil"/>
            </w:tcBorders>
            <w:shd w:val="clear" w:color="auto" w:fill="FFFFFF"/>
            <w:vAlign w:val="center"/>
          </w:tcPr>
          <w:p w14:paraId="36142747" w14:textId="77777777" w:rsidR="009C6762" w:rsidRDefault="00000000">
            <w:pPr>
              <w:spacing w:after="0" w:line="240" w:lineRule="auto"/>
              <w:jc w:val="left"/>
              <w:rPr>
                <w:color w:val="000000"/>
                <w:sz w:val="20"/>
                <w:szCs w:val="20"/>
              </w:rPr>
            </w:pPr>
            <w:r>
              <w:rPr>
                <w:sz w:val="20"/>
                <w:szCs w:val="20"/>
              </w:rPr>
              <w:t>A.1.4</w:t>
            </w:r>
          </w:p>
        </w:tc>
        <w:tc>
          <w:tcPr>
            <w:tcW w:w="1815" w:type="dxa"/>
            <w:gridSpan w:val="2"/>
            <w:tcBorders>
              <w:top w:val="nil"/>
              <w:left w:val="nil"/>
              <w:bottom w:val="single" w:sz="4" w:space="0" w:color="000000"/>
              <w:right w:val="single" w:sz="4" w:space="0" w:color="000000"/>
            </w:tcBorders>
            <w:shd w:val="clear" w:color="auto" w:fill="FFFFFF"/>
            <w:vAlign w:val="center"/>
          </w:tcPr>
          <w:p w14:paraId="3E33AC3B" w14:textId="77777777" w:rsidR="009C6762" w:rsidRDefault="00000000">
            <w:pPr>
              <w:spacing w:after="0" w:line="240" w:lineRule="auto"/>
              <w:jc w:val="left"/>
              <w:rPr>
                <w:color w:val="000000"/>
                <w:sz w:val="20"/>
                <w:szCs w:val="20"/>
              </w:rPr>
            </w:pPr>
            <w:r>
              <w:rPr>
                <w:sz w:val="20"/>
                <w:szCs w:val="20"/>
              </w:rPr>
              <w:t> Senior Member 3</w:t>
            </w:r>
          </w:p>
        </w:tc>
        <w:tc>
          <w:tcPr>
            <w:tcW w:w="885" w:type="dxa"/>
            <w:tcBorders>
              <w:top w:val="nil"/>
              <w:left w:val="nil"/>
              <w:bottom w:val="single" w:sz="4" w:space="0" w:color="000000"/>
              <w:right w:val="single" w:sz="4" w:space="0" w:color="000000"/>
            </w:tcBorders>
            <w:vAlign w:val="center"/>
          </w:tcPr>
          <w:p w14:paraId="5F631A50" w14:textId="77777777" w:rsidR="009C6762" w:rsidRDefault="00000000">
            <w:pPr>
              <w:spacing w:after="0" w:line="240" w:lineRule="auto"/>
              <w:jc w:val="center"/>
              <w:rPr>
                <w:sz w:val="20"/>
                <w:szCs w:val="20"/>
              </w:rPr>
            </w:pPr>
            <w:r>
              <w:rPr>
                <w:sz w:val="20"/>
                <w:szCs w:val="20"/>
              </w:rPr>
              <w:t>months </w:t>
            </w:r>
          </w:p>
        </w:tc>
        <w:tc>
          <w:tcPr>
            <w:tcW w:w="960" w:type="dxa"/>
            <w:tcBorders>
              <w:top w:val="nil"/>
              <w:left w:val="nil"/>
              <w:bottom w:val="single" w:sz="4" w:space="0" w:color="000000"/>
              <w:right w:val="single" w:sz="4" w:space="0" w:color="000000"/>
            </w:tcBorders>
            <w:vAlign w:val="center"/>
          </w:tcPr>
          <w:p w14:paraId="77F568D1" w14:textId="77777777" w:rsidR="009C6762" w:rsidRDefault="00000000">
            <w:pPr>
              <w:spacing w:after="0" w:line="240" w:lineRule="auto"/>
              <w:jc w:val="center"/>
              <w:rPr>
                <w:sz w:val="20"/>
                <w:szCs w:val="20"/>
              </w:rPr>
            </w:pPr>
            <w:r>
              <w:rPr>
                <w:sz w:val="20"/>
                <w:szCs w:val="20"/>
              </w:rPr>
              <w:t>30</w:t>
            </w:r>
          </w:p>
        </w:tc>
        <w:tc>
          <w:tcPr>
            <w:tcW w:w="960" w:type="dxa"/>
            <w:tcBorders>
              <w:top w:val="nil"/>
              <w:left w:val="nil"/>
              <w:bottom w:val="single" w:sz="4" w:space="0" w:color="000000"/>
              <w:right w:val="single" w:sz="4" w:space="0" w:color="000000"/>
            </w:tcBorders>
            <w:vAlign w:val="center"/>
          </w:tcPr>
          <w:p w14:paraId="1CC32080" w14:textId="77777777" w:rsidR="009C6762" w:rsidRDefault="00000000">
            <w:pPr>
              <w:spacing w:after="0" w:line="240" w:lineRule="auto"/>
              <w:jc w:val="center"/>
              <w:rPr>
                <w:sz w:val="20"/>
                <w:szCs w:val="20"/>
              </w:rPr>
            </w:pPr>
            <w:r>
              <w:rPr>
                <w:sz w:val="20"/>
                <w:szCs w:val="20"/>
              </w:rPr>
              <w:t>32</w:t>
            </w:r>
          </w:p>
        </w:tc>
        <w:tc>
          <w:tcPr>
            <w:tcW w:w="960" w:type="dxa"/>
            <w:tcBorders>
              <w:top w:val="nil"/>
              <w:left w:val="nil"/>
              <w:bottom w:val="single" w:sz="4" w:space="0" w:color="000000"/>
              <w:right w:val="single" w:sz="4" w:space="0" w:color="000000"/>
            </w:tcBorders>
            <w:vAlign w:val="center"/>
          </w:tcPr>
          <w:p w14:paraId="04C28AAC" w14:textId="77777777" w:rsidR="009C6762" w:rsidRDefault="00000000">
            <w:pPr>
              <w:spacing w:after="0" w:line="240" w:lineRule="auto"/>
              <w:jc w:val="center"/>
              <w:rPr>
                <w:sz w:val="20"/>
                <w:szCs w:val="20"/>
              </w:rPr>
            </w:pPr>
            <w:r>
              <w:rPr>
                <w:sz w:val="20"/>
                <w:szCs w:val="20"/>
              </w:rPr>
              <w:t xml:space="preserve"> 30</w:t>
            </w:r>
          </w:p>
        </w:tc>
        <w:tc>
          <w:tcPr>
            <w:tcW w:w="1350" w:type="dxa"/>
            <w:tcBorders>
              <w:top w:val="nil"/>
              <w:left w:val="nil"/>
              <w:bottom w:val="single" w:sz="4" w:space="0" w:color="000000"/>
              <w:right w:val="single" w:sz="4" w:space="0" w:color="000000"/>
            </w:tcBorders>
            <w:vAlign w:val="bottom"/>
          </w:tcPr>
          <w:p w14:paraId="364E967E" w14:textId="77777777" w:rsidR="009C6762" w:rsidRDefault="00000000">
            <w:pPr>
              <w:spacing w:after="0" w:line="240" w:lineRule="auto"/>
              <w:jc w:val="right"/>
              <w:rPr>
                <w:sz w:val="20"/>
                <w:szCs w:val="20"/>
              </w:rPr>
            </w:pPr>
            <w:r>
              <w:rPr>
                <w:sz w:val="20"/>
                <w:szCs w:val="20"/>
              </w:rPr>
              <w:t>288.00</w:t>
            </w:r>
          </w:p>
        </w:tc>
        <w:tc>
          <w:tcPr>
            <w:tcW w:w="1080" w:type="dxa"/>
            <w:tcBorders>
              <w:top w:val="nil"/>
              <w:left w:val="nil"/>
              <w:bottom w:val="single" w:sz="4" w:space="0" w:color="000000"/>
              <w:right w:val="single" w:sz="4" w:space="0" w:color="000000"/>
            </w:tcBorders>
            <w:vAlign w:val="bottom"/>
          </w:tcPr>
          <w:p w14:paraId="7FF0277A" w14:textId="77777777" w:rsidR="009C6762" w:rsidRDefault="009C6762">
            <w:pPr>
              <w:spacing w:after="0" w:line="240" w:lineRule="auto"/>
              <w:jc w:val="left"/>
              <w:rPr>
                <w:sz w:val="20"/>
                <w:szCs w:val="20"/>
              </w:rPr>
            </w:pPr>
          </w:p>
        </w:tc>
        <w:tc>
          <w:tcPr>
            <w:tcW w:w="990" w:type="dxa"/>
            <w:tcBorders>
              <w:top w:val="nil"/>
              <w:left w:val="nil"/>
              <w:bottom w:val="single" w:sz="4" w:space="0" w:color="000000"/>
              <w:right w:val="single" w:sz="4" w:space="0" w:color="000000"/>
            </w:tcBorders>
            <w:vAlign w:val="bottom"/>
          </w:tcPr>
          <w:p w14:paraId="3B276D01" w14:textId="77777777" w:rsidR="009C6762" w:rsidRDefault="00000000">
            <w:pPr>
              <w:spacing w:after="0" w:line="240" w:lineRule="auto"/>
              <w:jc w:val="right"/>
              <w:rPr>
                <w:sz w:val="20"/>
                <w:szCs w:val="20"/>
              </w:rPr>
            </w:pPr>
            <w:r>
              <w:rPr>
                <w:sz w:val="20"/>
                <w:szCs w:val="20"/>
              </w:rPr>
              <w:t>288.00</w:t>
            </w:r>
          </w:p>
        </w:tc>
      </w:tr>
      <w:tr w:rsidR="009C6762" w14:paraId="5E6ED0EA" w14:textId="77777777">
        <w:trPr>
          <w:trHeight w:val="264"/>
        </w:trPr>
        <w:tc>
          <w:tcPr>
            <w:tcW w:w="825" w:type="dxa"/>
            <w:tcBorders>
              <w:top w:val="nil"/>
              <w:left w:val="single" w:sz="4" w:space="0" w:color="000000"/>
              <w:bottom w:val="single" w:sz="4" w:space="0" w:color="000000"/>
              <w:right w:val="nil"/>
            </w:tcBorders>
            <w:shd w:val="clear" w:color="auto" w:fill="F2F2F2"/>
            <w:vAlign w:val="bottom"/>
          </w:tcPr>
          <w:p w14:paraId="3D243299" w14:textId="77777777" w:rsidR="009C6762" w:rsidRDefault="00000000">
            <w:pPr>
              <w:spacing w:after="0" w:line="240" w:lineRule="auto"/>
              <w:jc w:val="left"/>
              <w:rPr>
                <w:color w:val="000000"/>
                <w:sz w:val="20"/>
                <w:szCs w:val="20"/>
              </w:rPr>
            </w:pPr>
            <w:r>
              <w:rPr>
                <w:color w:val="000000"/>
                <w:sz w:val="20"/>
                <w:szCs w:val="20"/>
              </w:rPr>
              <w:t>A.2</w:t>
            </w:r>
          </w:p>
        </w:tc>
        <w:tc>
          <w:tcPr>
            <w:tcW w:w="1815" w:type="dxa"/>
            <w:gridSpan w:val="2"/>
            <w:tcBorders>
              <w:top w:val="nil"/>
              <w:left w:val="nil"/>
              <w:bottom w:val="single" w:sz="4" w:space="0" w:color="000000"/>
              <w:right w:val="nil"/>
            </w:tcBorders>
            <w:shd w:val="clear" w:color="auto" w:fill="F2F2F2"/>
            <w:vAlign w:val="bottom"/>
          </w:tcPr>
          <w:p w14:paraId="30B5EBBA" w14:textId="77777777" w:rsidR="009C6762" w:rsidRDefault="00000000">
            <w:pPr>
              <w:spacing w:after="0" w:line="240" w:lineRule="auto"/>
              <w:jc w:val="left"/>
              <w:rPr>
                <w:i/>
                <w:iCs/>
                <w:color w:val="000000"/>
                <w:sz w:val="20"/>
                <w:szCs w:val="20"/>
              </w:rPr>
            </w:pPr>
            <w:r>
              <w:rPr>
                <w:i/>
                <w:iCs/>
                <w:color w:val="000000"/>
                <w:sz w:val="20"/>
                <w:szCs w:val="20"/>
              </w:rPr>
              <w:t>Other Personnel</w:t>
            </w:r>
          </w:p>
        </w:tc>
        <w:tc>
          <w:tcPr>
            <w:tcW w:w="885" w:type="dxa"/>
            <w:tcBorders>
              <w:top w:val="nil"/>
              <w:left w:val="nil"/>
              <w:bottom w:val="single" w:sz="4" w:space="0" w:color="000000"/>
              <w:right w:val="nil"/>
            </w:tcBorders>
            <w:shd w:val="clear" w:color="auto" w:fill="F2F2F2"/>
            <w:vAlign w:val="center"/>
          </w:tcPr>
          <w:p w14:paraId="4E2117BC" w14:textId="77777777" w:rsidR="009C6762" w:rsidRDefault="00000000">
            <w:pPr>
              <w:spacing w:after="0" w:line="240" w:lineRule="auto"/>
              <w:jc w:val="center"/>
              <w:rPr>
                <w:color w:val="000000"/>
                <w:sz w:val="20"/>
                <w:szCs w:val="20"/>
              </w:rPr>
            </w:pPr>
            <w:r>
              <w:rPr>
                <w:color w:val="000000"/>
                <w:sz w:val="20"/>
                <w:szCs w:val="20"/>
              </w:rPr>
              <w:t> </w:t>
            </w:r>
          </w:p>
        </w:tc>
        <w:tc>
          <w:tcPr>
            <w:tcW w:w="960" w:type="dxa"/>
            <w:tcBorders>
              <w:top w:val="nil"/>
              <w:left w:val="nil"/>
              <w:bottom w:val="single" w:sz="4" w:space="0" w:color="000000"/>
              <w:right w:val="nil"/>
            </w:tcBorders>
            <w:shd w:val="clear" w:color="auto" w:fill="F2F2F2"/>
            <w:vAlign w:val="center"/>
          </w:tcPr>
          <w:p w14:paraId="669866FA" w14:textId="77777777" w:rsidR="009C6762" w:rsidRDefault="00000000">
            <w:pPr>
              <w:spacing w:after="0" w:line="240" w:lineRule="auto"/>
              <w:jc w:val="left"/>
              <w:rPr>
                <w:color w:val="000000"/>
                <w:sz w:val="20"/>
                <w:szCs w:val="20"/>
              </w:rPr>
            </w:pPr>
            <w:r>
              <w:rPr>
                <w:color w:val="000000"/>
                <w:sz w:val="20"/>
                <w:szCs w:val="20"/>
              </w:rPr>
              <w:t> </w:t>
            </w:r>
          </w:p>
        </w:tc>
        <w:tc>
          <w:tcPr>
            <w:tcW w:w="960" w:type="dxa"/>
            <w:tcBorders>
              <w:top w:val="nil"/>
              <w:left w:val="nil"/>
              <w:bottom w:val="single" w:sz="4" w:space="0" w:color="000000"/>
              <w:right w:val="nil"/>
            </w:tcBorders>
            <w:shd w:val="clear" w:color="auto" w:fill="F2F2F2"/>
            <w:vAlign w:val="center"/>
          </w:tcPr>
          <w:p w14:paraId="7FB3834C" w14:textId="77777777" w:rsidR="009C6762" w:rsidRDefault="00000000">
            <w:pPr>
              <w:spacing w:after="0" w:line="240" w:lineRule="auto"/>
              <w:jc w:val="center"/>
              <w:rPr>
                <w:color w:val="000000"/>
                <w:sz w:val="20"/>
                <w:szCs w:val="20"/>
              </w:rPr>
            </w:pPr>
            <w:r>
              <w:rPr>
                <w:color w:val="000000"/>
                <w:sz w:val="20"/>
                <w:szCs w:val="20"/>
              </w:rPr>
              <w:t> </w:t>
            </w:r>
          </w:p>
        </w:tc>
        <w:tc>
          <w:tcPr>
            <w:tcW w:w="960" w:type="dxa"/>
            <w:tcBorders>
              <w:top w:val="nil"/>
              <w:left w:val="nil"/>
              <w:bottom w:val="single" w:sz="4" w:space="0" w:color="000000"/>
              <w:right w:val="nil"/>
            </w:tcBorders>
            <w:shd w:val="clear" w:color="auto" w:fill="F2F2F2"/>
            <w:vAlign w:val="center"/>
          </w:tcPr>
          <w:p w14:paraId="24C0EBD4" w14:textId="77777777" w:rsidR="009C6762" w:rsidRDefault="00000000">
            <w:pPr>
              <w:spacing w:after="0" w:line="240" w:lineRule="auto"/>
              <w:jc w:val="center"/>
              <w:rPr>
                <w:color w:val="000000"/>
                <w:sz w:val="20"/>
                <w:szCs w:val="20"/>
              </w:rPr>
            </w:pPr>
            <w:r>
              <w:rPr>
                <w:color w:val="000000"/>
                <w:sz w:val="20"/>
                <w:szCs w:val="20"/>
              </w:rPr>
              <w:t> </w:t>
            </w:r>
          </w:p>
        </w:tc>
        <w:tc>
          <w:tcPr>
            <w:tcW w:w="1350" w:type="dxa"/>
            <w:tcBorders>
              <w:top w:val="nil"/>
              <w:left w:val="nil"/>
              <w:bottom w:val="single" w:sz="4" w:space="0" w:color="000000"/>
              <w:right w:val="single" w:sz="4" w:space="0" w:color="000000"/>
            </w:tcBorders>
            <w:shd w:val="clear" w:color="auto" w:fill="F2F2F2"/>
            <w:vAlign w:val="bottom"/>
          </w:tcPr>
          <w:p w14:paraId="1823E92D" w14:textId="77777777" w:rsidR="009C6762" w:rsidRDefault="00000000">
            <w:pPr>
              <w:spacing w:after="0" w:line="240" w:lineRule="auto"/>
              <w:jc w:val="right"/>
              <w:rPr>
                <w:color w:val="000000"/>
                <w:sz w:val="20"/>
                <w:szCs w:val="20"/>
              </w:rPr>
            </w:pPr>
            <w:r>
              <w:rPr>
                <w:color w:val="000000"/>
                <w:sz w:val="20"/>
                <w:szCs w:val="20"/>
              </w:rPr>
              <w:t> </w:t>
            </w:r>
          </w:p>
        </w:tc>
        <w:tc>
          <w:tcPr>
            <w:tcW w:w="1080" w:type="dxa"/>
            <w:tcBorders>
              <w:top w:val="nil"/>
              <w:left w:val="nil"/>
              <w:bottom w:val="single" w:sz="4" w:space="0" w:color="000000"/>
              <w:right w:val="single" w:sz="4" w:space="0" w:color="000000"/>
            </w:tcBorders>
            <w:shd w:val="clear" w:color="auto" w:fill="F2F2F2"/>
            <w:vAlign w:val="bottom"/>
          </w:tcPr>
          <w:p w14:paraId="34B52FED" w14:textId="77777777" w:rsidR="009C6762" w:rsidRDefault="00000000">
            <w:pPr>
              <w:spacing w:after="0" w:line="240" w:lineRule="auto"/>
              <w:jc w:val="right"/>
              <w:rPr>
                <w:color w:val="000000"/>
                <w:sz w:val="20"/>
                <w:szCs w:val="20"/>
              </w:rPr>
            </w:pPr>
            <w:r>
              <w:rPr>
                <w:color w:val="000000"/>
                <w:sz w:val="20"/>
                <w:szCs w:val="20"/>
              </w:rPr>
              <w:t> </w:t>
            </w:r>
          </w:p>
        </w:tc>
        <w:tc>
          <w:tcPr>
            <w:tcW w:w="990" w:type="dxa"/>
            <w:tcBorders>
              <w:top w:val="nil"/>
              <w:left w:val="nil"/>
              <w:bottom w:val="single" w:sz="4" w:space="0" w:color="000000"/>
              <w:right w:val="single" w:sz="4" w:space="0" w:color="000000"/>
            </w:tcBorders>
            <w:shd w:val="clear" w:color="auto" w:fill="F2F2F2"/>
            <w:vAlign w:val="bottom"/>
          </w:tcPr>
          <w:p w14:paraId="25FC6300" w14:textId="77777777" w:rsidR="009C6762" w:rsidRDefault="00000000">
            <w:pPr>
              <w:spacing w:after="0" w:line="240" w:lineRule="auto"/>
              <w:jc w:val="right"/>
              <w:rPr>
                <w:b/>
                <w:bCs/>
                <w:color w:val="000000"/>
                <w:sz w:val="20"/>
                <w:szCs w:val="20"/>
              </w:rPr>
            </w:pPr>
            <w:r>
              <w:rPr>
                <w:b/>
                <w:bCs/>
                <w:sz w:val="20"/>
                <w:szCs w:val="20"/>
              </w:rPr>
              <w:t>1190.40</w:t>
            </w:r>
          </w:p>
        </w:tc>
      </w:tr>
      <w:tr w:rsidR="009C6762" w14:paraId="26CCC12D" w14:textId="77777777">
        <w:trPr>
          <w:trHeight w:val="264"/>
        </w:trPr>
        <w:tc>
          <w:tcPr>
            <w:tcW w:w="825" w:type="dxa"/>
            <w:tcBorders>
              <w:top w:val="nil"/>
              <w:left w:val="single" w:sz="4" w:space="0" w:color="000000"/>
              <w:bottom w:val="single" w:sz="4" w:space="0" w:color="000000"/>
              <w:right w:val="nil"/>
            </w:tcBorders>
            <w:shd w:val="clear" w:color="auto" w:fill="FFFFFF"/>
            <w:vAlign w:val="center"/>
          </w:tcPr>
          <w:p w14:paraId="5C5179A6" w14:textId="77777777" w:rsidR="009C6762" w:rsidRDefault="00000000">
            <w:pPr>
              <w:spacing w:after="0" w:line="240" w:lineRule="auto"/>
              <w:jc w:val="left"/>
              <w:rPr>
                <w:color w:val="000000"/>
                <w:sz w:val="20"/>
                <w:szCs w:val="20"/>
              </w:rPr>
            </w:pPr>
            <w:r>
              <w:rPr>
                <w:color w:val="000000"/>
                <w:sz w:val="20"/>
                <w:szCs w:val="20"/>
              </w:rPr>
              <w:t>A.2.1</w:t>
            </w:r>
          </w:p>
        </w:tc>
        <w:tc>
          <w:tcPr>
            <w:tcW w:w="1815" w:type="dxa"/>
            <w:gridSpan w:val="2"/>
            <w:tcBorders>
              <w:top w:val="nil"/>
              <w:left w:val="nil"/>
              <w:bottom w:val="single" w:sz="4" w:space="0" w:color="000000"/>
              <w:right w:val="single" w:sz="4" w:space="0" w:color="000000"/>
            </w:tcBorders>
            <w:shd w:val="clear" w:color="auto" w:fill="FFFFFF"/>
            <w:vAlign w:val="center"/>
          </w:tcPr>
          <w:p w14:paraId="3CB4AA93" w14:textId="77777777" w:rsidR="009C6762" w:rsidRDefault="00000000">
            <w:pPr>
              <w:spacing w:after="0" w:line="240" w:lineRule="auto"/>
              <w:jc w:val="left"/>
              <w:rPr>
                <w:color w:val="000000"/>
                <w:sz w:val="20"/>
                <w:szCs w:val="20"/>
              </w:rPr>
            </w:pPr>
            <w:r>
              <w:rPr>
                <w:color w:val="000000"/>
                <w:sz w:val="20"/>
                <w:szCs w:val="20"/>
              </w:rPr>
              <w:t> </w:t>
            </w:r>
            <w:r>
              <w:rPr>
                <w:sz w:val="20"/>
                <w:szCs w:val="20"/>
              </w:rPr>
              <w:t>Member 1</w:t>
            </w:r>
          </w:p>
        </w:tc>
        <w:tc>
          <w:tcPr>
            <w:tcW w:w="885" w:type="dxa"/>
            <w:tcBorders>
              <w:top w:val="nil"/>
              <w:left w:val="nil"/>
              <w:bottom w:val="single" w:sz="4" w:space="0" w:color="000000"/>
              <w:right w:val="single" w:sz="4" w:space="0" w:color="000000"/>
            </w:tcBorders>
            <w:vAlign w:val="center"/>
          </w:tcPr>
          <w:p w14:paraId="7A009800" w14:textId="77777777" w:rsidR="009C6762" w:rsidRDefault="00000000">
            <w:pPr>
              <w:spacing w:after="0" w:line="240" w:lineRule="auto"/>
              <w:jc w:val="center"/>
              <w:rPr>
                <w:color w:val="000000"/>
                <w:sz w:val="20"/>
                <w:szCs w:val="20"/>
              </w:rPr>
            </w:pPr>
            <w:r>
              <w:rPr>
                <w:color w:val="000000"/>
                <w:sz w:val="20"/>
                <w:szCs w:val="20"/>
              </w:rPr>
              <w:t> </w:t>
            </w:r>
            <w:r>
              <w:rPr>
                <w:sz w:val="20"/>
                <w:szCs w:val="20"/>
              </w:rPr>
              <w:t>months</w:t>
            </w:r>
          </w:p>
        </w:tc>
        <w:tc>
          <w:tcPr>
            <w:tcW w:w="960" w:type="dxa"/>
            <w:tcBorders>
              <w:top w:val="nil"/>
              <w:left w:val="nil"/>
              <w:bottom w:val="single" w:sz="4" w:space="0" w:color="000000"/>
              <w:right w:val="single" w:sz="4" w:space="0" w:color="000000"/>
            </w:tcBorders>
            <w:vAlign w:val="center"/>
          </w:tcPr>
          <w:p w14:paraId="03D42699" w14:textId="77777777" w:rsidR="009C6762" w:rsidRDefault="00000000">
            <w:pPr>
              <w:spacing w:after="0" w:line="240" w:lineRule="auto"/>
              <w:jc w:val="center"/>
              <w:rPr>
                <w:color w:val="000000"/>
                <w:sz w:val="20"/>
                <w:szCs w:val="20"/>
              </w:rPr>
            </w:pPr>
            <w:r>
              <w:rPr>
                <w:sz w:val="20"/>
                <w:szCs w:val="20"/>
              </w:rPr>
              <w:t xml:space="preserve"> 24</w:t>
            </w:r>
            <w:r>
              <w:rPr>
                <w:color w:val="000000"/>
                <w:sz w:val="20"/>
                <w:szCs w:val="20"/>
              </w:rPr>
              <w:t> </w:t>
            </w:r>
          </w:p>
        </w:tc>
        <w:tc>
          <w:tcPr>
            <w:tcW w:w="960" w:type="dxa"/>
            <w:tcBorders>
              <w:top w:val="nil"/>
              <w:left w:val="nil"/>
              <w:bottom w:val="single" w:sz="4" w:space="0" w:color="000000"/>
              <w:right w:val="single" w:sz="4" w:space="0" w:color="000000"/>
            </w:tcBorders>
            <w:vAlign w:val="center"/>
          </w:tcPr>
          <w:p w14:paraId="7CD972F3" w14:textId="77777777" w:rsidR="009C6762" w:rsidRDefault="00000000">
            <w:pPr>
              <w:spacing w:after="0" w:line="240" w:lineRule="auto"/>
              <w:jc w:val="center"/>
              <w:rPr>
                <w:color w:val="000000"/>
                <w:sz w:val="20"/>
                <w:szCs w:val="20"/>
              </w:rPr>
            </w:pPr>
            <w:r>
              <w:rPr>
                <w:sz w:val="20"/>
                <w:szCs w:val="20"/>
              </w:rPr>
              <w:t>16</w:t>
            </w:r>
          </w:p>
        </w:tc>
        <w:tc>
          <w:tcPr>
            <w:tcW w:w="960" w:type="dxa"/>
            <w:tcBorders>
              <w:top w:val="nil"/>
              <w:left w:val="nil"/>
              <w:bottom w:val="single" w:sz="4" w:space="0" w:color="000000"/>
              <w:right w:val="single" w:sz="4" w:space="0" w:color="000000"/>
            </w:tcBorders>
            <w:vAlign w:val="center"/>
          </w:tcPr>
          <w:p w14:paraId="3D1BDD66" w14:textId="77777777" w:rsidR="009C6762" w:rsidRDefault="00000000">
            <w:pPr>
              <w:spacing w:after="0" w:line="240" w:lineRule="auto"/>
              <w:jc w:val="center"/>
              <w:rPr>
                <w:color w:val="000000"/>
                <w:sz w:val="20"/>
                <w:szCs w:val="20"/>
              </w:rPr>
            </w:pPr>
            <w:r>
              <w:rPr>
                <w:color w:val="000000"/>
                <w:sz w:val="20"/>
                <w:szCs w:val="20"/>
              </w:rPr>
              <w:t> </w:t>
            </w:r>
            <w:r>
              <w:rPr>
                <w:sz w:val="20"/>
                <w:szCs w:val="20"/>
              </w:rPr>
              <w:t>30</w:t>
            </w:r>
          </w:p>
        </w:tc>
        <w:tc>
          <w:tcPr>
            <w:tcW w:w="1350" w:type="dxa"/>
            <w:tcBorders>
              <w:top w:val="nil"/>
              <w:left w:val="nil"/>
              <w:bottom w:val="single" w:sz="4" w:space="0" w:color="000000"/>
              <w:right w:val="single" w:sz="4" w:space="0" w:color="000000"/>
            </w:tcBorders>
            <w:vAlign w:val="bottom"/>
          </w:tcPr>
          <w:p w14:paraId="7109551D" w14:textId="77777777" w:rsidR="009C6762" w:rsidRDefault="00000000">
            <w:pPr>
              <w:spacing w:after="0" w:line="240" w:lineRule="auto"/>
              <w:jc w:val="right"/>
              <w:rPr>
                <w:color w:val="000000"/>
                <w:sz w:val="20"/>
                <w:szCs w:val="20"/>
              </w:rPr>
            </w:pPr>
            <w:r>
              <w:rPr>
                <w:sz w:val="20"/>
                <w:szCs w:val="20"/>
              </w:rPr>
              <w:t>115.20</w:t>
            </w:r>
          </w:p>
        </w:tc>
        <w:tc>
          <w:tcPr>
            <w:tcW w:w="1080" w:type="dxa"/>
            <w:tcBorders>
              <w:top w:val="nil"/>
              <w:left w:val="nil"/>
              <w:bottom w:val="single" w:sz="4" w:space="0" w:color="000000"/>
              <w:right w:val="single" w:sz="4" w:space="0" w:color="000000"/>
            </w:tcBorders>
            <w:vAlign w:val="bottom"/>
          </w:tcPr>
          <w:p w14:paraId="0E13292F" w14:textId="77777777" w:rsidR="009C6762" w:rsidRDefault="00000000">
            <w:pPr>
              <w:spacing w:after="0" w:line="240" w:lineRule="auto"/>
              <w:jc w:val="right"/>
              <w:rPr>
                <w:color w:val="000000"/>
                <w:sz w:val="20"/>
                <w:szCs w:val="20"/>
              </w:rPr>
            </w:pPr>
            <w:r>
              <w:rPr>
                <w:color w:val="000000"/>
                <w:sz w:val="20"/>
                <w:szCs w:val="20"/>
              </w:rPr>
              <w:t> </w:t>
            </w:r>
          </w:p>
        </w:tc>
        <w:tc>
          <w:tcPr>
            <w:tcW w:w="990" w:type="dxa"/>
            <w:tcBorders>
              <w:top w:val="nil"/>
              <w:left w:val="nil"/>
              <w:bottom w:val="single" w:sz="4" w:space="0" w:color="000000"/>
              <w:right w:val="single" w:sz="4" w:space="0" w:color="000000"/>
            </w:tcBorders>
            <w:vAlign w:val="bottom"/>
          </w:tcPr>
          <w:p w14:paraId="101F9611" w14:textId="77777777" w:rsidR="009C6762" w:rsidRDefault="00000000">
            <w:pPr>
              <w:spacing w:after="0" w:line="240" w:lineRule="auto"/>
              <w:jc w:val="right"/>
              <w:rPr>
                <w:sz w:val="20"/>
                <w:szCs w:val="20"/>
              </w:rPr>
            </w:pPr>
            <w:r>
              <w:rPr>
                <w:sz w:val="20"/>
                <w:szCs w:val="20"/>
              </w:rPr>
              <w:t>115.20</w:t>
            </w:r>
          </w:p>
        </w:tc>
      </w:tr>
      <w:tr w:rsidR="009C6762" w14:paraId="484CB0C7" w14:textId="77777777">
        <w:trPr>
          <w:trHeight w:val="264"/>
        </w:trPr>
        <w:tc>
          <w:tcPr>
            <w:tcW w:w="825" w:type="dxa"/>
            <w:tcBorders>
              <w:top w:val="nil"/>
              <w:left w:val="single" w:sz="4" w:space="0" w:color="000000"/>
              <w:bottom w:val="single" w:sz="4" w:space="0" w:color="000000"/>
              <w:right w:val="nil"/>
            </w:tcBorders>
            <w:shd w:val="clear" w:color="auto" w:fill="FFFFFF"/>
            <w:vAlign w:val="center"/>
          </w:tcPr>
          <w:p w14:paraId="181B9B44" w14:textId="77777777" w:rsidR="009C6762" w:rsidRDefault="00000000">
            <w:pPr>
              <w:spacing w:after="0" w:line="240" w:lineRule="auto"/>
              <w:jc w:val="left"/>
              <w:rPr>
                <w:color w:val="000000"/>
                <w:sz w:val="20"/>
                <w:szCs w:val="20"/>
              </w:rPr>
            </w:pPr>
            <w:r>
              <w:rPr>
                <w:sz w:val="20"/>
                <w:szCs w:val="20"/>
              </w:rPr>
              <w:t>A.2.2</w:t>
            </w:r>
          </w:p>
        </w:tc>
        <w:tc>
          <w:tcPr>
            <w:tcW w:w="1815" w:type="dxa"/>
            <w:gridSpan w:val="2"/>
            <w:tcBorders>
              <w:top w:val="nil"/>
              <w:left w:val="nil"/>
              <w:bottom w:val="single" w:sz="4" w:space="0" w:color="000000"/>
              <w:right w:val="single" w:sz="4" w:space="0" w:color="000000"/>
            </w:tcBorders>
            <w:shd w:val="clear" w:color="auto" w:fill="FFFFFF"/>
            <w:vAlign w:val="center"/>
          </w:tcPr>
          <w:p w14:paraId="762030DA" w14:textId="77777777" w:rsidR="009C6762" w:rsidRDefault="00000000">
            <w:pPr>
              <w:spacing w:after="0" w:line="240" w:lineRule="auto"/>
              <w:jc w:val="left"/>
              <w:rPr>
                <w:color w:val="000000"/>
                <w:sz w:val="20"/>
                <w:szCs w:val="20"/>
              </w:rPr>
            </w:pPr>
            <w:r>
              <w:rPr>
                <w:sz w:val="20"/>
                <w:szCs w:val="20"/>
              </w:rPr>
              <w:t> Member 2</w:t>
            </w:r>
          </w:p>
        </w:tc>
        <w:tc>
          <w:tcPr>
            <w:tcW w:w="885" w:type="dxa"/>
            <w:tcBorders>
              <w:top w:val="nil"/>
              <w:left w:val="nil"/>
              <w:bottom w:val="single" w:sz="4" w:space="0" w:color="000000"/>
              <w:right w:val="single" w:sz="4" w:space="0" w:color="000000"/>
            </w:tcBorders>
            <w:vAlign w:val="center"/>
          </w:tcPr>
          <w:p w14:paraId="4BFF2164" w14:textId="77777777" w:rsidR="009C6762" w:rsidRDefault="00000000">
            <w:pPr>
              <w:spacing w:after="0" w:line="240" w:lineRule="auto"/>
              <w:jc w:val="center"/>
              <w:rPr>
                <w:color w:val="000000"/>
                <w:sz w:val="20"/>
                <w:szCs w:val="20"/>
              </w:rPr>
            </w:pPr>
            <w:r>
              <w:rPr>
                <w:sz w:val="20"/>
                <w:szCs w:val="20"/>
              </w:rPr>
              <w:t> months</w:t>
            </w:r>
          </w:p>
        </w:tc>
        <w:tc>
          <w:tcPr>
            <w:tcW w:w="960" w:type="dxa"/>
            <w:tcBorders>
              <w:top w:val="nil"/>
              <w:left w:val="nil"/>
              <w:bottom w:val="single" w:sz="4" w:space="0" w:color="000000"/>
              <w:right w:val="single" w:sz="4" w:space="0" w:color="000000"/>
            </w:tcBorders>
            <w:vAlign w:val="center"/>
          </w:tcPr>
          <w:p w14:paraId="15B0DF75" w14:textId="77777777" w:rsidR="009C6762" w:rsidRDefault="00000000">
            <w:pPr>
              <w:spacing w:after="0" w:line="240" w:lineRule="auto"/>
              <w:jc w:val="center"/>
              <w:rPr>
                <w:color w:val="000000"/>
                <w:sz w:val="20"/>
                <w:szCs w:val="20"/>
              </w:rPr>
            </w:pPr>
            <w:r>
              <w:rPr>
                <w:sz w:val="20"/>
                <w:szCs w:val="20"/>
              </w:rPr>
              <w:t>24</w:t>
            </w:r>
          </w:p>
        </w:tc>
        <w:tc>
          <w:tcPr>
            <w:tcW w:w="960" w:type="dxa"/>
            <w:tcBorders>
              <w:top w:val="nil"/>
              <w:left w:val="nil"/>
              <w:bottom w:val="single" w:sz="4" w:space="0" w:color="000000"/>
              <w:right w:val="single" w:sz="4" w:space="0" w:color="000000"/>
            </w:tcBorders>
            <w:vAlign w:val="center"/>
          </w:tcPr>
          <w:p w14:paraId="3D795515" w14:textId="77777777" w:rsidR="009C6762" w:rsidRDefault="00000000">
            <w:pPr>
              <w:spacing w:after="0" w:line="240" w:lineRule="auto"/>
              <w:jc w:val="center"/>
              <w:rPr>
                <w:color w:val="000000"/>
                <w:sz w:val="20"/>
                <w:szCs w:val="20"/>
              </w:rPr>
            </w:pPr>
            <w:r>
              <w:rPr>
                <w:sz w:val="20"/>
                <w:szCs w:val="20"/>
              </w:rPr>
              <w:t>16</w:t>
            </w:r>
          </w:p>
        </w:tc>
        <w:tc>
          <w:tcPr>
            <w:tcW w:w="960" w:type="dxa"/>
            <w:tcBorders>
              <w:top w:val="nil"/>
              <w:left w:val="nil"/>
              <w:bottom w:val="single" w:sz="4" w:space="0" w:color="000000"/>
              <w:right w:val="single" w:sz="4" w:space="0" w:color="000000"/>
            </w:tcBorders>
            <w:vAlign w:val="center"/>
          </w:tcPr>
          <w:p w14:paraId="72C1EEB4" w14:textId="77777777" w:rsidR="009C6762" w:rsidRDefault="00000000">
            <w:pPr>
              <w:spacing w:after="0" w:line="240" w:lineRule="auto"/>
              <w:jc w:val="center"/>
              <w:rPr>
                <w:color w:val="000000"/>
                <w:sz w:val="20"/>
                <w:szCs w:val="20"/>
              </w:rPr>
            </w:pPr>
            <w:r>
              <w:rPr>
                <w:sz w:val="20"/>
                <w:szCs w:val="20"/>
              </w:rPr>
              <w:t xml:space="preserve"> 30</w:t>
            </w:r>
          </w:p>
        </w:tc>
        <w:tc>
          <w:tcPr>
            <w:tcW w:w="1350" w:type="dxa"/>
            <w:tcBorders>
              <w:top w:val="nil"/>
              <w:left w:val="nil"/>
              <w:bottom w:val="single" w:sz="4" w:space="0" w:color="000000"/>
              <w:right w:val="single" w:sz="4" w:space="0" w:color="000000"/>
            </w:tcBorders>
            <w:vAlign w:val="bottom"/>
          </w:tcPr>
          <w:p w14:paraId="14EF54B2" w14:textId="77777777" w:rsidR="009C6762" w:rsidRDefault="00000000">
            <w:pPr>
              <w:spacing w:after="0" w:line="240" w:lineRule="auto"/>
              <w:jc w:val="right"/>
              <w:rPr>
                <w:color w:val="000000"/>
                <w:sz w:val="20"/>
                <w:szCs w:val="20"/>
              </w:rPr>
            </w:pPr>
            <w:r>
              <w:rPr>
                <w:sz w:val="20"/>
                <w:szCs w:val="20"/>
              </w:rPr>
              <w:t>115.20</w:t>
            </w:r>
          </w:p>
        </w:tc>
        <w:tc>
          <w:tcPr>
            <w:tcW w:w="1080" w:type="dxa"/>
            <w:tcBorders>
              <w:top w:val="nil"/>
              <w:left w:val="nil"/>
              <w:bottom w:val="single" w:sz="4" w:space="0" w:color="000000"/>
              <w:right w:val="single" w:sz="4" w:space="0" w:color="000000"/>
            </w:tcBorders>
            <w:vAlign w:val="bottom"/>
          </w:tcPr>
          <w:p w14:paraId="3C90FA52" w14:textId="77777777" w:rsidR="009C6762" w:rsidRDefault="009C6762">
            <w:pPr>
              <w:spacing w:after="0" w:line="240" w:lineRule="auto"/>
              <w:jc w:val="right"/>
              <w:rPr>
                <w:color w:val="000000"/>
                <w:sz w:val="20"/>
                <w:szCs w:val="20"/>
              </w:rPr>
            </w:pPr>
          </w:p>
        </w:tc>
        <w:tc>
          <w:tcPr>
            <w:tcW w:w="990" w:type="dxa"/>
            <w:tcBorders>
              <w:top w:val="nil"/>
              <w:left w:val="nil"/>
              <w:bottom w:val="single" w:sz="4" w:space="0" w:color="000000"/>
              <w:right w:val="single" w:sz="4" w:space="0" w:color="000000"/>
            </w:tcBorders>
            <w:vAlign w:val="bottom"/>
          </w:tcPr>
          <w:p w14:paraId="20DFE479" w14:textId="77777777" w:rsidR="009C6762" w:rsidRDefault="00000000">
            <w:pPr>
              <w:spacing w:after="0" w:line="240" w:lineRule="auto"/>
              <w:jc w:val="right"/>
              <w:rPr>
                <w:sz w:val="20"/>
                <w:szCs w:val="20"/>
              </w:rPr>
            </w:pPr>
            <w:r>
              <w:rPr>
                <w:sz w:val="20"/>
                <w:szCs w:val="20"/>
              </w:rPr>
              <w:t>115.20</w:t>
            </w:r>
          </w:p>
        </w:tc>
      </w:tr>
      <w:tr w:rsidR="009C6762" w14:paraId="33A2B947" w14:textId="77777777">
        <w:trPr>
          <w:trHeight w:val="264"/>
        </w:trPr>
        <w:tc>
          <w:tcPr>
            <w:tcW w:w="825" w:type="dxa"/>
            <w:tcBorders>
              <w:top w:val="nil"/>
              <w:left w:val="single" w:sz="4" w:space="0" w:color="000000"/>
              <w:bottom w:val="single" w:sz="4" w:space="0" w:color="000000"/>
              <w:right w:val="nil"/>
            </w:tcBorders>
            <w:shd w:val="clear" w:color="auto" w:fill="FFFFFF"/>
            <w:vAlign w:val="center"/>
          </w:tcPr>
          <w:p w14:paraId="41268C53" w14:textId="77777777" w:rsidR="009C6762" w:rsidRDefault="00000000">
            <w:pPr>
              <w:spacing w:after="0" w:line="240" w:lineRule="auto"/>
              <w:jc w:val="left"/>
              <w:rPr>
                <w:color w:val="000000"/>
                <w:sz w:val="20"/>
                <w:szCs w:val="20"/>
              </w:rPr>
            </w:pPr>
            <w:r>
              <w:rPr>
                <w:sz w:val="20"/>
                <w:szCs w:val="20"/>
              </w:rPr>
              <w:t>A.2.3</w:t>
            </w:r>
          </w:p>
        </w:tc>
        <w:tc>
          <w:tcPr>
            <w:tcW w:w="1815" w:type="dxa"/>
            <w:gridSpan w:val="2"/>
            <w:tcBorders>
              <w:top w:val="nil"/>
              <w:left w:val="nil"/>
              <w:bottom w:val="single" w:sz="4" w:space="0" w:color="000000"/>
              <w:right w:val="single" w:sz="4" w:space="0" w:color="000000"/>
            </w:tcBorders>
            <w:shd w:val="clear" w:color="auto" w:fill="FFFFFF"/>
            <w:vAlign w:val="center"/>
          </w:tcPr>
          <w:p w14:paraId="7EE2114F" w14:textId="77777777" w:rsidR="009C6762" w:rsidRDefault="00000000">
            <w:pPr>
              <w:spacing w:after="0" w:line="240" w:lineRule="auto"/>
              <w:jc w:val="left"/>
              <w:rPr>
                <w:color w:val="000000"/>
                <w:sz w:val="20"/>
                <w:szCs w:val="20"/>
              </w:rPr>
            </w:pPr>
            <w:r>
              <w:rPr>
                <w:sz w:val="20"/>
                <w:szCs w:val="20"/>
              </w:rPr>
              <w:t> Member 3</w:t>
            </w:r>
          </w:p>
        </w:tc>
        <w:tc>
          <w:tcPr>
            <w:tcW w:w="885" w:type="dxa"/>
            <w:tcBorders>
              <w:top w:val="nil"/>
              <w:left w:val="nil"/>
              <w:bottom w:val="single" w:sz="8" w:space="0" w:color="000000"/>
              <w:right w:val="single" w:sz="4" w:space="0" w:color="000000"/>
            </w:tcBorders>
            <w:vAlign w:val="center"/>
          </w:tcPr>
          <w:p w14:paraId="41BEF6A4" w14:textId="77777777" w:rsidR="009C6762" w:rsidRDefault="00000000">
            <w:pPr>
              <w:spacing w:after="0" w:line="240" w:lineRule="auto"/>
              <w:jc w:val="center"/>
              <w:rPr>
                <w:color w:val="000000"/>
                <w:sz w:val="20"/>
                <w:szCs w:val="20"/>
              </w:rPr>
            </w:pPr>
            <w:r>
              <w:rPr>
                <w:sz w:val="20"/>
                <w:szCs w:val="20"/>
              </w:rPr>
              <w:t> months</w:t>
            </w:r>
          </w:p>
        </w:tc>
        <w:tc>
          <w:tcPr>
            <w:tcW w:w="960" w:type="dxa"/>
            <w:tcBorders>
              <w:top w:val="nil"/>
              <w:left w:val="nil"/>
              <w:bottom w:val="single" w:sz="8" w:space="0" w:color="000000"/>
              <w:right w:val="single" w:sz="4" w:space="0" w:color="000000"/>
            </w:tcBorders>
            <w:vAlign w:val="center"/>
          </w:tcPr>
          <w:p w14:paraId="5608BDA1" w14:textId="77777777" w:rsidR="009C6762" w:rsidRDefault="00000000">
            <w:pPr>
              <w:spacing w:after="0" w:line="240" w:lineRule="auto"/>
              <w:jc w:val="center"/>
              <w:rPr>
                <w:color w:val="000000"/>
                <w:sz w:val="20"/>
                <w:szCs w:val="20"/>
              </w:rPr>
            </w:pPr>
            <w:r>
              <w:rPr>
                <w:sz w:val="20"/>
                <w:szCs w:val="20"/>
              </w:rPr>
              <w:t>24</w:t>
            </w:r>
          </w:p>
        </w:tc>
        <w:tc>
          <w:tcPr>
            <w:tcW w:w="960" w:type="dxa"/>
            <w:tcBorders>
              <w:top w:val="nil"/>
              <w:left w:val="nil"/>
              <w:bottom w:val="single" w:sz="8" w:space="0" w:color="000000"/>
              <w:right w:val="single" w:sz="4" w:space="0" w:color="000000"/>
            </w:tcBorders>
            <w:vAlign w:val="center"/>
          </w:tcPr>
          <w:p w14:paraId="285FB157" w14:textId="77777777" w:rsidR="009C6762" w:rsidRDefault="00000000">
            <w:pPr>
              <w:spacing w:after="0" w:line="240" w:lineRule="auto"/>
              <w:jc w:val="center"/>
              <w:rPr>
                <w:color w:val="000000"/>
                <w:sz w:val="20"/>
                <w:szCs w:val="20"/>
              </w:rPr>
            </w:pPr>
            <w:r>
              <w:rPr>
                <w:sz w:val="20"/>
                <w:szCs w:val="20"/>
              </w:rPr>
              <w:t>16</w:t>
            </w:r>
          </w:p>
        </w:tc>
        <w:tc>
          <w:tcPr>
            <w:tcW w:w="960" w:type="dxa"/>
            <w:tcBorders>
              <w:top w:val="nil"/>
              <w:left w:val="nil"/>
              <w:bottom w:val="single" w:sz="8" w:space="0" w:color="000000"/>
              <w:right w:val="single" w:sz="4" w:space="0" w:color="000000"/>
            </w:tcBorders>
            <w:vAlign w:val="center"/>
          </w:tcPr>
          <w:p w14:paraId="7A232700" w14:textId="77777777" w:rsidR="009C6762" w:rsidRDefault="00000000">
            <w:pPr>
              <w:spacing w:after="0" w:line="240" w:lineRule="auto"/>
              <w:jc w:val="center"/>
              <w:rPr>
                <w:color w:val="000000"/>
                <w:sz w:val="20"/>
                <w:szCs w:val="20"/>
              </w:rPr>
            </w:pPr>
            <w:r>
              <w:rPr>
                <w:sz w:val="20"/>
                <w:szCs w:val="20"/>
              </w:rPr>
              <w:t xml:space="preserve"> 30</w:t>
            </w:r>
          </w:p>
        </w:tc>
        <w:tc>
          <w:tcPr>
            <w:tcW w:w="1350" w:type="dxa"/>
            <w:tcBorders>
              <w:top w:val="nil"/>
              <w:left w:val="nil"/>
              <w:bottom w:val="single" w:sz="8" w:space="0" w:color="000000"/>
              <w:right w:val="single" w:sz="4" w:space="0" w:color="000000"/>
            </w:tcBorders>
            <w:vAlign w:val="bottom"/>
          </w:tcPr>
          <w:p w14:paraId="319C2762" w14:textId="77777777" w:rsidR="009C6762" w:rsidRDefault="00000000">
            <w:pPr>
              <w:spacing w:after="0" w:line="240" w:lineRule="auto"/>
              <w:jc w:val="right"/>
              <w:rPr>
                <w:color w:val="000000"/>
                <w:sz w:val="20"/>
                <w:szCs w:val="20"/>
              </w:rPr>
            </w:pPr>
            <w:r>
              <w:rPr>
                <w:sz w:val="20"/>
                <w:szCs w:val="20"/>
              </w:rPr>
              <w:t>115.20</w:t>
            </w:r>
          </w:p>
        </w:tc>
        <w:tc>
          <w:tcPr>
            <w:tcW w:w="1080" w:type="dxa"/>
            <w:tcBorders>
              <w:top w:val="nil"/>
              <w:left w:val="nil"/>
              <w:bottom w:val="single" w:sz="4" w:space="0" w:color="000000"/>
              <w:right w:val="single" w:sz="4" w:space="0" w:color="000000"/>
            </w:tcBorders>
            <w:vAlign w:val="bottom"/>
          </w:tcPr>
          <w:p w14:paraId="4E9FA228" w14:textId="77777777" w:rsidR="009C6762" w:rsidRDefault="009C6762">
            <w:pPr>
              <w:spacing w:after="0" w:line="240" w:lineRule="auto"/>
              <w:jc w:val="right"/>
              <w:rPr>
                <w:color w:val="000000"/>
                <w:sz w:val="20"/>
                <w:szCs w:val="20"/>
              </w:rPr>
            </w:pPr>
          </w:p>
        </w:tc>
        <w:tc>
          <w:tcPr>
            <w:tcW w:w="990" w:type="dxa"/>
            <w:tcBorders>
              <w:top w:val="nil"/>
              <w:left w:val="nil"/>
              <w:bottom w:val="single" w:sz="8" w:space="0" w:color="000000"/>
              <w:right w:val="single" w:sz="4" w:space="0" w:color="000000"/>
            </w:tcBorders>
            <w:vAlign w:val="bottom"/>
          </w:tcPr>
          <w:p w14:paraId="5D1CC447" w14:textId="77777777" w:rsidR="009C6762" w:rsidRDefault="00000000">
            <w:pPr>
              <w:spacing w:after="0" w:line="240" w:lineRule="auto"/>
              <w:jc w:val="right"/>
              <w:rPr>
                <w:sz w:val="20"/>
                <w:szCs w:val="20"/>
              </w:rPr>
            </w:pPr>
            <w:r>
              <w:rPr>
                <w:sz w:val="20"/>
                <w:szCs w:val="20"/>
              </w:rPr>
              <w:t>115.20</w:t>
            </w:r>
          </w:p>
        </w:tc>
      </w:tr>
      <w:tr w:rsidR="009C6762" w14:paraId="5DA342C7" w14:textId="77777777">
        <w:trPr>
          <w:trHeight w:val="264"/>
        </w:trPr>
        <w:tc>
          <w:tcPr>
            <w:tcW w:w="825" w:type="dxa"/>
            <w:tcBorders>
              <w:top w:val="nil"/>
              <w:left w:val="single" w:sz="4" w:space="0" w:color="000000"/>
              <w:bottom w:val="single" w:sz="4" w:space="0" w:color="000000"/>
              <w:right w:val="nil"/>
            </w:tcBorders>
            <w:shd w:val="clear" w:color="auto" w:fill="FFFFFF"/>
            <w:vAlign w:val="center"/>
          </w:tcPr>
          <w:p w14:paraId="04AA9856" w14:textId="77777777" w:rsidR="009C6762" w:rsidRDefault="00000000">
            <w:pPr>
              <w:spacing w:after="0" w:line="240" w:lineRule="auto"/>
              <w:jc w:val="left"/>
              <w:rPr>
                <w:sz w:val="20"/>
                <w:szCs w:val="20"/>
              </w:rPr>
            </w:pPr>
            <w:r>
              <w:rPr>
                <w:sz w:val="20"/>
                <w:szCs w:val="20"/>
              </w:rPr>
              <w:t>A.2.4</w:t>
            </w:r>
          </w:p>
        </w:tc>
        <w:tc>
          <w:tcPr>
            <w:tcW w:w="1815" w:type="dxa"/>
            <w:gridSpan w:val="2"/>
            <w:tcBorders>
              <w:top w:val="nil"/>
              <w:left w:val="nil"/>
              <w:bottom w:val="single" w:sz="4" w:space="0" w:color="000000"/>
              <w:right w:val="single" w:sz="4" w:space="0" w:color="000000"/>
            </w:tcBorders>
            <w:shd w:val="clear" w:color="auto" w:fill="FFFFFF"/>
            <w:vAlign w:val="center"/>
          </w:tcPr>
          <w:p w14:paraId="1FA2CFEB" w14:textId="77777777" w:rsidR="009C6762" w:rsidRDefault="00000000">
            <w:pPr>
              <w:spacing w:after="0" w:line="240" w:lineRule="auto"/>
              <w:jc w:val="left"/>
              <w:rPr>
                <w:sz w:val="20"/>
                <w:szCs w:val="20"/>
              </w:rPr>
            </w:pPr>
            <w:r>
              <w:rPr>
                <w:sz w:val="20"/>
                <w:szCs w:val="20"/>
              </w:rPr>
              <w:t> Member 4</w:t>
            </w:r>
          </w:p>
        </w:tc>
        <w:tc>
          <w:tcPr>
            <w:tcW w:w="885" w:type="dxa"/>
            <w:tcBorders>
              <w:top w:val="single" w:sz="8" w:space="0" w:color="000000"/>
              <w:left w:val="single" w:sz="8" w:space="0" w:color="000000"/>
              <w:bottom w:val="single" w:sz="8" w:space="0" w:color="000000"/>
              <w:right w:val="single" w:sz="8" w:space="0" w:color="000000"/>
            </w:tcBorders>
            <w:vAlign w:val="center"/>
          </w:tcPr>
          <w:p w14:paraId="440F3872" w14:textId="77777777" w:rsidR="009C6762" w:rsidRDefault="00000000">
            <w:pPr>
              <w:spacing w:after="0" w:line="240" w:lineRule="auto"/>
              <w:jc w:val="center"/>
              <w:rPr>
                <w:sz w:val="20"/>
                <w:szCs w:val="20"/>
              </w:rPr>
            </w:pPr>
            <w:r>
              <w:rPr>
                <w:sz w:val="20"/>
                <w:szCs w:val="20"/>
              </w:rPr>
              <w:t> months</w:t>
            </w:r>
          </w:p>
        </w:tc>
        <w:tc>
          <w:tcPr>
            <w:tcW w:w="960" w:type="dxa"/>
            <w:tcBorders>
              <w:top w:val="single" w:sz="8" w:space="0" w:color="000000"/>
              <w:left w:val="single" w:sz="8" w:space="0" w:color="000000"/>
              <w:bottom w:val="single" w:sz="8" w:space="0" w:color="000000"/>
              <w:right w:val="single" w:sz="8" w:space="0" w:color="000000"/>
            </w:tcBorders>
            <w:vAlign w:val="center"/>
          </w:tcPr>
          <w:p w14:paraId="16F55199" w14:textId="77777777" w:rsidR="009C6762" w:rsidRDefault="00000000">
            <w:pPr>
              <w:spacing w:after="0" w:line="240" w:lineRule="auto"/>
              <w:jc w:val="center"/>
              <w:rPr>
                <w:sz w:val="20"/>
                <w:szCs w:val="20"/>
              </w:rPr>
            </w:pPr>
            <w:r>
              <w:rPr>
                <w:sz w:val="20"/>
                <w:szCs w:val="20"/>
              </w:rPr>
              <w:t>24</w:t>
            </w:r>
          </w:p>
        </w:tc>
        <w:tc>
          <w:tcPr>
            <w:tcW w:w="960" w:type="dxa"/>
            <w:tcBorders>
              <w:top w:val="single" w:sz="8" w:space="0" w:color="000000"/>
              <w:left w:val="single" w:sz="8" w:space="0" w:color="000000"/>
              <w:bottom w:val="single" w:sz="8" w:space="0" w:color="000000"/>
              <w:right w:val="single" w:sz="8" w:space="0" w:color="000000"/>
            </w:tcBorders>
            <w:vAlign w:val="center"/>
          </w:tcPr>
          <w:p w14:paraId="5C480870" w14:textId="77777777" w:rsidR="009C6762" w:rsidRDefault="00000000">
            <w:pPr>
              <w:spacing w:after="0" w:line="240" w:lineRule="auto"/>
              <w:jc w:val="center"/>
              <w:rPr>
                <w:sz w:val="20"/>
                <w:szCs w:val="20"/>
              </w:rPr>
            </w:pPr>
            <w:r>
              <w:rPr>
                <w:sz w:val="20"/>
                <w:szCs w:val="20"/>
              </w:rPr>
              <w:t>16</w:t>
            </w:r>
          </w:p>
        </w:tc>
        <w:tc>
          <w:tcPr>
            <w:tcW w:w="960" w:type="dxa"/>
            <w:tcBorders>
              <w:top w:val="single" w:sz="8" w:space="0" w:color="000000"/>
              <w:left w:val="single" w:sz="8" w:space="0" w:color="000000"/>
              <w:bottom w:val="single" w:sz="8" w:space="0" w:color="000000"/>
              <w:right w:val="single" w:sz="8" w:space="0" w:color="000000"/>
            </w:tcBorders>
            <w:vAlign w:val="center"/>
          </w:tcPr>
          <w:p w14:paraId="527890D2" w14:textId="77777777" w:rsidR="009C6762" w:rsidRDefault="00000000">
            <w:pPr>
              <w:spacing w:after="0" w:line="240" w:lineRule="auto"/>
              <w:jc w:val="center"/>
              <w:rPr>
                <w:sz w:val="20"/>
                <w:szCs w:val="20"/>
              </w:rPr>
            </w:pPr>
            <w:r>
              <w:rPr>
                <w:sz w:val="20"/>
                <w:szCs w:val="20"/>
              </w:rPr>
              <w:t> 30</w:t>
            </w:r>
          </w:p>
        </w:tc>
        <w:tc>
          <w:tcPr>
            <w:tcW w:w="1350" w:type="dxa"/>
            <w:tcBorders>
              <w:top w:val="single" w:sz="8" w:space="0" w:color="000000"/>
              <w:left w:val="single" w:sz="8" w:space="0" w:color="000000"/>
              <w:bottom w:val="single" w:sz="8" w:space="0" w:color="000000"/>
              <w:right w:val="single" w:sz="8" w:space="0" w:color="000000"/>
            </w:tcBorders>
            <w:vAlign w:val="bottom"/>
          </w:tcPr>
          <w:p w14:paraId="7658A3D9" w14:textId="77777777" w:rsidR="009C6762" w:rsidRDefault="00000000">
            <w:pPr>
              <w:spacing w:after="0" w:line="240" w:lineRule="auto"/>
              <w:jc w:val="right"/>
              <w:rPr>
                <w:sz w:val="20"/>
                <w:szCs w:val="20"/>
              </w:rPr>
            </w:pPr>
            <w:r>
              <w:rPr>
                <w:sz w:val="20"/>
                <w:szCs w:val="20"/>
              </w:rPr>
              <w:t>115.20</w:t>
            </w:r>
          </w:p>
        </w:tc>
        <w:tc>
          <w:tcPr>
            <w:tcW w:w="1080" w:type="dxa"/>
            <w:tcBorders>
              <w:top w:val="nil"/>
              <w:left w:val="single" w:sz="8" w:space="0" w:color="000000"/>
              <w:bottom w:val="single" w:sz="4" w:space="0" w:color="000000"/>
              <w:right w:val="single" w:sz="8" w:space="0" w:color="000000"/>
            </w:tcBorders>
            <w:vAlign w:val="bottom"/>
          </w:tcPr>
          <w:p w14:paraId="4192BAB0" w14:textId="77777777" w:rsidR="009C6762" w:rsidRDefault="00000000">
            <w:pPr>
              <w:spacing w:after="0" w:line="240" w:lineRule="auto"/>
              <w:jc w:val="right"/>
              <w:rPr>
                <w:sz w:val="20"/>
                <w:szCs w:val="20"/>
              </w:rPr>
            </w:pPr>
            <w:r>
              <w:rPr>
                <w:sz w:val="20"/>
                <w:szCs w:val="20"/>
              </w:rPr>
              <w:t> </w:t>
            </w:r>
          </w:p>
        </w:tc>
        <w:tc>
          <w:tcPr>
            <w:tcW w:w="990" w:type="dxa"/>
            <w:tcBorders>
              <w:top w:val="single" w:sz="8" w:space="0" w:color="000000"/>
              <w:left w:val="single" w:sz="8" w:space="0" w:color="000000"/>
              <w:bottom w:val="single" w:sz="8" w:space="0" w:color="000000"/>
              <w:right w:val="single" w:sz="8" w:space="0" w:color="000000"/>
            </w:tcBorders>
            <w:vAlign w:val="bottom"/>
          </w:tcPr>
          <w:p w14:paraId="3510B958" w14:textId="77777777" w:rsidR="009C6762" w:rsidRDefault="00000000">
            <w:pPr>
              <w:spacing w:after="0" w:line="240" w:lineRule="auto"/>
              <w:jc w:val="right"/>
              <w:rPr>
                <w:sz w:val="20"/>
                <w:szCs w:val="20"/>
              </w:rPr>
            </w:pPr>
            <w:r>
              <w:rPr>
                <w:sz w:val="20"/>
                <w:szCs w:val="20"/>
              </w:rPr>
              <w:t>115.20</w:t>
            </w:r>
          </w:p>
        </w:tc>
      </w:tr>
      <w:tr w:rsidR="009C6762" w14:paraId="1AC00391" w14:textId="77777777">
        <w:trPr>
          <w:trHeight w:val="300"/>
        </w:trPr>
        <w:tc>
          <w:tcPr>
            <w:tcW w:w="825" w:type="dxa"/>
            <w:tcBorders>
              <w:top w:val="nil"/>
              <w:left w:val="single" w:sz="4" w:space="0" w:color="000000"/>
              <w:bottom w:val="single" w:sz="4" w:space="0" w:color="000000"/>
              <w:right w:val="nil"/>
            </w:tcBorders>
            <w:shd w:val="clear" w:color="auto" w:fill="FFFFFF"/>
            <w:vAlign w:val="center"/>
          </w:tcPr>
          <w:p w14:paraId="5B45B604" w14:textId="77777777" w:rsidR="009C6762" w:rsidRDefault="00000000">
            <w:pPr>
              <w:spacing w:after="0" w:line="240" w:lineRule="auto"/>
              <w:jc w:val="left"/>
              <w:rPr>
                <w:color w:val="000000"/>
                <w:sz w:val="20"/>
                <w:szCs w:val="20"/>
              </w:rPr>
            </w:pPr>
            <w:r>
              <w:rPr>
                <w:color w:val="000000"/>
                <w:sz w:val="20"/>
                <w:szCs w:val="20"/>
              </w:rPr>
              <w:t>A.2.</w:t>
            </w:r>
            <w:r>
              <w:rPr>
                <w:sz w:val="20"/>
                <w:szCs w:val="20"/>
              </w:rPr>
              <w:t>5</w:t>
            </w:r>
          </w:p>
        </w:tc>
        <w:tc>
          <w:tcPr>
            <w:tcW w:w="1815" w:type="dxa"/>
            <w:gridSpan w:val="2"/>
            <w:tcBorders>
              <w:top w:val="nil"/>
              <w:left w:val="nil"/>
              <w:bottom w:val="single" w:sz="4" w:space="0" w:color="000000"/>
              <w:right w:val="single" w:sz="4" w:space="0" w:color="000000"/>
            </w:tcBorders>
            <w:shd w:val="clear" w:color="auto" w:fill="FFFFFF"/>
            <w:vAlign w:val="center"/>
          </w:tcPr>
          <w:p w14:paraId="1C649C9C" w14:textId="77777777" w:rsidR="009C6762" w:rsidRDefault="00000000">
            <w:pPr>
              <w:spacing w:after="0" w:line="240" w:lineRule="auto"/>
              <w:jc w:val="left"/>
              <w:rPr>
                <w:color w:val="000000"/>
                <w:sz w:val="20"/>
                <w:szCs w:val="20"/>
              </w:rPr>
            </w:pPr>
            <w:r>
              <w:rPr>
                <w:color w:val="000000"/>
                <w:sz w:val="20"/>
                <w:szCs w:val="20"/>
              </w:rPr>
              <w:t> </w:t>
            </w:r>
            <w:r>
              <w:rPr>
                <w:sz w:val="20"/>
                <w:szCs w:val="20"/>
              </w:rPr>
              <w:t>Member 5</w:t>
            </w:r>
          </w:p>
        </w:tc>
        <w:tc>
          <w:tcPr>
            <w:tcW w:w="885" w:type="dxa"/>
            <w:tcBorders>
              <w:top w:val="single" w:sz="8" w:space="0" w:color="000000"/>
              <w:left w:val="nil"/>
              <w:bottom w:val="single" w:sz="4" w:space="0" w:color="000000"/>
              <w:right w:val="single" w:sz="4" w:space="0" w:color="000000"/>
            </w:tcBorders>
            <w:vAlign w:val="center"/>
          </w:tcPr>
          <w:p w14:paraId="5AD8C863" w14:textId="77777777" w:rsidR="009C6762" w:rsidRDefault="00000000">
            <w:pPr>
              <w:spacing w:after="0" w:line="240" w:lineRule="auto"/>
              <w:jc w:val="center"/>
              <w:rPr>
                <w:color w:val="000000"/>
                <w:sz w:val="20"/>
                <w:szCs w:val="20"/>
              </w:rPr>
            </w:pPr>
            <w:r>
              <w:rPr>
                <w:color w:val="000000"/>
                <w:sz w:val="20"/>
                <w:szCs w:val="20"/>
              </w:rPr>
              <w:t> </w:t>
            </w:r>
            <w:r>
              <w:rPr>
                <w:sz w:val="20"/>
                <w:szCs w:val="20"/>
              </w:rPr>
              <w:t>months</w:t>
            </w:r>
          </w:p>
        </w:tc>
        <w:tc>
          <w:tcPr>
            <w:tcW w:w="960" w:type="dxa"/>
            <w:tcBorders>
              <w:top w:val="single" w:sz="8" w:space="0" w:color="000000"/>
              <w:left w:val="nil"/>
              <w:bottom w:val="single" w:sz="4" w:space="0" w:color="000000"/>
              <w:right w:val="single" w:sz="4" w:space="0" w:color="000000"/>
            </w:tcBorders>
            <w:vAlign w:val="center"/>
          </w:tcPr>
          <w:p w14:paraId="498C7540" w14:textId="77777777" w:rsidR="009C6762" w:rsidRDefault="00000000">
            <w:pPr>
              <w:spacing w:after="0" w:line="240" w:lineRule="auto"/>
              <w:jc w:val="center"/>
              <w:rPr>
                <w:color w:val="000000"/>
                <w:sz w:val="20"/>
                <w:szCs w:val="20"/>
              </w:rPr>
            </w:pPr>
            <w:r>
              <w:rPr>
                <w:sz w:val="20"/>
                <w:szCs w:val="20"/>
              </w:rPr>
              <w:t>24</w:t>
            </w:r>
          </w:p>
        </w:tc>
        <w:tc>
          <w:tcPr>
            <w:tcW w:w="960" w:type="dxa"/>
            <w:tcBorders>
              <w:top w:val="single" w:sz="8" w:space="0" w:color="000000"/>
              <w:left w:val="nil"/>
              <w:bottom w:val="single" w:sz="4" w:space="0" w:color="000000"/>
              <w:right w:val="single" w:sz="4" w:space="0" w:color="000000"/>
            </w:tcBorders>
            <w:vAlign w:val="center"/>
          </w:tcPr>
          <w:p w14:paraId="2C7AF8AF" w14:textId="77777777" w:rsidR="009C6762" w:rsidRDefault="00000000">
            <w:pPr>
              <w:spacing w:after="0" w:line="240" w:lineRule="auto"/>
              <w:jc w:val="center"/>
              <w:rPr>
                <w:color w:val="000000"/>
                <w:sz w:val="20"/>
                <w:szCs w:val="20"/>
              </w:rPr>
            </w:pPr>
            <w:r>
              <w:rPr>
                <w:sz w:val="20"/>
                <w:szCs w:val="20"/>
              </w:rPr>
              <w:t>16</w:t>
            </w:r>
          </w:p>
        </w:tc>
        <w:tc>
          <w:tcPr>
            <w:tcW w:w="960" w:type="dxa"/>
            <w:tcBorders>
              <w:top w:val="single" w:sz="8" w:space="0" w:color="000000"/>
              <w:left w:val="nil"/>
              <w:bottom w:val="single" w:sz="4" w:space="0" w:color="000000"/>
              <w:right w:val="single" w:sz="4" w:space="0" w:color="000000"/>
            </w:tcBorders>
            <w:vAlign w:val="center"/>
          </w:tcPr>
          <w:p w14:paraId="04A322A7" w14:textId="77777777" w:rsidR="009C6762" w:rsidRDefault="00000000">
            <w:pPr>
              <w:spacing w:after="0" w:line="240" w:lineRule="auto"/>
              <w:jc w:val="center"/>
              <w:rPr>
                <w:color w:val="000000"/>
                <w:sz w:val="20"/>
                <w:szCs w:val="20"/>
              </w:rPr>
            </w:pPr>
            <w:r>
              <w:rPr>
                <w:color w:val="000000"/>
                <w:sz w:val="20"/>
                <w:szCs w:val="20"/>
              </w:rPr>
              <w:t> </w:t>
            </w:r>
            <w:r>
              <w:rPr>
                <w:sz w:val="20"/>
                <w:szCs w:val="20"/>
              </w:rPr>
              <w:t>30</w:t>
            </w:r>
          </w:p>
        </w:tc>
        <w:tc>
          <w:tcPr>
            <w:tcW w:w="1350" w:type="dxa"/>
            <w:tcBorders>
              <w:top w:val="single" w:sz="8" w:space="0" w:color="000000"/>
              <w:left w:val="nil"/>
              <w:bottom w:val="single" w:sz="4" w:space="0" w:color="000000"/>
              <w:right w:val="single" w:sz="4" w:space="0" w:color="000000"/>
            </w:tcBorders>
            <w:vAlign w:val="bottom"/>
          </w:tcPr>
          <w:p w14:paraId="01750251" w14:textId="77777777" w:rsidR="009C6762" w:rsidRDefault="00000000">
            <w:pPr>
              <w:spacing w:after="0" w:line="240" w:lineRule="auto"/>
              <w:jc w:val="right"/>
              <w:rPr>
                <w:color w:val="000000"/>
                <w:sz w:val="20"/>
                <w:szCs w:val="20"/>
              </w:rPr>
            </w:pPr>
            <w:r>
              <w:rPr>
                <w:sz w:val="20"/>
                <w:szCs w:val="20"/>
              </w:rPr>
              <w:t>115.20</w:t>
            </w:r>
          </w:p>
        </w:tc>
        <w:tc>
          <w:tcPr>
            <w:tcW w:w="1080" w:type="dxa"/>
            <w:tcBorders>
              <w:top w:val="nil"/>
              <w:left w:val="nil"/>
              <w:bottom w:val="single" w:sz="4" w:space="0" w:color="000000"/>
              <w:right w:val="single" w:sz="8" w:space="0" w:color="000000"/>
            </w:tcBorders>
            <w:vAlign w:val="bottom"/>
          </w:tcPr>
          <w:p w14:paraId="00E67FE6" w14:textId="77777777" w:rsidR="009C6762" w:rsidRDefault="00000000">
            <w:pPr>
              <w:spacing w:after="0" w:line="240" w:lineRule="auto"/>
              <w:jc w:val="right"/>
              <w:rPr>
                <w:color w:val="000000"/>
                <w:sz w:val="20"/>
                <w:szCs w:val="20"/>
              </w:rPr>
            </w:pPr>
            <w:r>
              <w:rPr>
                <w:color w:val="000000"/>
                <w:sz w:val="20"/>
                <w:szCs w:val="20"/>
              </w:rPr>
              <w:t> </w:t>
            </w:r>
          </w:p>
        </w:tc>
        <w:tc>
          <w:tcPr>
            <w:tcW w:w="990" w:type="dxa"/>
            <w:tcBorders>
              <w:top w:val="single" w:sz="8" w:space="0" w:color="000000"/>
              <w:left w:val="single" w:sz="8" w:space="0" w:color="000000"/>
              <w:bottom w:val="single" w:sz="8" w:space="0" w:color="000000"/>
              <w:right w:val="single" w:sz="8" w:space="0" w:color="000000"/>
            </w:tcBorders>
            <w:vAlign w:val="bottom"/>
          </w:tcPr>
          <w:p w14:paraId="25C53CF3" w14:textId="77777777" w:rsidR="009C6762" w:rsidRDefault="00000000">
            <w:pPr>
              <w:spacing w:after="0" w:line="240" w:lineRule="auto"/>
              <w:jc w:val="right"/>
              <w:rPr>
                <w:sz w:val="20"/>
                <w:szCs w:val="20"/>
              </w:rPr>
            </w:pPr>
            <w:r>
              <w:rPr>
                <w:sz w:val="20"/>
                <w:szCs w:val="20"/>
              </w:rPr>
              <w:t>115.20</w:t>
            </w:r>
          </w:p>
        </w:tc>
      </w:tr>
      <w:tr w:rsidR="009C6762" w14:paraId="2FC58808" w14:textId="77777777">
        <w:trPr>
          <w:trHeight w:val="264"/>
        </w:trPr>
        <w:tc>
          <w:tcPr>
            <w:tcW w:w="825" w:type="dxa"/>
            <w:tcBorders>
              <w:top w:val="nil"/>
              <w:left w:val="single" w:sz="4" w:space="0" w:color="000000"/>
              <w:bottom w:val="single" w:sz="4" w:space="0" w:color="000000"/>
              <w:right w:val="nil"/>
            </w:tcBorders>
            <w:shd w:val="clear" w:color="auto" w:fill="FFFFFF"/>
            <w:vAlign w:val="center"/>
          </w:tcPr>
          <w:p w14:paraId="53558F3B" w14:textId="77777777" w:rsidR="009C6762" w:rsidRDefault="00000000">
            <w:pPr>
              <w:spacing w:after="0" w:line="240" w:lineRule="auto"/>
              <w:jc w:val="left"/>
              <w:rPr>
                <w:sz w:val="20"/>
                <w:szCs w:val="20"/>
              </w:rPr>
            </w:pPr>
            <w:r>
              <w:rPr>
                <w:sz w:val="20"/>
                <w:szCs w:val="20"/>
              </w:rPr>
              <w:t>A.2.6</w:t>
            </w:r>
          </w:p>
        </w:tc>
        <w:tc>
          <w:tcPr>
            <w:tcW w:w="1815" w:type="dxa"/>
            <w:gridSpan w:val="2"/>
            <w:tcBorders>
              <w:top w:val="nil"/>
              <w:left w:val="nil"/>
              <w:bottom w:val="single" w:sz="4" w:space="0" w:color="000000"/>
              <w:right w:val="single" w:sz="4" w:space="0" w:color="000000"/>
            </w:tcBorders>
            <w:shd w:val="clear" w:color="auto" w:fill="FFFFFF"/>
            <w:vAlign w:val="center"/>
          </w:tcPr>
          <w:p w14:paraId="14649973" w14:textId="77777777" w:rsidR="009C6762" w:rsidRDefault="00000000">
            <w:pPr>
              <w:spacing w:after="0" w:line="240" w:lineRule="auto"/>
              <w:jc w:val="left"/>
              <w:rPr>
                <w:sz w:val="20"/>
                <w:szCs w:val="20"/>
              </w:rPr>
            </w:pPr>
            <w:r>
              <w:rPr>
                <w:sz w:val="20"/>
                <w:szCs w:val="20"/>
              </w:rPr>
              <w:t xml:space="preserve"> Member 6</w:t>
            </w:r>
          </w:p>
        </w:tc>
        <w:tc>
          <w:tcPr>
            <w:tcW w:w="885" w:type="dxa"/>
            <w:tcBorders>
              <w:top w:val="single" w:sz="4" w:space="0" w:color="000000"/>
              <w:left w:val="nil"/>
              <w:bottom w:val="single" w:sz="4" w:space="0" w:color="000000"/>
              <w:right w:val="single" w:sz="4" w:space="0" w:color="000000"/>
            </w:tcBorders>
            <w:vAlign w:val="center"/>
          </w:tcPr>
          <w:p w14:paraId="725F85D3" w14:textId="77777777" w:rsidR="009C6762" w:rsidRDefault="00000000">
            <w:pPr>
              <w:spacing w:after="0" w:line="240" w:lineRule="auto"/>
              <w:jc w:val="center"/>
              <w:rPr>
                <w:sz w:val="20"/>
                <w:szCs w:val="20"/>
              </w:rPr>
            </w:pPr>
            <w:r>
              <w:rPr>
                <w:sz w:val="20"/>
                <w:szCs w:val="20"/>
              </w:rPr>
              <w:t>months </w:t>
            </w:r>
          </w:p>
        </w:tc>
        <w:tc>
          <w:tcPr>
            <w:tcW w:w="960" w:type="dxa"/>
            <w:tcBorders>
              <w:top w:val="single" w:sz="4" w:space="0" w:color="000000"/>
              <w:left w:val="nil"/>
              <w:bottom w:val="single" w:sz="4" w:space="0" w:color="000000"/>
              <w:right w:val="single" w:sz="4" w:space="0" w:color="000000"/>
            </w:tcBorders>
            <w:vAlign w:val="center"/>
          </w:tcPr>
          <w:p w14:paraId="559DE091" w14:textId="77777777" w:rsidR="009C6762" w:rsidRDefault="00000000">
            <w:pPr>
              <w:spacing w:after="0" w:line="240" w:lineRule="auto"/>
              <w:jc w:val="center"/>
              <w:rPr>
                <w:sz w:val="20"/>
                <w:szCs w:val="20"/>
              </w:rPr>
            </w:pPr>
            <w:r>
              <w:rPr>
                <w:sz w:val="20"/>
                <w:szCs w:val="20"/>
              </w:rPr>
              <w:t>27</w:t>
            </w:r>
          </w:p>
        </w:tc>
        <w:tc>
          <w:tcPr>
            <w:tcW w:w="960" w:type="dxa"/>
            <w:tcBorders>
              <w:top w:val="single" w:sz="4" w:space="0" w:color="000000"/>
              <w:left w:val="nil"/>
              <w:bottom w:val="single" w:sz="4" w:space="0" w:color="000000"/>
              <w:right w:val="single" w:sz="4" w:space="0" w:color="000000"/>
            </w:tcBorders>
            <w:vAlign w:val="center"/>
          </w:tcPr>
          <w:p w14:paraId="24BD10B1" w14:textId="77777777" w:rsidR="009C6762" w:rsidRDefault="00000000">
            <w:pPr>
              <w:spacing w:after="0" w:line="240" w:lineRule="auto"/>
              <w:jc w:val="center"/>
              <w:rPr>
                <w:sz w:val="20"/>
                <w:szCs w:val="20"/>
              </w:rPr>
            </w:pPr>
            <w:r>
              <w:rPr>
                <w:sz w:val="20"/>
                <w:szCs w:val="20"/>
              </w:rPr>
              <w:t>16</w:t>
            </w:r>
          </w:p>
        </w:tc>
        <w:tc>
          <w:tcPr>
            <w:tcW w:w="960" w:type="dxa"/>
            <w:tcBorders>
              <w:top w:val="single" w:sz="4" w:space="0" w:color="000000"/>
              <w:left w:val="nil"/>
              <w:bottom w:val="single" w:sz="4" w:space="0" w:color="000000"/>
              <w:right w:val="single" w:sz="4" w:space="0" w:color="000000"/>
            </w:tcBorders>
            <w:vAlign w:val="center"/>
          </w:tcPr>
          <w:p w14:paraId="04360D01" w14:textId="77777777" w:rsidR="009C6762" w:rsidRDefault="00000000">
            <w:pPr>
              <w:spacing w:after="0" w:line="240" w:lineRule="auto"/>
              <w:jc w:val="center"/>
              <w:rPr>
                <w:sz w:val="20"/>
                <w:szCs w:val="20"/>
              </w:rPr>
            </w:pPr>
            <w:r>
              <w:rPr>
                <w:sz w:val="20"/>
                <w:szCs w:val="20"/>
              </w:rPr>
              <w:t xml:space="preserve"> 30</w:t>
            </w:r>
          </w:p>
        </w:tc>
        <w:tc>
          <w:tcPr>
            <w:tcW w:w="1350" w:type="dxa"/>
            <w:tcBorders>
              <w:top w:val="single" w:sz="4" w:space="0" w:color="000000"/>
              <w:left w:val="nil"/>
              <w:bottom w:val="single" w:sz="4" w:space="0" w:color="000000"/>
              <w:right w:val="single" w:sz="4" w:space="0" w:color="000000"/>
            </w:tcBorders>
            <w:vAlign w:val="bottom"/>
          </w:tcPr>
          <w:p w14:paraId="289D8368" w14:textId="77777777" w:rsidR="009C6762" w:rsidRDefault="00000000">
            <w:pPr>
              <w:spacing w:after="0" w:line="240" w:lineRule="auto"/>
              <w:jc w:val="right"/>
              <w:rPr>
                <w:sz w:val="20"/>
                <w:szCs w:val="20"/>
              </w:rPr>
            </w:pPr>
            <w:r>
              <w:rPr>
                <w:sz w:val="20"/>
                <w:szCs w:val="20"/>
              </w:rPr>
              <w:t>129.60</w:t>
            </w:r>
          </w:p>
        </w:tc>
        <w:tc>
          <w:tcPr>
            <w:tcW w:w="1080" w:type="dxa"/>
            <w:tcBorders>
              <w:top w:val="nil"/>
              <w:left w:val="nil"/>
              <w:bottom w:val="single" w:sz="4" w:space="0" w:color="000000"/>
              <w:right w:val="single" w:sz="4" w:space="0" w:color="000000"/>
            </w:tcBorders>
            <w:vAlign w:val="bottom"/>
          </w:tcPr>
          <w:p w14:paraId="3DC6EE6B" w14:textId="77777777" w:rsidR="009C6762" w:rsidRDefault="009C6762">
            <w:pPr>
              <w:spacing w:after="0" w:line="240" w:lineRule="auto"/>
              <w:jc w:val="right"/>
              <w:rPr>
                <w:sz w:val="20"/>
                <w:szCs w:val="20"/>
              </w:rPr>
            </w:pPr>
          </w:p>
        </w:tc>
        <w:tc>
          <w:tcPr>
            <w:tcW w:w="990" w:type="dxa"/>
            <w:tcBorders>
              <w:top w:val="nil"/>
              <w:left w:val="nil"/>
              <w:bottom w:val="single" w:sz="4" w:space="0" w:color="000000"/>
              <w:right w:val="single" w:sz="4" w:space="0" w:color="000000"/>
            </w:tcBorders>
            <w:vAlign w:val="bottom"/>
          </w:tcPr>
          <w:p w14:paraId="13B55D35" w14:textId="77777777" w:rsidR="009C6762" w:rsidRDefault="00000000">
            <w:pPr>
              <w:spacing w:after="0" w:line="240" w:lineRule="auto"/>
              <w:jc w:val="right"/>
              <w:rPr>
                <w:sz w:val="20"/>
                <w:szCs w:val="20"/>
              </w:rPr>
            </w:pPr>
            <w:r>
              <w:rPr>
                <w:sz w:val="20"/>
                <w:szCs w:val="20"/>
              </w:rPr>
              <w:t>129.60</w:t>
            </w:r>
          </w:p>
        </w:tc>
      </w:tr>
      <w:tr w:rsidR="009C6762" w14:paraId="6F3A966E" w14:textId="77777777">
        <w:trPr>
          <w:trHeight w:val="264"/>
        </w:trPr>
        <w:tc>
          <w:tcPr>
            <w:tcW w:w="825" w:type="dxa"/>
            <w:tcBorders>
              <w:top w:val="nil"/>
              <w:left w:val="single" w:sz="4" w:space="0" w:color="000000"/>
              <w:bottom w:val="single" w:sz="4" w:space="0" w:color="000000"/>
              <w:right w:val="nil"/>
            </w:tcBorders>
            <w:shd w:val="clear" w:color="auto" w:fill="FFFFFF"/>
            <w:vAlign w:val="center"/>
          </w:tcPr>
          <w:p w14:paraId="48006336" w14:textId="77777777" w:rsidR="009C6762" w:rsidRDefault="00000000">
            <w:pPr>
              <w:spacing w:after="0" w:line="240" w:lineRule="auto"/>
              <w:jc w:val="left"/>
              <w:rPr>
                <w:sz w:val="20"/>
                <w:szCs w:val="20"/>
              </w:rPr>
            </w:pPr>
            <w:r>
              <w:rPr>
                <w:sz w:val="20"/>
                <w:szCs w:val="20"/>
              </w:rPr>
              <w:t>A.2.7</w:t>
            </w:r>
          </w:p>
        </w:tc>
        <w:tc>
          <w:tcPr>
            <w:tcW w:w="1815" w:type="dxa"/>
            <w:gridSpan w:val="2"/>
            <w:tcBorders>
              <w:top w:val="nil"/>
              <w:left w:val="nil"/>
              <w:bottom w:val="single" w:sz="4" w:space="0" w:color="000000"/>
              <w:right w:val="single" w:sz="4" w:space="0" w:color="000000"/>
            </w:tcBorders>
            <w:shd w:val="clear" w:color="auto" w:fill="FFFFFF"/>
            <w:vAlign w:val="center"/>
          </w:tcPr>
          <w:p w14:paraId="51EAF352" w14:textId="77777777" w:rsidR="009C6762" w:rsidRDefault="00000000">
            <w:pPr>
              <w:spacing w:after="0" w:line="240" w:lineRule="auto"/>
              <w:jc w:val="left"/>
              <w:rPr>
                <w:sz w:val="20"/>
                <w:szCs w:val="20"/>
              </w:rPr>
            </w:pPr>
            <w:r>
              <w:rPr>
                <w:sz w:val="20"/>
                <w:szCs w:val="20"/>
              </w:rPr>
              <w:t> Member 7</w:t>
            </w:r>
          </w:p>
        </w:tc>
        <w:tc>
          <w:tcPr>
            <w:tcW w:w="885" w:type="dxa"/>
            <w:tcBorders>
              <w:top w:val="nil"/>
              <w:left w:val="nil"/>
              <w:bottom w:val="single" w:sz="4" w:space="0" w:color="000000"/>
              <w:right w:val="single" w:sz="4" w:space="0" w:color="000000"/>
            </w:tcBorders>
            <w:vAlign w:val="center"/>
          </w:tcPr>
          <w:p w14:paraId="3D856F6D" w14:textId="77777777" w:rsidR="009C6762" w:rsidRDefault="00000000">
            <w:pPr>
              <w:spacing w:after="0" w:line="240" w:lineRule="auto"/>
              <w:jc w:val="center"/>
              <w:rPr>
                <w:sz w:val="20"/>
                <w:szCs w:val="20"/>
              </w:rPr>
            </w:pPr>
            <w:r>
              <w:rPr>
                <w:sz w:val="20"/>
                <w:szCs w:val="20"/>
              </w:rPr>
              <w:t>months </w:t>
            </w:r>
          </w:p>
        </w:tc>
        <w:tc>
          <w:tcPr>
            <w:tcW w:w="960" w:type="dxa"/>
            <w:tcBorders>
              <w:top w:val="nil"/>
              <w:left w:val="nil"/>
              <w:bottom w:val="single" w:sz="4" w:space="0" w:color="000000"/>
              <w:right w:val="single" w:sz="4" w:space="0" w:color="000000"/>
            </w:tcBorders>
            <w:vAlign w:val="center"/>
          </w:tcPr>
          <w:p w14:paraId="43106BE2" w14:textId="77777777" w:rsidR="009C6762" w:rsidRDefault="00000000">
            <w:pPr>
              <w:spacing w:after="0" w:line="240" w:lineRule="auto"/>
              <w:jc w:val="center"/>
              <w:rPr>
                <w:sz w:val="20"/>
                <w:szCs w:val="20"/>
              </w:rPr>
            </w:pPr>
            <w:r>
              <w:rPr>
                <w:sz w:val="20"/>
                <w:szCs w:val="20"/>
              </w:rPr>
              <w:t>27</w:t>
            </w:r>
          </w:p>
        </w:tc>
        <w:tc>
          <w:tcPr>
            <w:tcW w:w="960" w:type="dxa"/>
            <w:tcBorders>
              <w:top w:val="nil"/>
              <w:left w:val="nil"/>
              <w:bottom w:val="single" w:sz="4" w:space="0" w:color="000000"/>
              <w:right w:val="single" w:sz="4" w:space="0" w:color="000000"/>
            </w:tcBorders>
            <w:vAlign w:val="center"/>
          </w:tcPr>
          <w:p w14:paraId="68079B49" w14:textId="77777777" w:rsidR="009C6762" w:rsidRDefault="00000000">
            <w:pPr>
              <w:spacing w:after="0" w:line="240" w:lineRule="auto"/>
              <w:jc w:val="center"/>
              <w:rPr>
                <w:sz w:val="20"/>
                <w:szCs w:val="20"/>
              </w:rPr>
            </w:pPr>
            <w:r>
              <w:rPr>
                <w:sz w:val="20"/>
                <w:szCs w:val="20"/>
              </w:rPr>
              <w:t>16</w:t>
            </w:r>
          </w:p>
        </w:tc>
        <w:tc>
          <w:tcPr>
            <w:tcW w:w="960" w:type="dxa"/>
            <w:tcBorders>
              <w:top w:val="nil"/>
              <w:left w:val="nil"/>
              <w:bottom w:val="single" w:sz="4" w:space="0" w:color="000000"/>
              <w:right w:val="single" w:sz="4" w:space="0" w:color="000000"/>
            </w:tcBorders>
            <w:vAlign w:val="center"/>
          </w:tcPr>
          <w:p w14:paraId="06DD25BA" w14:textId="77777777" w:rsidR="009C6762" w:rsidRDefault="00000000">
            <w:pPr>
              <w:spacing w:after="0" w:line="240" w:lineRule="auto"/>
              <w:jc w:val="center"/>
              <w:rPr>
                <w:sz w:val="20"/>
                <w:szCs w:val="20"/>
              </w:rPr>
            </w:pPr>
            <w:r>
              <w:rPr>
                <w:sz w:val="20"/>
                <w:szCs w:val="20"/>
              </w:rPr>
              <w:t xml:space="preserve"> 30</w:t>
            </w:r>
          </w:p>
        </w:tc>
        <w:tc>
          <w:tcPr>
            <w:tcW w:w="1350" w:type="dxa"/>
            <w:tcBorders>
              <w:top w:val="nil"/>
              <w:left w:val="nil"/>
              <w:bottom w:val="single" w:sz="4" w:space="0" w:color="000000"/>
              <w:right w:val="single" w:sz="4" w:space="0" w:color="000000"/>
            </w:tcBorders>
            <w:vAlign w:val="bottom"/>
          </w:tcPr>
          <w:p w14:paraId="6CFCFAC1" w14:textId="77777777" w:rsidR="009C6762" w:rsidRDefault="00000000">
            <w:pPr>
              <w:spacing w:after="0" w:line="240" w:lineRule="auto"/>
              <w:jc w:val="right"/>
              <w:rPr>
                <w:sz w:val="20"/>
                <w:szCs w:val="20"/>
              </w:rPr>
            </w:pPr>
            <w:r>
              <w:rPr>
                <w:sz w:val="20"/>
                <w:szCs w:val="20"/>
              </w:rPr>
              <w:t>129.60</w:t>
            </w:r>
          </w:p>
        </w:tc>
        <w:tc>
          <w:tcPr>
            <w:tcW w:w="1080" w:type="dxa"/>
            <w:tcBorders>
              <w:top w:val="nil"/>
              <w:left w:val="nil"/>
              <w:bottom w:val="single" w:sz="4" w:space="0" w:color="000000"/>
              <w:right w:val="single" w:sz="4" w:space="0" w:color="000000"/>
            </w:tcBorders>
            <w:vAlign w:val="bottom"/>
          </w:tcPr>
          <w:p w14:paraId="402CA211" w14:textId="77777777" w:rsidR="009C6762" w:rsidRDefault="009C6762">
            <w:pPr>
              <w:spacing w:after="0" w:line="240" w:lineRule="auto"/>
              <w:jc w:val="right"/>
              <w:rPr>
                <w:sz w:val="20"/>
                <w:szCs w:val="20"/>
              </w:rPr>
            </w:pPr>
          </w:p>
        </w:tc>
        <w:tc>
          <w:tcPr>
            <w:tcW w:w="990" w:type="dxa"/>
            <w:tcBorders>
              <w:top w:val="nil"/>
              <w:left w:val="nil"/>
              <w:bottom w:val="single" w:sz="4" w:space="0" w:color="000000"/>
              <w:right w:val="single" w:sz="4" w:space="0" w:color="000000"/>
            </w:tcBorders>
            <w:vAlign w:val="bottom"/>
          </w:tcPr>
          <w:p w14:paraId="0B524C02" w14:textId="77777777" w:rsidR="009C6762" w:rsidRDefault="00000000">
            <w:pPr>
              <w:spacing w:after="0" w:line="240" w:lineRule="auto"/>
              <w:jc w:val="right"/>
              <w:rPr>
                <w:sz w:val="20"/>
                <w:szCs w:val="20"/>
              </w:rPr>
            </w:pPr>
            <w:r>
              <w:rPr>
                <w:sz w:val="20"/>
                <w:szCs w:val="20"/>
              </w:rPr>
              <w:t>129.60</w:t>
            </w:r>
          </w:p>
        </w:tc>
      </w:tr>
      <w:tr w:rsidR="009C6762" w14:paraId="291142F8" w14:textId="77777777">
        <w:trPr>
          <w:trHeight w:val="264"/>
        </w:trPr>
        <w:tc>
          <w:tcPr>
            <w:tcW w:w="825" w:type="dxa"/>
            <w:tcBorders>
              <w:top w:val="nil"/>
              <w:left w:val="single" w:sz="4" w:space="0" w:color="000000"/>
              <w:bottom w:val="single" w:sz="4" w:space="0" w:color="000000"/>
              <w:right w:val="nil"/>
            </w:tcBorders>
            <w:shd w:val="clear" w:color="auto" w:fill="FFFFFF"/>
            <w:vAlign w:val="center"/>
          </w:tcPr>
          <w:p w14:paraId="35A9F286" w14:textId="77777777" w:rsidR="009C6762" w:rsidRDefault="00000000">
            <w:pPr>
              <w:spacing w:after="0" w:line="240" w:lineRule="auto"/>
              <w:jc w:val="left"/>
              <w:rPr>
                <w:sz w:val="20"/>
                <w:szCs w:val="20"/>
              </w:rPr>
            </w:pPr>
            <w:r>
              <w:rPr>
                <w:sz w:val="20"/>
                <w:szCs w:val="20"/>
              </w:rPr>
              <w:t>A.2.8</w:t>
            </w:r>
          </w:p>
        </w:tc>
        <w:tc>
          <w:tcPr>
            <w:tcW w:w="1815" w:type="dxa"/>
            <w:gridSpan w:val="2"/>
            <w:tcBorders>
              <w:top w:val="nil"/>
              <w:left w:val="nil"/>
              <w:bottom w:val="single" w:sz="4" w:space="0" w:color="000000"/>
              <w:right w:val="single" w:sz="4" w:space="0" w:color="000000"/>
            </w:tcBorders>
            <w:shd w:val="clear" w:color="auto" w:fill="FFFFFF"/>
            <w:vAlign w:val="center"/>
          </w:tcPr>
          <w:p w14:paraId="53C9BC32" w14:textId="77777777" w:rsidR="009C6762" w:rsidRDefault="00000000">
            <w:pPr>
              <w:spacing w:after="0" w:line="240" w:lineRule="auto"/>
              <w:jc w:val="left"/>
              <w:rPr>
                <w:sz w:val="20"/>
                <w:szCs w:val="20"/>
              </w:rPr>
            </w:pPr>
            <w:r>
              <w:rPr>
                <w:sz w:val="20"/>
                <w:szCs w:val="20"/>
              </w:rPr>
              <w:t> Member 8</w:t>
            </w:r>
          </w:p>
        </w:tc>
        <w:tc>
          <w:tcPr>
            <w:tcW w:w="885" w:type="dxa"/>
            <w:tcBorders>
              <w:top w:val="nil"/>
              <w:left w:val="nil"/>
              <w:bottom w:val="single" w:sz="4" w:space="0" w:color="000000"/>
              <w:right w:val="single" w:sz="4" w:space="0" w:color="000000"/>
            </w:tcBorders>
            <w:vAlign w:val="center"/>
          </w:tcPr>
          <w:p w14:paraId="7D45A8DF" w14:textId="77777777" w:rsidR="009C6762" w:rsidRDefault="00000000">
            <w:pPr>
              <w:spacing w:after="0" w:line="240" w:lineRule="auto"/>
              <w:jc w:val="center"/>
              <w:rPr>
                <w:sz w:val="20"/>
                <w:szCs w:val="20"/>
              </w:rPr>
            </w:pPr>
            <w:r>
              <w:rPr>
                <w:sz w:val="20"/>
                <w:szCs w:val="20"/>
              </w:rPr>
              <w:t>months </w:t>
            </w:r>
          </w:p>
        </w:tc>
        <w:tc>
          <w:tcPr>
            <w:tcW w:w="960" w:type="dxa"/>
            <w:tcBorders>
              <w:top w:val="nil"/>
              <w:left w:val="nil"/>
              <w:bottom w:val="single" w:sz="4" w:space="0" w:color="000000"/>
              <w:right w:val="single" w:sz="4" w:space="0" w:color="000000"/>
            </w:tcBorders>
            <w:vAlign w:val="center"/>
          </w:tcPr>
          <w:p w14:paraId="746C63A0" w14:textId="77777777" w:rsidR="009C6762" w:rsidRDefault="00000000">
            <w:pPr>
              <w:spacing w:after="0" w:line="240" w:lineRule="auto"/>
              <w:jc w:val="center"/>
              <w:rPr>
                <w:sz w:val="20"/>
                <w:szCs w:val="20"/>
              </w:rPr>
            </w:pPr>
            <w:r>
              <w:rPr>
                <w:sz w:val="20"/>
                <w:szCs w:val="20"/>
              </w:rPr>
              <w:t>27</w:t>
            </w:r>
          </w:p>
        </w:tc>
        <w:tc>
          <w:tcPr>
            <w:tcW w:w="960" w:type="dxa"/>
            <w:tcBorders>
              <w:top w:val="nil"/>
              <w:left w:val="nil"/>
              <w:bottom w:val="single" w:sz="4" w:space="0" w:color="000000"/>
              <w:right w:val="single" w:sz="4" w:space="0" w:color="000000"/>
            </w:tcBorders>
            <w:vAlign w:val="center"/>
          </w:tcPr>
          <w:p w14:paraId="7D36F1A0" w14:textId="77777777" w:rsidR="009C6762" w:rsidRDefault="00000000">
            <w:pPr>
              <w:spacing w:after="0" w:line="240" w:lineRule="auto"/>
              <w:jc w:val="center"/>
              <w:rPr>
                <w:sz w:val="20"/>
                <w:szCs w:val="20"/>
              </w:rPr>
            </w:pPr>
            <w:r>
              <w:rPr>
                <w:sz w:val="20"/>
                <w:szCs w:val="20"/>
              </w:rPr>
              <w:t>16</w:t>
            </w:r>
          </w:p>
        </w:tc>
        <w:tc>
          <w:tcPr>
            <w:tcW w:w="960" w:type="dxa"/>
            <w:tcBorders>
              <w:top w:val="nil"/>
              <w:left w:val="nil"/>
              <w:bottom w:val="single" w:sz="4" w:space="0" w:color="000000"/>
              <w:right w:val="single" w:sz="4" w:space="0" w:color="000000"/>
            </w:tcBorders>
            <w:vAlign w:val="center"/>
          </w:tcPr>
          <w:p w14:paraId="3FE074BF" w14:textId="77777777" w:rsidR="009C6762" w:rsidRDefault="00000000">
            <w:pPr>
              <w:spacing w:after="0" w:line="240" w:lineRule="auto"/>
              <w:jc w:val="center"/>
              <w:rPr>
                <w:sz w:val="20"/>
                <w:szCs w:val="20"/>
              </w:rPr>
            </w:pPr>
            <w:r>
              <w:rPr>
                <w:sz w:val="20"/>
                <w:szCs w:val="20"/>
              </w:rPr>
              <w:t xml:space="preserve"> 25</w:t>
            </w:r>
          </w:p>
        </w:tc>
        <w:tc>
          <w:tcPr>
            <w:tcW w:w="1350" w:type="dxa"/>
            <w:tcBorders>
              <w:top w:val="nil"/>
              <w:left w:val="nil"/>
              <w:bottom w:val="single" w:sz="4" w:space="0" w:color="000000"/>
              <w:right w:val="single" w:sz="4" w:space="0" w:color="000000"/>
            </w:tcBorders>
            <w:vAlign w:val="bottom"/>
          </w:tcPr>
          <w:p w14:paraId="20EB9356" w14:textId="77777777" w:rsidR="009C6762" w:rsidRDefault="00000000">
            <w:pPr>
              <w:spacing w:after="0" w:line="240" w:lineRule="auto"/>
              <w:jc w:val="right"/>
              <w:rPr>
                <w:sz w:val="20"/>
                <w:szCs w:val="20"/>
              </w:rPr>
            </w:pPr>
            <w:r>
              <w:rPr>
                <w:sz w:val="20"/>
                <w:szCs w:val="20"/>
              </w:rPr>
              <w:t>129.60</w:t>
            </w:r>
          </w:p>
        </w:tc>
        <w:tc>
          <w:tcPr>
            <w:tcW w:w="1080" w:type="dxa"/>
            <w:tcBorders>
              <w:top w:val="nil"/>
              <w:left w:val="nil"/>
              <w:bottom w:val="single" w:sz="4" w:space="0" w:color="000000"/>
              <w:right w:val="single" w:sz="4" w:space="0" w:color="000000"/>
            </w:tcBorders>
            <w:vAlign w:val="bottom"/>
          </w:tcPr>
          <w:p w14:paraId="08801CD1" w14:textId="77777777" w:rsidR="009C6762" w:rsidRDefault="009C6762">
            <w:pPr>
              <w:spacing w:after="0" w:line="240" w:lineRule="auto"/>
              <w:jc w:val="right"/>
              <w:rPr>
                <w:sz w:val="20"/>
                <w:szCs w:val="20"/>
              </w:rPr>
            </w:pPr>
          </w:p>
        </w:tc>
        <w:tc>
          <w:tcPr>
            <w:tcW w:w="990" w:type="dxa"/>
            <w:tcBorders>
              <w:top w:val="nil"/>
              <w:left w:val="nil"/>
              <w:bottom w:val="single" w:sz="4" w:space="0" w:color="000000"/>
              <w:right w:val="single" w:sz="4" w:space="0" w:color="000000"/>
            </w:tcBorders>
            <w:vAlign w:val="bottom"/>
          </w:tcPr>
          <w:p w14:paraId="35DE37D9" w14:textId="77777777" w:rsidR="009C6762" w:rsidRDefault="00000000">
            <w:pPr>
              <w:spacing w:after="0" w:line="240" w:lineRule="auto"/>
              <w:jc w:val="right"/>
              <w:rPr>
                <w:sz w:val="20"/>
                <w:szCs w:val="20"/>
              </w:rPr>
            </w:pPr>
            <w:r>
              <w:rPr>
                <w:sz w:val="20"/>
                <w:szCs w:val="20"/>
              </w:rPr>
              <w:t>129.60</w:t>
            </w:r>
          </w:p>
        </w:tc>
      </w:tr>
      <w:tr w:rsidR="009C6762" w14:paraId="7FD9D4E3" w14:textId="77777777">
        <w:trPr>
          <w:trHeight w:val="264"/>
        </w:trPr>
        <w:tc>
          <w:tcPr>
            <w:tcW w:w="825" w:type="dxa"/>
            <w:tcBorders>
              <w:top w:val="nil"/>
              <w:left w:val="single" w:sz="4" w:space="0" w:color="000000"/>
              <w:bottom w:val="single" w:sz="4" w:space="0" w:color="000000"/>
              <w:right w:val="nil"/>
            </w:tcBorders>
            <w:shd w:val="clear" w:color="auto" w:fill="FFFFFF"/>
            <w:vAlign w:val="center"/>
          </w:tcPr>
          <w:p w14:paraId="1642F458" w14:textId="77777777" w:rsidR="009C6762" w:rsidRDefault="00000000">
            <w:pPr>
              <w:spacing w:after="0" w:line="240" w:lineRule="auto"/>
              <w:jc w:val="left"/>
              <w:rPr>
                <w:sz w:val="20"/>
                <w:szCs w:val="20"/>
              </w:rPr>
            </w:pPr>
            <w:r>
              <w:rPr>
                <w:sz w:val="20"/>
                <w:szCs w:val="20"/>
              </w:rPr>
              <w:t>A.2.9</w:t>
            </w:r>
          </w:p>
        </w:tc>
        <w:tc>
          <w:tcPr>
            <w:tcW w:w="1815" w:type="dxa"/>
            <w:gridSpan w:val="2"/>
            <w:tcBorders>
              <w:top w:val="nil"/>
              <w:left w:val="nil"/>
              <w:bottom w:val="single" w:sz="4" w:space="0" w:color="000000"/>
              <w:right w:val="single" w:sz="4" w:space="0" w:color="000000"/>
            </w:tcBorders>
            <w:shd w:val="clear" w:color="auto" w:fill="FFFFFF"/>
            <w:vAlign w:val="center"/>
          </w:tcPr>
          <w:p w14:paraId="21A49C0D" w14:textId="77777777" w:rsidR="009C6762" w:rsidRDefault="00000000">
            <w:pPr>
              <w:spacing w:after="0" w:line="240" w:lineRule="auto"/>
              <w:jc w:val="left"/>
              <w:rPr>
                <w:sz w:val="20"/>
                <w:szCs w:val="20"/>
              </w:rPr>
            </w:pPr>
            <w:r>
              <w:rPr>
                <w:sz w:val="20"/>
                <w:szCs w:val="20"/>
              </w:rPr>
              <w:t> Member 9</w:t>
            </w:r>
          </w:p>
        </w:tc>
        <w:tc>
          <w:tcPr>
            <w:tcW w:w="885" w:type="dxa"/>
            <w:tcBorders>
              <w:top w:val="nil"/>
              <w:left w:val="nil"/>
              <w:bottom w:val="single" w:sz="4" w:space="0" w:color="000000"/>
              <w:right w:val="single" w:sz="4" w:space="0" w:color="000000"/>
            </w:tcBorders>
            <w:vAlign w:val="center"/>
          </w:tcPr>
          <w:p w14:paraId="43036E85" w14:textId="77777777" w:rsidR="009C6762" w:rsidRDefault="00000000">
            <w:pPr>
              <w:spacing w:after="0" w:line="240" w:lineRule="auto"/>
              <w:jc w:val="center"/>
              <w:rPr>
                <w:sz w:val="20"/>
                <w:szCs w:val="20"/>
              </w:rPr>
            </w:pPr>
            <w:r>
              <w:rPr>
                <w:sz w:val="20"/>
                <w:szCs w:val="20"/>
              </w:rPr>
              <w:t>months </w:t>
            </w:r>
          </w:p>
        </w:tc>
        <w:tc>
          <w:tcPr>
            <w:tcW w:w="960" w:type="dxa"/>
            <w:tcBorders>
              <w:top w:val="nil"/>
              <w:left w:val="nil"/>
              <w:bottom w:val="single" w:sz="4" w:space="0" w:color="000000"/>
              <w:right w:val="single" w:sz="4" w:space="0" w:color="000000"/>
            </w:tcBorders>
            <w:vAlign w:val="center"/>
          </w:tcPr>
          <w:p w14:paraId="75B3CF50" w14:textId="77777777" w:rsidR="009C6762" w:rsidRDefault="00000000">
            <w:pPr>
              <w:spacing w:after="0" w:line="240" w:lineRule="auto"/>
              <w:jc w:val="center"/>
              <w:rPr>
                <w:sz w:val="20"/>
                <w:szCs w:val="20"/>
              </w:rPr>
            </w:pPr>
            <w:r>
              <w:rPr>
                <w:sz w:val="20"/>
                <w:szCs w:val="20"/>
              </w:rPr>
              <w:t>27</w:t>
            </w:r>
          </w:p>
        </w:tc>
        <w:tc>
          <w:tcPr>
            <w:tcW w:w="960" w:type="dxa"/>
            <w:tcBorders>
              <w:top w:val="nil"/>
              <w:left w:val="nil"/>
              <w:bottom w:val="single" w:sz="4" w:space="0" w:color="000000"/>
              <w:right w:val="single" w:sz="4" w:space="0" w:color="000000"/>
            </w:tcBorders>
            <w:vAlign w:val="center"/>
          </w:tcPr>
          <w:p w14:paraId="0E251897" w14:textId="77777777" w:rsidR="009C6762" w:rsidRDefault="00000000">
            <w:pPr>
              <w:spacing w:after="0" w:line="240" w:lineRule="auto"/>
              <w:jc w:val="center"/>
              <w:rPr>
                <w:sz w:val="20"/>
                <w:szCs w:val="20"/>
              </w:rPr>
            </w:pPr>
            <w:r>
              <w:rPr>
                <w:sz w:val="20"/>
                <w:szCs w:val="20"/>
              </w:rPr>
              <w:t>16</w:t>
            </w:r>
          </w:p>
        </w:tc>
        <w:tc>
          <w:tcPr>
            <w:tcW w:w="960" w:type="dxa"/>
            <w:tcBorders>
              <w:top w:val="nil"/>
              <w:left w:val="nil"/>
              <w:bottom w:val="single" w:sz="4" w:space="0" w:color="000000"/>
              <w:right w:val="single" w:sz="4" w:space="0" w:color="000000"/>
            </w:tcBorders>
            <w:vAlign w:val="center"/>
          </w:tcPr>
          <w:p w14:paraId="402D1B51" w14:textId="77777777" w:rsidR="009C6762" w:rsidRDefault="00000000">
            <w:pPr>
              <w:spacing w:after="0" w:line="240" w:lineRule="auto"/>
              <w:jc w:val="center"/>
              <w:rPr>
                <w:sz w:val="20"/>
                <w:szCs w:val="20"/>
              </w:rPr>
            </w:pPr>
            <w:r>
              <w:rPr>
                <w:sz w:val="20"/>
                <w:szCs w:val="20"/>
              </w:rPr>
              <w:t xml:space="preserve"> 30</w:t>
            </w:r>
          </w:p>
        </w:tc>
        <w:tc>
          <w:tcPr>
            <w:tcW w:w="1350" w:type="dxa"/>
            <w:tcBorders>
              <w:top w:val="nil"/>
              <w:left w:val="nil"/>
              <w:bottom w:val="single" w:sz="4" w:space="0" w:color="000000"/>
              <w:right w:val="single" w:sz="4" w:space="0" w:color="000000"/>
            </w:tcBorders>
            <w:vAlign w:val="bottom"/>
          </w:tcPr>
          <w:p w14:paraId="1D7DD0B0" w14:textId="77777777" w:rsidR="009C6762" w:rsidRDefault="00000000">
            <w:pPr>
              <w:spacing w:after="0" w:line="240" w:lineRule="auto"/>
              <w:jc w:val="right"/>
              <w:rPr>
                <w:sz w:val="20"/>
                <w:szCs w:val="20"/>
              </w:rPr>
            </w:pPr>
            <w:r>
              <w:rPr>
                <w:sz w:val="20"/>
                <w:szCs w:val="20"/>
              </w:rPr>
              <w:t>129.60</w:t>
            </w:r>
          </w:p>
        </w:tc>
        <w:tc>
          <w:tcPr>
            <w:tcW w:w="1080" w:type="dxa"/>
            <w:tcBorders>
              <w:top w:val="nil"/>
              <w:left w:val="nil"/>
              <w:bottom w:val="single" w:sz="4" w:space="0" w:color="000000"/>
              <w:right w:val="single" w:sz="4" w:space="0" w:color="000000"/>
            </w:tcBorders>
            <w:vAlign w:val="bottom"/>
          </w:tcPr>
          <w:p w14:paraId="7EBBB6BE" w14:textId="77777777" w:rsidR="009C6762" w:rsidRDefault="009C6762">
            <w:pPr>
              <w:spacing w:after="0" w:line="240" w:lineRule="auto"/>
              <w:jc w:val="left"/>
              <w:rPr>
                <w:sz w:val="20"/>
                <w:szCs w:val="20"/>
              </w:rPr>
            </w:pPr>
          </w:p>
        </w:tc>
        <w:tc>
          <w:tcPr>
            <w:tcW w:w="990" w:type="dxa"/>
            <w:tcBorders>
              <w:top w:val="nil"/>
              <w:left w:val="nil"/>
              <w:bottom w:val="single" w:sz="4" w:space="0" w:color="000000"/>
              <w:right w:val="single" w:sz="4" w:space="0" w:color="000000"/>
            </w:tcBorders>
            <w:vAlign w:val="bottom"/>
          </w:tcPr>
          <w:p w14:paraId="025E89D1" w14:textId="77777777" w:rsidR="009C6762" w:rsidRDefault="00000000">
            <w:pPr>
              <w:spacing w:after="0" w:line="240" w:lineRule="auto"/>
              <w:jc w:val="right"/>
              <w:rPr>
                <w:sz w:val="20"/>
                <w:szCs w:val="20"/>
              </w:rPr>
            </w:pPr>
            <w:r>
              <w:rPr>
                <w:sz w:val="20"/>
                <w:szCs w:val="20"/>
              </w:rPr>
              <w:t>129.60</w:t>
            </w:r>
          </w:p>
        </w:tc>
      </w:tr>
      <w:tr w:rsidR="009C6762" w14:paraId="65171DFC" w14:textId="77777777">
        <w:trPr>
          <w:trHeight w:val="264"/>
        </w:trPr>
        <w:tc>
          <w:tcPr>
            <w:tcW w:w="825" w:type="dxa"/>
            <w:tcBorders>
              <w:top w:val="nil"/>
              <w:left w:val="single" w:sz="4" w:space="0" w:color="000000"/>
              <w:bottom w:val="single" w:sz="4" w:space="0" w:color="000000"/>
              <w:right w:val="nil"/>
            </w:tcBorders>
            <w:shd w:val="clear" w:color="auto" w:fill="FFFFFF"/>
            <w:vAlign w:val="center"/>
          </w:tcPr>
          <w:p w14:paraId="62C910FC" w14:textId="77777777" w:rsidR="009C6762" w:rsidRDefault="00000000">
            <w:pPr>
              <w:spacing w:after="0" w:line="240" w:lineRule="auto"/>
              <w:jc w:val="left"/>
              <w:rPr>
                <w:sz w:val="20"/>
                <w:szCs w:val="20"/>
              </w:rPr>
            </w:pPr>
            <w:r>
              <w:rPr>
                <w:sz w:val="20"/>
                <w:szCs w:val="20"/>
              </w:rPr>
              <w:t>A.2.10</w:t>
            </w:r>
          </w:p>
        </w:tc>
        <w:tc>
          <w:tcPr>
            <w:tcW w:w="1815" w:type="dxa"/>
            <w:gridSpan w:val="2"/>
            <w:tcBorders>
              <w:top w:val="nil"/>
              <w:left w:val="nil"/>
              <w:bottom w:val="single" w:sz="4" w:space="0" w:color="000000"/>
              <w:right w:val="single" w:sz="4" w:space="0" w:color="000000"/>
            </w:tcBorders>
            <w:shd w:val="clear" w:color="auto" w:fill="FFFFFF"/>
            <w:vAlign w:val="center"/>
          </w:tcPr>
          <w:p w14:paraId="569D8284" w14:textId="77777777" w:rsidR="009C6762" w:rsidRDefault="00000000">
            <w:pPr>
              <w:spacing w:after="0" w:line="240" w:lineRule="auto"/>
              <w:jc w:val="left"/>
              <w:rPr>
                <w:sz w:val="20"/>
                <w:szCs w:val="20"/>
              </w:rPr>
            </w:pPr>
            <w:r>
              <w:rPr>
                <w:sz w:val="20"/>
                <w:szCs w:val="20"/>
              </w:rPr>
              <w:t> Member 10</w:t>
            </w:r>
          </w:p>
        </w:tc>
        <w:tc>
          <w:tcPr>
            <w:tcW w:w="885" w:type="dxa"/>
            <w:tcBorders>
              <w:top w:val="nil"/>
              <w:left w:val="nil"/>
              <w:bottom w:val="single" w:sz="4" w:space="0" w:color="000000"/>
              <w:right w:val="single" w:sz="4" w:space="0" w:color="000000"/>
            </w:tcBorders>
            <w:vAlign w:val="center"/>
          </w:tcPr>
          <w:p w14:paraId="73A4DC2A" w14:textId="77777777" w:rsidR="009C6762" w:rsidRDefault="00000000">
            <w:pPr>
              <w:spacing w:after="0" w:line="240" w:lineRule="auto"/>
              <w:jc w:val="center"/>
              <w:rPr>
                <w:sz w:val="20"/>
                <w:szCs w:val="20"/>
              </w:rPr>
            </w:pPr>
            <w:r>
              <w:rPr>
                <w:sz w:val="20"/>
                <w:szCs w:val="20"/>
              </w:rPr>
              <w:t>months </w:t>
            </w:r>
          </w:p>
        </w:tc>
        <w:tc>
          <w:tcPr>
            <w:tcW w:w="960" w:type="dxa"/>
            <w:tcBorders>
              <w:top w:val="nil"/>
              <w:left w:val="nil"/>
              <w:bottom w:val="single" w:sz="4" w:space="0" w:color="000000"/>
              <w:right w:val="single" w:sz="4" w:space="0" w:color="000000"/>
            </w:tcBorders>
            <w:vAlign w:val="center"/>
          </w:tcPr>
          <w:p w14:paraId="169F2BC6" w14:textId="77777777" w:rsidR="009C6762" w:rsidRDefault="00000000">
            <w:pPr>
              <w:spacing w:after="0" w:line="240" w:lineRule="auto"/>
              <w:jc w:val="center"/>
              <w:rPr>
                <w:sz w:val="20"/>
                <w:szCs w:val="20"/>
              </w:rPr>
            </w:pPr>
            <w:r>
              <w:rPr>
                <w:sz w:val="20"/>
                <w:szCs w:val="20"/>
              </w:rPr>
              <w:t>20</w:t>
            </w:r>
          </w:p>
        </w:tc>
        <w:tc>
          <w:tcPr>
            <w:tcW w:w="960" w:type="dxa"/>
            <w:tcBorders>
              <w:top w:val="nil"/>
              <w:left w:val="nil"/>
              <w:bottom w:val="single" w:sz="4" w:space="0" w:color="000000"/>
              <w:right w:val="single" w:sz="4" w:space="0" w:color="000000"/>
            </w:tcBorders>
            <w:vAlign w:val="center"/>
          </w:tcPr>
          <w:p w14:paraId="735F0FC9" w14:textId="77777777" w:rsidR="009C6762" w:rsidRDefault="00000000">
            <w:pPr>
              <w:spacing w:after="0" w:line="240" w:lineRule="auto"/>
              <w:jc w:val="center"/>
              <w:rPr>
                <w:sz w:val="20"/>
                <w:szCs w:val="20"/>
              </w:rPr>
            </w:pPr>
            <w:r>
              <w:rPr>
                <w:sz w:val="20"/>
                <w:szCs w:val="20"/>
              </w:rPr>
              <w:t>16</w:t>
            </w:r>
          </w:p>
        </w:tc>
        <w:tc>
          <w:tcPr>
            <w:tcW w:w="960" w:type="dxa"/>
            <w:tcBorders>
              <w:top w:val="nil"/>
              <w:left w:val="nil"/>
              <w:bottom w:val="single" w:sz="4" w:space="0" w:color="000000"/>
              <w:right w:val="single" w:sz="4" w:space="0" w:color="000000"/>
            </w:tcBorders>
            <w:vAlign w:val="center"/>
          </w:tcPr>
          <w:p w14:paraId="20ED8F74" w14:textId="77777777" w:rsidR="009C6762" w:rsidRDefault="00000000">
            <w:pPr>
              <w:spacing w:after="0" w:line="240" w:lineRule="auto"/>
              <w:jc w:val="center"/>
              <w:rPr>
                <w:sz w:val="20"/>
                <w:szCs w:val="20"/>
              </w:rPr>
            </w:pPr>
            <w:r>
              <w:rPr>
                <w:sz w:val="20"/>
                <w:szCs w:val="20"/>
              </w:rPr>
              <w:t xml:space="preserve"> 30</w:t>
            </w:r>
          </w:p>
        </w:tc>
        <w:tc>
          <w:tcPr>
            <w:tcW w:w="1350" w:type="dxa"/>
            <w:tcBorders>
              <w:top w:val="nil"/>
              <w:left w:val="nil"/>
              <w:bottom w:val="single" w:sz="4" w:space="0" w:color="000000"/>
              <w:right w:val="single" w:sz="4" w:space="0" w:color="000000"/>
            </w:tcBorders>
            <w:vAlign w:val="bottom"/>
          </w:tcPr>
          <w:p w14:paraId="54A50B50" w14:textId="77777777" w:rsidR="009C6762" w:rsidRDefault="00000000">
            <w:pPr>
              <w:spacing w:after="0" w:line="240" w:lineRule="auto"/>
              <w:jc w:val="right"/>
              <w:rPr>
                <w:sz w:val="20"/>
                <w:szCs w:val="20"/>
              </w:rPr>
            </w:pPr>
            <w:r>
              <w:rPr>
                <w:sz w:val="20"/>
                <w:szCs w:val="20"/>
              </w:rPr>
              <w:t>96.00</w:t>
            </w:r>
          </w:p>
        </w:tc>
        <w:tc>
          <w:tcPr>
            <w:tcW w:w="1080" w:type="dxa"/>
            <w:tcBorders>
              <w:top w:val="nil"/>
              <w:left w:val="nil"/>
              <w:bottom w:val="single" w:sz="4" w:space="0" w:color="000000"/>
              <w:right w:val="single" w:sz="4" w:space="0" w:color="000000"/>
            </w:tcBorders>
            <w:vAlign w:val="bottom"/>
          </w:tcPr>
          <w:p w14:paraId="5AAFE26A" w14:textId="77777777" w:rsidR="009C6762" w:rsidRDefault="009C6762">
            <w:pPr>
              <w:spacing w:after="0" w:line="240" w:lineRule="auto"/>
              <w:jc w:val="left"/>
              <w:rPr>
                <w:sz w:val="20"/>
                <w:szCs w:val="20"/>
              </w:rPr>
            </w:pPr>
          </w:p>
        </w:tc>
        <w:tc>
          <w:tcPr>
            <w:tcW w:w="990" w:type="dxa"/>
            <w:tcBorders>
              <w:top w:val="nil"/>
              <w:left w:val="nil"/>
              <w:bottom w:val="single" w:sz="4" w:space="0" w:color="000000"/>
              <w:right w:val="single" w:sz="4" w:space="0" w:color="000000"/>
            </w:tcBorders>
            <w:vAlign w:val="bottom"/>
          </w:tcPr>
          <w:p w14:paraId="288DDAFF" w14:textId="77777777" w:rsidR="009C6762" w:rsidRDefault="00000000">
            <w:pPr>
              <w:spacing w:after="0" w:line="240" w:lineRule="auto"/>
              <w:jc w:val="right"/>
              <w:rPr>
                <w:sz w:val="20"/>
                <w:szCs w:val="20"/>
              </w:rPr>
            </w:pPr>
            <w:r>
              <w:rPr>
                <w:sz w:val="20"/>
                <w:szCs w:val="20"/>
              </w:rPr>
              <w:t>96.00</w:t>
            </w:r>
          </w:p>
        </w:tc>
      </w:tr>
      <w:tr w:rsidR="009C6762" w14:paraId="601B1280" w14:textId="77777777">
        <w:trPr>
          <w:trHeight w:val="264"/>
        </w:trPr>
        <w:tc>
          <w:tcPr>
            <w:tcW w:w="2535" w:type="dxa"/>
            <w:gridSpan w:val="2"/>
            <w:tcBorders>
              <w:top w:val="single" w:sz="4" w:space="0" w:color="000000"/>
              <w:left w:val="single" w:sz="4" w:space="0" w:color="000000"/>
              <w:bottom w:val="single" w:sz="4" w:space="0" w:color="000000"/>
              <w:right w:val="nil"/>
            </w:tcBorders>
            <w:shd w:val="clear" w:color="auto" w:fill="F2F2F2"/>
            <w:vAlign w:val="bottom"/>
          </w:tcPr>
          <w:p w14:paraId="42E632F9" w14:textId="77777777" w:rsidR="009C6762" w:rsidRDefault="00000000">
            <w:pPr>
              <w:spacing w:after="0" w:line="240" w:lineRule="auto"/>
              <w:jc w:val="left"/>
              <w:rPr>
                <w:color w:val="000000"/>
                <w:sz w:val="20"/>
                <w:szCs w:val="20"/>
              </w:rPr>
            </w:pPr>
            <w:r>
              <w:rPr>
                <w:color w:val="000000"/>
                <w:sz w:val="20"/>
                <w:szCs w:val="20"/>
              </w:rPr>
              <w:t>Subtotal Equipment</w:t>
            </w:r>
          </w:p>
        </w:tc>
        <w:tc>
          <w:tcPr>
            <w:tcW w:w="990" w:type="dxa"/>
            <w:gridSpan w:val="2"/>
            <w:tcBorders>
              <w:top w:val="single" w:sz="4" w:space="0" w:color="000000"/>
              <w:left w:val="nil"/>
              <w:bottom w:val="single" w:sz="4" w:space="0" w:color="000000"/>
              <w:right w:val="nil"/>
            </w:tcBorders>
            <w:shd w:val="clear" w:color="auto" w:fill="F2F2F2"/>
            <w:vAlign w:val="bottom"/>
          </w:tcPr>
          <w:p w14:paraId="143E5FEA" w14:textId="77777777" w:rsidR="009C6762" w:rsidRDefault="00000000">
            <w:pPr>
              <w:spacing w:after="0" w:line="240" w:lineRule="auto"/>
              <w:jc w:val="left"/>
              <w:rPr>
                <w:b/>
                <w:bCs/>
                <w:color w:val="000000"/>
                <w:sz w:val="20"/>
                <w:szCs w:val="20"/>
              </w:rPr>
            </w:pPr>
            <w:r>
              <w:rPr>
                <w:b/>
                <w:bCs/>
                <w:color w:val="000000"/>
                <w:sz w:val="20"/>
                <w:szCs w:val="20"/>
              </w:rPr>
              <w:t> </w:t>
            </w:r>
          </w:p>
        </w:tc>
        <w:tc>
          <w:tcPr>
            <w:tcW w:w="960" w:type="dxa"/>
            <w:tcBorders>
              <w:top w:val="single" w:sz="4" w:space="0" w:color="000000"/>
              <w:left w:val="nil"/>
              <w:bottom w:val="single" w:sz="4" w:space="0" w:color="000000"/>
              <w:right w:val="nil"/>
            </w:tcBorders>
            <w:shd w:val="clear" w:color="auto" w:fill="F2F2F2"/>
            <w:vAlign w:val="bottom"/>
          </w:tcPr>
          <w:p w14:paraId="37F2453D" w14:textId="77777777" w:rsidR="009C6762" w:rsidRDefault="00000000">
            <w:pPr>
              <w:spacing w:after="0" w:line="240" w:lineRule="auto"/>
              <w:jc w:val="right"/>
              <w:rPr>
                <w:b/>
                <w:bCs/>
                <w:color w:val="000000"/>
                <w:sz w:val="20"/>
                <w:szCs w:val="20"/>
              </w:rPr>
            </w:pPr>
            <w:r>
              <w:rPr>
                <w:b/>
                <w:bCs/>
                <w:color w:val="000000"/>
                <w:sz w:val="20"/>
                <w:szCs w:val="20"/>
              </w:rPr>
              <w:t> </w:t>
            </w:r>
          </w:p>
        </w:tc>
        <w:tc>
          <w:tcPr>
            <w:tcW w:w="960" w:type="dxa"/>
            <w:tcBorders>
              <w:top w:val="single" w:sz="4" w:space="0" w:color="000000"/>
              <w:left w:val="nil"/>
              <w:bottom w:val="single" w:sz="4" w:space="0" w:color="000000"/>
              <w:right w:val="nil"/>
            </w:tcBorders>
            <w:shd w:val="clear" w:color="auto" w:fill="F2F2F2"/>
            <w:vAlign w:val="bottom"/>
          </w:tcPr>
          <w:p w14:paraId="6456F599" w14:textId="77777777" w:rsidR="009C6762" w:rsidRDefault="00000000">
            <w:pPr>
              <w:spacing w:after="0" w:line="240" w:lineRule="auto"/>
              <w:jc w:val="left"/>
              <w:rPr>
                <w:b/>
                <w:bCs/>
                <w:color w:val="000000"/>
                <w:sz w:val="20"/>
                <w:szCs w:val="20"/>
              </w:rPr>
            </w:pPr>
            <w:r>
              <w:rPr>
                <w:b/>
                <w:bCs/>
                <w:color w:val="000000"/>
                <w:sz w:val="20"/>
                <w:szCs w:val="20"/>
              </w:rPr>
              <w:t> </w:t>
            </w:r>
          </w:p>
        </w:tc>
        <w:tc>
          <w:tcPr>
            <w:tcW w:w="960" w:type="dxa"/>
            <w:tcBorders>
              <w:top w:val="single" w:sz="4" w:space="0" w:color="000000"/>
              <w:left w:val="nil"/>
              <w:bottom w:val="single" w:sz="4" w:space="0" w:color="000000"/>
              <w:right w:val="nil"/>
            </w:tcBorders>
            <w:shd w:val="clear" w:color="auto" w:fill="F2F2F2"/>
            <w:vAlign w:val="bottom"/>
          </w:tcPr>
          <w:p w14:paraId="7718D083" w14:textId="77777777" w:rsidR="009C6762" w:rsidRDefault="00000000">
            <w:pPr>
              <w:spacing w:after="0" w:line="240" w:lineRule="auto"/>
              <w:jc w:val="left"/>
              <w:rPr>
                <w:b/>
                <w:bCs/>
                <w:color w:val="000000"/>
                <w:sz w:val="20"/>
                <w:szCs w:val="20"/>
              </w:rPr>
            </w:pPr>
            <w:r>
              <w:rPr>
                <w:b/>
                <w:bCs/>
                <w:color w:val="000000"/>
                <w:sz w:val="20"/>
                <w:szCs w:val="20"/>
              </w:rPr>
              <w:t> </w:t>
            </w:r>
          </w:p>
        </w:tc>
        <w:tc>
          <w:tcPr>
            <w:tcW w:w="1350" w:type="dxa"/>
            <w:tcBorders>
              <w:top w:val="single" w:sz="4" w:space="0" w:color="000000"/>
              <w:left w:val="nil"/>
              <w:bottom w:val="single" w:sz="4" w:space="0" w:color="000000"/>
              <w:right w:val="single" w:sz="4" w:space="0" w:color="000000"/>
            </w:tcBorders>
            <w:shd w:val="clear" w:color="auto" w:fill="F2F2F2"/>
            <w:vAlign w:val="bottom"/>
          </w:tcPr>
          <w:p w14:paraId="0E041AF1" w14:textId="77777777" w:rsidR="009C6762" w:rsidRDefault="00000000">
            <w:pPr>
              <w:spacing w:after="0" w:line="240" w:lineRule="auto"/>
              <w:jc w:val="right"/>
              <w:rPr>
                <w:b/>
                <w:bCs/>
                <w:color w:val="000000"/>
                <w:sz w:val="20"/>
                <w:szCs w:val="20"/>
              </w:rPr>
            </w:pPr>
            <w:r>
              <w:rPr>
                <w:b/>
                <w:bCs/>
                <w:sz w:val="20"/>
                <w:szCs w:val="20"/>
              </w:rPr>
              <w:t>409.62 </w:t>
            </w:r>
          </w:p>
        </w:tc>
        <w:tc>
          <w:tcPr>
            <w:tcW w:w="1080" w:type="dxa"/>
            <w:tcBorders>
              <w:top w:val="nil"/>
              <w:left w:val="nil"/>
              <w:bottom w:val="single" w:sz="4" w:space="0" w:color="000000"/>
              <w:right w:val="single" w:sz="4" w:space="0" w:color="000000"/>
            </w:tcBorders>
            <w:shd w:val="clear" w:color="auto" w:fill="F2F2F2"/>
            <w:vAlign w:val="bottom"/>
          </w:tcPr>
          <w:p w14:paraId="4E8A5203" w14:textId="77777777" w:rsidR="009C6762" w:rsidRDefault="00000000">
            <w:pPr>
              <w:spacing w:after="0" w:line="240" w:lineRule="auto"/>
              <w:jc w:val="right"/>
              <w:rPr>
                <w:b/>
                <w:bCs/>
                <w:color w:val="000000"/>
                <w:sz w:val="20"/>
                <w:szCs w:val="20"/>
              </w:rPr>
            </w:pPr>
            <w:r>
              <w:rPr>
                <w:b/>
                <w:bCs/>
                <w:color w:val="000000"/>
                <w:sz w:val="20"/>
                <w:szCs w:val="20"/>
              </w:rPr>
              <w:t>0.00</w:t>
            </w:r>
          </w:p>
        </w:tc>
        <w:tc>
          <w:tcPr>
            <w:tcW w:w="990" w:type="dxa"/>
            <w:tcBorders>
              <w:top w:val="nil"/>
              <w:left w:val="nil"/>
              <w:bottom w:val="single" w:sz="4" w:space="0" w:color="000000"/>
              <w:right w:val="single" w:sz="4" w:space="0" w:color="000000"/>
            </w:tcBorders>
            <w:shd w:val="clear" w:color="auto" w:fill="F2F2F2"/>
            <w:vAlign w:val="bottom"/>
          </w:tcPr>
          <w:p w14:paraId="2B791B5A" w14:textId="77777777" w:rsidR="009C6762" w:rsidRDefault="00000000">
            <w:pPr>
              <w:spacing w:after="0" w:line="240" w:lineRule="auto"/>
              <w:jc w:val="right"/>
              <w:rPr>
                <w:b/>
                <w:bCs/>
                <w:color w:val="000000"/>
                <w:sz w:val="20"/>
                <w:szCs w:val="20"/>
              </w:rPr>
            </w:pPr>
            <w:r>
              <w:rPr>
                <w:b/>
                <w:bCs/>
                <w:sz w:val="20"/>
                <w:szCs w:val="20"/>
              </w:rPr>
              <w:t>409.62 </w:t>
            </w:r>
          </w:p>
        </w:tc>
      </w:tr>
      <w:tr w:rsidR="009C6762" w14:paraId="52AEB1D3" w14:textId="77777777">
        <w:trPr>
          <w:trHeight w:val="264"/>
        </w:trPr>
        <w:tc>
          <w:tcPr>
            <w:tcW w:w="825" w:type="dxa"/>
            <w:tcBorders>
              <w:top w:val="nil"/>
              <w:left w:val="single" w:sz="4" w:space="0" w:color="000000"/>
              <w:bottom w:val="single" w:sz="4" w:space="0" w:color="000000"/>
              <w:right w:val="nil"/>
            </w:tcBorders>
            <w:shd w:val="clear" w:color="auto" w:fill="D9D9D9"/>
            <w:vAlign w:val="center"/>
          </w:tcPr>
          <w:p w14:paraId="09A1AB4B" w14:textId="77777777" w:rsidR="009C6762" w:rsidRDefault="00000000">
            <w:pPr>
              <w:spacing w:after="0" w:line="240" w:lineRule="auto"/>
              <w:jc w:val="left"/>
              <w:rPr>
                <w:b/>
                <w:bCs/>
                <w:color w:val="000000"/>
                <w:sz w:val="20"/>
                <w:szCs w:val="20"/>
              </w:rPr>
            </w:pPr>
            <w:r>
              <w:rPr>
                <w:b/>
                <w:bCs/>
                <w:color w:val="000000"/>
                <w:sz w:val="20"/>
                <w:szCs w:val="20"/>
              </w:rPr>
              <w:t>C</w:t>
            </w:r>
          </w:p>
        </w:tc>
        <w:tc>
          <w:tcPr>
            <w:tcW w:w="1815" w:type="dxa"/>
            <w:gridSpan w:val="2"/>
            <w:tcBorders>
              <w:top w:val="nil"/>
              <w:left w:val="nil"/>
              <w:bottom w:val="single" w:sz="4" w:space="0" w:color="000000"/>
              <w:right w:val="nil"/>
            </w:tcBorders>
            <w:shd w:val="clear" w:color="auto" w:fill="D9D9D9"/>
            <w:vAlign w:val="center"/>
          </w:tcPr>
          <w:p w14:paraId="1A351A37" w14:textId="77777777" w:rsidR="009C6762" w:rsidRDefault="00000000">
            <w:pPr>
              <w:spacing w:after="0" w:line="240" w:lineRule="auto"/>
              <w:jc w:val="left"/>
              <w:rPr>
                <w:b/>
                <w:bCs/>
                <w:color w:val="000000"/>
                <w:sz w:val="20"/>
                <w:szCs w:val="20"/>
              </w:rPr>
            </w:pPr>
            <w:r>
              <w:rPr>
                <w:b/>
                <w:bCs/>
                <w:color w:val="000000"/>
                <w:sz w:val="20"/>
                <w:szCs w:val="20"/>
              </w:rPr>
              <w:t xml:space="preserve">Travel </w:t>
            </w:r>
          </w:p>
        </w:tc>
        <w:tc>
          <w:tcPr>
            <w:tcW w:w="885" w:type="dxa"/>
            <w:tcBorders>
              <w:top w:val="nil"/>
              <w:left w:val="nil"/>
              <w:bottom w:val="single" w:sz="4" w:space="0" w:color="000000"/>
              <w:right w:val="nil"/>
            </w:tcBorders>
            <w:shd w:val="clear" w:color="auto" w:fill="D9D9D9"/>
            <w:vAlign w:val="center"/>
          </w:tcPr>
          <w:p w14:paraId="023B6BC7" w14:textId="77777777" w:rsidR="009C6762" w:rsidRDefault="00000000">
            <w:pPr>
              <w:spacing w:after="0" w:line="240" w:lineRule="auto"/>
              <w:jc w:val="center"/>
              <w:rPr>
                <w:color w:val="000000"/>
                <w:sz w:val="20"/>
                <w:szCs w:val="20"/>
              </w:rPr>
            </w:pPr>
            <w:r>
              <w:rPr>
                <w:color w:val="000000"/>
                <w:sz w:val="20"/>
                <w:szCs w:val="20"/>
              </w:rPr>
              <w:t># people</w:t>
            </w:r>
          </w:p>
        </w:tc>
        <w:tc>
          <w:tcPr>
            <w:tcW w:w="960" w:type="dxa"/>
            <w:tcBorders>
              <w:top w:val="nil"/>
              <w:left w:val="nil"/>
              <w:bottom w:val="single" w:sz="4" w:space="0" w:color="000000"/>
              <w:right w:val="nil"/>
            </w:tcBorders>
            <w:shd w:val="clear" w:color="auto" w:fill="D9D9D9"/>
            <w:vAlign w:val="center"/>
          </w:tcPr>
          <w:p w14:paraId="3CA262D2" w14:textId="77777777" w:rsidR="009C6762" w:rsidRDefault="00000000">
            <w:pPr>
              <w:spacing w:after="0" w:line="240" w:lineRule="auto"/>
              <w:jc w:val="center"/>
              <w:rPr>
                <w:color w:val="000000"/>
                <w:sz w:val="20"/>
                <w:szCs w:val="20"/>
              </w:rPr>
            </w:pPr>
            <w:r>
              <w:rPr>
                <w:color w:val="000000"/>
                <w:sz w:val="20"/>
                <w:szCs w:val="20"/>
              </w:rPr>
              <w:t># days</w:t>
            </w:r>
          </w:p>
        </w:tc>
        <w:tc>
          <w:tcPr>
            <w:tcW w:w="960" w:type="dxa"/>
            <w:tcBorders>
              <w:top w:val="nil"/>
              <w:left w:val="nil"/>
              <w:bottom w:val="single" w:sz="4" w:space="0" w:color="000000"/>
              <w:right w:val="nil"/>
            </w:tcBorders>
            <w:shd w:val="clear" w:color="auto" w:fill="D9D9D9"/>
            <w:vAlign w:val="center"/>
          </w:tcPr>
          <w:p w14:paraId="3CB5EE9B" w14:textId="77777777" w:rsidR="009C6762" w:rsidRDefault="00000000">
            <w:pPr>
              <w:spacing w:after="0" w:line="240" w:lineRule="auto"/>
              <w:jc w:val="center"/>
              <w:rPr>
                <w:color w:val="000000"/>
                <w:sz w:val="20"/>
                <w:szCs w:val="20"/>
              </w:rPr>
            </w:pPr>
            <w:r>
              <w:rPr>
                <w:color w:val="000000"/>
                <w:sz w:val="20"/>
                <w:szCs w:val="20"/>
              </w:rPr>
              <w:t>cost</w:t>
            </w:r>
          </w:p>
        </w:tc>
        <w:tc>
          <w:tcPr>
            <w:tcW w:w="960" w:type="dxa"/>
            <w:tcBorders>
              <w:top w:val="nil"/>
              <w:left w:val="nil"/>
              <w:bottom w:val="single" w:sz="4" w:space="0" w:color="000000"/>
              <w:right w:val="nil"/>
            </w:tcBorders>
            <w:shd w:val="clear" w:color="auto" w:fill="D9D9D9"/>
            <w:vAlign w:val="center"/>
          </w:tcPr>
          <w:p w14:paraId="2A8F7266" w14:textId="77777777" w:rsidR="009C6762" w:rsidRDefault="00000000">
            <w:pPr>
              <w:spacing w:after="0" w:line="240" w:lineRule="auto"/>
              <w:jc w:val="center"/>
              <w:rPr>
                <w:color w:val="000000"/>
                <w:sz w:val="20"/>
                <w:szCs w:val="20"/>
              </w:rPr>
            </w:pPr>
            <w:r>
              <w:rPr>
                <w:color w:val="000000"/>
                <w:sz w:val="20"/>
                <w:szCs w:val="20"/>
              </w:rPr>
              <w:t>% effort</w:t>
            </w:r>
          </w:p>
        </w:tc>
        <w:tc>
          <w:tcPr>
            <w:tcW w:w="1350" w:type="dxa"/>
            <w:tcBorders>
              <w:top w:val="nil"/>
              <w:left w:val="nil"/>
              <w:bottom w:val="single" w:sz="4" w:space="0" w:color="000000"/>
              <w:right w:val="single" w:sz="4" w:space="0" w:color="000000"/>
            </w:tcBorders>
            <w:shd w:val="clear" w:color="auto" w:fill="D9D9D9"/>
            <w:vAlign w:val="center"/>
          </w:tcPr>
          <w:p w14:paraId="5C246E79" w14:textId="77777777" w:rsidR="009C6762" w:rsidRDefault="00000000">
            <w:pPr>
              <w:spacing w:after="0" w:line="240" w:lineRule="auto"/>
              <w:jc w:val="right"/>
              <w:rPr>
                <w:color w:val="000000"/>
                <w:sz w:val="20"/>
                <w:szCs w:val="20"/>
              </w:rPr>
            </w:pPr>
            <w:r>
              <w:rPr>
                <w:color w:val="000000"/>
                <w:sz w:val="20"/>
                <w:szCs w:val="20"/>
              </w:rPr>
              <w:t> </w:t>
            </w:r>
          </w:p>
        </w:tc>
        <w:tc>
          <w:tcPr>
            <w:tcW w:w="1080" w:type="dxa"/>
            <w:tcBorders>
              <w:top w:val="nil"/>
              <w:left w:val="nil"/>
              <w:bottom w:val="single" w:sz="4" w:space="0" w:color="000000"/>
              <w:right w:val="single" w:sz="4" w:space="0" w:color="000000"/>
            </w:tcBorders>
            <w:shd w:val="clear" w:color="auto" w:fill="D9D9D9"/>
            <w:vAlign w:val="bottom"/>
          </w:tcPr>
          <w:p w14:paraId="7CAEF35E" w14:textId="77777777" w:rsidR="009C6762" w:rsidRDefault="00000000">
            <w:pPr>
              <w:spacing w:after="0" w:line="240" w:lineRule="auto"/>
              <w:jc w:val="left"/>
              <w:rPr>
                <w:b/>
                <w:bCs/>
                <w:color w:val="000000"/>
                <w:sz w:val="20"/>
                <w:szCs w:val="20"/>
              </w:rPr>
            </w:pPr>
            <w:r>
              <w:rPr>
                <w:b/>
                <w:bCs/>
                <w:color w:val="000000"/>
                <w:sz w:val="20"/>
                <w:szCs w:val="20"/>
              </w:rPr>
              <w:t> </w:t>
            </w:r>
          </w:p>
        </w:tc>
        <w:tc>
          <w:tcPr>
            <w:tcW w:w="990" w:type="dxa"/>
            <w:tcBorders>
              <w:top w:val="nil"/>
              <w:left w:val="nil"/>
              <w:bottom w:val="single" w:sz="4" w:space="0" w:color="000000"/>
              <w:right w:val="single" w:sz="4" w:space="0" w:color="000000"/>
            </w:tcBorders>
            <w:shd w:val="clear" w:color="auto" w:fill="D9D9D9"/>
            <w:vAlign w:val="bottom"/>
          </w:tcPr>
          <w:p w14:paraId="5EBB4E10" w14:textId="77777777" w:rsidR="009C6762" w:rsidRDefault="00000000">
            <w:pPr>
              <w:spacing w:after="0" w:line="240" w:lineRule="auto"/>
              <w:jc w:val="left"/>
              <w:rPr>
                <w:b/>
                <w:bCs/>
                <w:color w:val="000000"/>
                <w:sz w:val="20"/>
                <w:szCs w:val="20"/>
              </w:rPr>
            </w:pPr>
            <w:r>
              <w:rPr>
                <w:b/>
                <w:bCs/>
                <w:color w:val="000000"/>
                <w:sz w:val="20"/>
                <w:szCs w:val="20"/>
              </w:rPr>
              <w:t> </w:t>
            </w:r>
          </w:p>
        </w:tc>
      </w:tr>
      <w:tr w:rsidR="009C6762" w14:paraId="4DDEEBA4" w14:textId="77777777">
        <w:trPr>
          <w:trHeight w:val="264"/>
        </w:trPr>
        <w:tc>
          <w:tcPr>
            <w:tcW w:w="825" w:type="dxa"/>
            <w:tcBorders>
              <w:top w:val="nil"/>
              <w:left w:val="single" w:sz="4" w:space="0" w:color="000000"/>
              <w:bottom w:val="single" w:sz="4" w:space="0" w:color="000000"/>
              <w:right w:val="nil"/>
            </w:tcBorders>
            <w:shd w:val="clear" w:color="auto" w:fill="F2F2F2"/>
            <w:vAlign w:val="bottom"/>
          </w:tcPr>
          <w:p w14:paraId="12E8C8B7" w14:textId="77777777" w:rsidR="009C6762" w:rsidRDefault="00000000">
            <w:pPr>
              <w:spacing w:after="0" w:line="240" w:lineRule="auto"/>
              <w:jc w:val="left"/>
              <w:rPr>
                <w:color w:val="000000"/>
                <w:sz w:val="20"/>
                <w:szCs w:val="20"/>
              </w:rPr>
            </w:pPr>
            <w:r>
              <w:rPr>
                <w:color w:val="000000"/>
                <w:sz w:val="20"/>
                <w:szCs w:val="20"/>
              </w:rPr>
              <w:t>C.2</w:t>
            </w:r>
          </w:p>
        </w:tc>
        <w:tc>
          <w:tcPr>
            <w:tcW w:w="1815" w:type="dxa"/>
            <w:gridSpan w:val="2"/>
            <w:tcBorders>
              <w:top w:val="nil"/>
              <w:left w:val="nil"/>
              <w:bottom w:val="single" w:sz="4" w:space="0" w:color="000000"/>
              <w:right w:val="nil"/>
            </w:tcBorders>
            <w:shd w:val="clear" w:color="auto" w:fill="F2F2F2"/>
            <w:vAlign w:val="bottom"/>
          </w:tcPr>
          <w:p w14:paraId="0768DEE3" w14:textId="77777777" w:rsidR="009C6762" w:rsidRDefault="00000000">
            <w:pPr>
              <w:spacing w:after="0" w:line="240" w:lineRule="auto"/>
              <w:jc w:val="left"/>
              <w:rPr>
                <w:i/>
                <w:iCs/>
                <w:color w:val="000000"/>
                <w:sz w:val="20"/>
                <w:szCs w:val="20"/>
              </w:rPr>
            </w:pPr>
            <w:r>
              <w:rPr>
                <w:i/>
                <w:iCs/>
                <w:color w:val="000000"/>
                <w:sz w:val="20"/>
                <w:szCs w:val="20"/>
              </w:rPr>
              <w:t>Foreign</w:t>
            </w:r>
          </w:p>
        </w:tc>
        <w:tc>
          <w:tcPr>
            <w:tcW w:w="885" w:type="dxa"/>
            <w:tcBorders>
              <w:top w:val="nil"/>
              <w:left w:val="nil"/>
              <w:bottom w:val="single" w:sz="4" w:space="0" w:color="000000"/>
              <w:right w:val="nil"/>
            </w:tcBorders>
            <w:shd w:val="clear" w:color="auto" w:fill="F2F2F2"/>
            <w:vAlign w:val="bottom"/>
          </w:tcPr>
          <w:p w14:paraId="5D3B6C1A" w14:textId="77777777" w:rsidR="009C6762" w:rsidRDefault="00000000">
            <w:pPr>
              <w:spacing w:after="0" w:line="240" w:lineRule="auto"/>
              <w:jc w:val="left"/>
              <w:rPr>
                <w:color w:val="000000"/>
                <w:sz w:val="20"/>
                <w:szCs w:val="20"/>
              </w:rPr>
            </w:pPr>
            <w:r>
              <w:rPr>
                <w:color w:val="000000"/>
                <w:sz w:val="20"/>
                <w:szCs w:val="20"/>
              </w:rPr>
              <w:t> </w:t>
            </w:r>
          </w:p>
        </w:tc>
        <w:tc>
          <w:tcPr>
            <w:tcW w:w="960" w:type="dxa"/>
            <w:tcBorders>
              <w:top w:val="nil"/>
              <w:left w:val="nil"/>
              <w:bottom w:val="single" w:sz="4" w:space="0" w:color="000000"/>
              <w:right w:val="nil"/>
            </w:tcBorders>
            <w:shd w:val="clear" w:color="auto" w:fill="F2F2F2"/>
            <w:vAlign w:val="bottom"/>
          </w:tcPr>
          <w:p w14:paraId="4BAEFFC8" w14:textId="77777777" w:rsidR="009C6762" w:rsidRDefault="00000000">
            <w:pPr>
              <w:spacing w:after="0" w:line="240" w:lineRule="auto"/>
              <w:jc w:val="right"/>
              <w:rPr>
                <w:color w:val="000000"/>
                <w:sz w:val="20"/>
                <w:szCs w:val="20"/>
              </w:rPr>
            </w:pPr>
            <w:r>
              <w:rPr>
                <w:color w:val="000000"/>
                <w:sz w:val="20"/>
                <w:szCs w:val="20"/>
              </w:rPr>
              <w:t> </w:t>
            </w:r>
          </w:p>
        </w:tc>
        <w:tc>
          <w:tcPr>
            <w:tcW w:w="960" w:type="dxa"/>
            <w:tcBorders>
              <w:top w:val="nil"/>
              <w:left w:val="nil"/>
              <w:bottom w:val="single" w:sz="4" w:space="0" w:color="000000"/>
              <w:right w:val="nil"/>
            </w:tcBorders>
            <w:shd w:val="clear" w:color="auto" w:fill="F2F2F2"/>
            <w:vAlign w:val="bottom"/>
          </w:tcPr>
          <w:p w14:paraId="1397696F" w14:textId="77777777" w:rsidR="009C6762" w:rsidRDefault="00000000">
            <w:pPr>
              <w:spacing w:after="0" w:line="240" w:lineRule="auto"/>
              <w:jc w:val="left"/>
              <w:rPr>
                <w:color w:val="000000"/>
                <w:sz w:val="20"/>
                <w:szCs w:val="20"/>
              </w:rPr>
            </w:pPr>
            <w:r>
              <w:rPr>
                <w:color w:val="000000"/>
                <w:sz w:val="20"/>
                <w:szCs w:val="20"/>
              </w:rPr>
              <w:t> </w:t>
            </w:r>
          </w:p>
        </w:tc>
        <w:tc>
          <w:tcPr>
            <w:tcW w:w="960" w:type="dxa"/>
            <w:tcBorders>
              <w:top w:val="nil"/>
              <w:left w:val="nil"/>
              <w:bottom w:val="single" w:sz="4" w:space="0" w:color="000000"/>
              <w:right w:val="nil"/>
            </w:tcBorders>
            <w:shd w:val="clear" w:color="auto" w:fill="F2F2F2"/>
            <w:vAlign w:val="bottom"/>
          </w:tcPr>
          <w:p w14:paraId="32B48FA2" w14:textId="77777777" w:rsidR="009C6762" w:rsidRDefault="00000000">
            <w:pPr>
              <w:spacing w:after="0" w:line="240" w:lineRule="auto"/>
              <w:jc w:val="left"/>
              <w:rPr>
                <w:color w:val="000000"/>
                <w:sz w:val="20"/>
                <w:szCs w:val="20"/>
              </w:rPr>
            </w:pPr>
            <w:r>
              <w:rPr>
                <w:color w:val="000000"/>
                <w:sz w:val="20"/>
                <w:szCs w:val="20"/>
              </w:rPr>
              <w:t> </w:t>
            </w:r>
          </w:p>
        </w:tc>
        <w:tc>
          <w:tcPr>
            <w:tcW w:w="1350" w:type="dxa"/>
            <w:tcBorders>
              <w:top w:val="nil"/>
              <w:left w:val="nil"/>
              <w:bottom w:val="single" w:sz="4" w:space="0" w:color="000000"/>
              <w:right w:val="single" w:sz="4" w:space="0" w:color="000000"/>
            </w:tcBorders>
            <w:shd w:val="clear" w:color="auto" w:fill="F2F2F2"/>
            <w:vAlign w:val="bottom"/>
          </w:tcPr>
          <w:p w14:paraId="53F6F831" w14:textId="77777777" w:rsidR="009C6762" w:rsidRDefault="00000000">
            <w:pPr>
              <w:spacing w:after="0" w:line="240" w:lineRule="auto"/>
              <w:jc w:val="right"/>
              <w:rPr>
                <w:color w:val="000000"/>
                <w:sz w:val="20"/>
                <w:szCs w:val="20"/>
              </w:rPr>
            </w:pPr>
            <w:r>
              <w:rPr>
                <w:color w:val="000000"/>
                <w:sz w:val="20"/>
                <w:szCs w:val="20"/>
              </w:rPr>
              <w:t> </w:t>
            </w:r>
          </w:p>
        </w:tc>
        <w:tc>
          <w:tcPr>
            <w:tcW w:w="1080" w:type="dxa"/>
            <w:tcBorders>
              <w:top w:val="nil"/>
              <w:left w:val="nil"/>
              <w:bottom w:val="single" w:sz="4" w:space="0" w:color="000000"/>
              <w:right w:val="single" w:sz="4" w:space="0" w:color="000000"/>
            </w:tcBorders>
            <w:shd w:val="clear" w:color="auto" w:fill="F2F2F2"/>
            <w:vAlign w:val="bottom"/>
          </w:tcPr>
          <w:p w14:paraId="449C4E6F" w14:textId="77777777" w:rsidR="009C6762" w:rsidRDefault="00000000">
            <w:pPr>
              <w:spacing w:after="0" w:line="240" w:lineRule="auto"/>
              <w:jc w:val="right"/>
              <w:rPr>
                <w:color w:val="000000"/>
                <w:sz w:val="20"/>
                <w:szCs w:val="20"/>
              </w:rPr>
            </w:pPr>
            <w:r>
              <w:rPr>
                <w:color w:val="000000"/>
                <w:sz w:val="20"/>
                <w:szCs w:val="20"/>
              </w:rPr>
              <w:t> </w:t>
            </w:r>
          </w:p>
        </w:tc>
        <w:tc>
          <w:tcPr>
            <w:tcW w:w="990" w:type="dxa"/>
            <w:tcBorders>
              <w:top w:val="nil"/>
              <w:left w:val="nil"/>
              <w:bottom w:val="single" w:sz="4" w:space="0" w:color="000000"/>
              <w:right w:val="single" w:sz="4" w:space="0" w:color="000000"/>
            </w:tcBorders>
            <w:shd w:val="clear" w:color="auto" w:fill="F2F2F2"/>
            <w:vAlign w:val="bottom"/>
          </w:tcPr>
          <w:p w14:paraId="3B79E1F9" w14:textId="77777777" w:rsidR="009C6762" w:rsidRDefault="00000000">
            <w:pPr>
              <w:spacing w:after="0" w:line="240" w:lineRule="auto"/>
              <w:jc w:val="right"/>
              <w:rPr>
                <w:color w:val="000000"/>
                <w:sz w:val="20"/>
                <w:szCs w:val="20"/>
              </w:rPr>
            </w:pPr>
            <w:r>
              <w:rPr>
                <w:color w:val="000000"/>
                <w:sz w:val="20"/>
                <w:szCs w:val="20"/>
              </w:rPr>
              <w:t> </w:t>
            </w:r>
          </w:p>
        </w:tc>
      </w:tr>
      <w:tr w:rsidR="009C6762" w14:paraId="5346C2CD" w14:textId="77777777">
        <w:trPr>
          <w:trHeight w:val="264"/>
        </w:trPr>
        <w:tc>
          <w:tcPr>
            <w:tcW w:w="825" w:type="dxa"/>
            <w:tcBorders>
              <w:top w:val="nil"/>
              <w:left w:val="single" w:sz="4" w:space="0" w:color="000000"/>
              <w:bottom w:val="single" w:sz="4" w:space="0" w:color="000000"/>
              <w:right w:val="nil"/>
            </w:tcBorders>
            <w:shd w:val="clear" w:color="auto" w:fill="FFFFFF"/>
            <w:vAlign w:val="center"/>
          </w:tcPr>
          <w:p w14:paraId="7C02D8C7" w14:textId="77777777" w:rsidR="009C6762" w:rsidRDefault="00000000">
            <w:pPr>
              <w:spacing w:after="0" w:line="240" w:lineRule="auto"/>
              <w:jc w:val="left"/>
              <w:rPr>
                <w:color w:val="000000"/>
                <w:sz w:val="20"/>
                <w:szCs w:val="20"/>
              </w:rPr>
            </w:pPr>
            <w:r>
              <w:rPr>
                <w:color w:val="000000"/>
                <w:sz w:val="20"/>
                <w:szCs w:val="20"/>
              </w:rPr>
              <w:t>C.1.1</w:t>
            </w:r>
          </w:p>
        </w:tc>
        <w:tc>
          <w:tcPr>
            <w:tcW w:w="1815" w:type="dxa"/>
            <w:gridSpan w:val="2"/>
            <w:tcBorders>
              <w:top w:val="nil"/>
              <w:left w:val="nil"/>
              <w:bottom w:val="single" w:sz="4" w:space="0" w:color="000000"/>
              <w:right w:val="single" w:sz="4" w:space="0" w:color="000000"/>
            </w:tcBorders>
            <w:shd w:val="clear" w:color="auto" w:fill="FFFFFF"/>
            <w:vAlign w:val="center"/>
          </w:tcPr>
          <w:p w14:paraId="14434135" w14:textId="77777777" w:rsidR="009C6762" w:rsidRDefault="00000000">
            <w:pPr>
              <w:spacing w:after="0" w:line="240" w:lineRule="auto"/>
              <w:jc w:val="left"/>
              <w:rPr>
                <w:color w:val="000000"/>
                <w:sz w:val="20"/>
                <w:szCs w:val="20"/>
              </w:rPr>
            </w:pPr>
            <w:r>
              <w:rPr>
                <w:color w:val="000000"/>
                <w:sz w:val="20"/>
                <w:szCs w:val="20"/>
              </w:rPr>
              <w:t> </w:t>
            </w:r>
          </w:p>
        </w:tc>
        <w:tc>
          <w:tcPr>
            <w:tcW w:w="885" w:type="dxa"/>
            <w:tcBorders>
              <w:top w:val="nil"/>
              <w:left w:val="nil"/>
              <w:bottom w:val="nil"/>
              <w:right w:val="single" w:sz="4" w:space="0" w:color="000000"/>
            </w:tcBorders>
            <w:vAlign w:val="bottom"/>
          </w:tcPr>
          <w:p w14:paraId="73294BEB" w14:textId="77777777" w:rsidR="009C6762" w:rsidRDefault="00000000">
            <w:pPr>
              <w:spacing w:after="0" w:line="240" w:lineRule="auto"/>
              <w:jc w:val="left"/>
              <w:rPr>
                <w:color w:val="000000"/>
                <w:sz w:val="20"/>
                <w:szCs w:val="20"/>
              </w:rPr>
            </w:pPr>
            <w:r>
              <w:rPr>
                <w:color w:val="000000"/>
                <w:sz w:val="20"/>
                <w:szCs w:val="20"/>
              </w:rPr>
              <w:t xml:space="preserve"> </w:t>
            </w:r>
          </w:p>
        </w:tc>
        <w:tc>
          <w:tcPr>
            <w:tcW w:w="960" w:type="dxa"/>
            <w:tcBorders>
              <w:top w:val="nil"/>
              <w:left w:val="nil"/>
              <w:bottom w:val="nil"/>
              <w:right w:val="single" w:sz="4" w:space="0" w:color="000000"/>
            </w:tcBorders>
            <w:vAlign w:val="bottom"/>
          </w:tcPr>
          <w:p w14:paraId="12526305" w14:textId="77777777" w:rsidR="009C6762" w:rsidRDefault="00000000">
            <w:pPr>
              <w:spacing w:after="0" w:line="240" w:lineRule="auto"/>
              <w:jc w:val="right"/>
              <w:rPr>
                <w:color w:val="000000"/>
                <w:sz w:val="20"/>
                <w:szCs w:val="20"/>
              </w:rPr>
            </w:pPr>
            <w:r>
              <w:rPr>
                <w:color w:val="000000"/>
                <w:sz w:val="20"/>
                <w:szCs w:val="20"/>
              </w:rPr>
              <w:t> </w:t>
            </w:r>
          </w:p>
        </w:tc>
        <w:tc>
          <w:tcPr>
            <w:tcW w:w="960" w:type="dxa"/>
            <w:tcBorders>
              <w:top w:val="nil"/>
              <w:left w:val="nil"/>
              <w:bottom w:val="nil"/>
              <w:right w:val="single" w:sz="4" w:space="0" w:color="000000"/>
            </w:tcBorders>
            <w:vAlign w:val="bottom"/>
          </w:tcPr>
          <w:p w14:paraId="7DAD78FA" w14:textId="77777777" w:rsidR="009C6762" w:rsidRDefault="00000000">
            <w:pPr>
              <w:spacing w:after="0" w:line="240" w:lineRule="auto"/>
              <w:jc w:val="left"/>
              <w:rPr>
                <w:color w:val="000000"/>
                <w:sz w:val="20"/>
                <w:szCs w:val="20"/>
              </w:rPr>
            </w:pPr>
            <w:r>
              <w:rPr>
                <w:color w:val="000000"/>
                <w:sz w:val="20"/>
                <w:szCs w:val="20"/>
              </w:rPr>
              <w:t xml:space="preserve">   </w:t>
            </w:r>
          </w:p>
        </w:tc>
        <w:tc>
          <w:tcPr>
            <w:tcW w:w="960" w:type="dxa"/>
            <w:tcBorders>
              <w:top w:val="nil"/>
              <w:left w:val="nil"/>
              <w:bottom w:val="nil"/>
              <w:right w:val="single" w:sz="4" w:space="0" w:color="000000"/>
            </w:tcBorders>
            <w:vAlign w:val="bottom"/>
          </w:tcPr>
          <w:p w14:paraId="0306F793" w14:textId="77777777" w:rsidR="009C6762" w:rsidRDefault="00000000">
            <w:pPr>
              <w:spacing w:after="0" w:line="240" w:lineRule="auto"/>
              <w:jc w:val="right"/>
              <w:rPr>
                <w:color w:val="000000"/>
                <w:sz w:val="20"/>
                <w:szCs w:val="20"/>
              </w:rPr>
            </w:pPr>
            <w:r>
              <w:rPr>
                <w:color w:val="000000"/>
                <w:sz w:val="20"/>
                <w:szCs w:val="20"/>
              </w:rPr>
              <w:t>100%</w:t>
            </w:r>
          </w:p>
        </w:tc>
        <w:tc>
          <w:tcPr>
            <w:tcW w:w="1350" w:type="dxa"/>
            <w:tcBorders>
              <w:top w:val="nil"/>
              <w:left w:val="nil"/>
              <w:bottom w:val="nil"/>
              <w:right w:val="single" w:sz="4" w:space="0" w:color="000000"/>
            </w:tcBorders>
            <w:vAlign w:val="bottom"/>
          </w:tcPr>
          <w:p w14:paraId="3D54737B" w14:textId="77777777" w:rsidR="009C6762" w:rsidRDefault="00000000">
            <w:pPr>
              <w:spacing w:after="0" w:line="240" w:lineRule="auto"/>
              <w:jc w:val="right"/>
              <w:rPr>
                <w:color w:val="000000"/>
                <w:sz w:val="20"/>
                <w:szCs w:val="20"/>
              </w:rPr>
            </w:pPr>
            <w:r>
              <w:rPr>
                <w:color w:val="000000"/>
                <w:sz w:val="20"/>
                <w:szCs w:val="20"/>
              </w:rPr>
              <w:t> </w:t>
            </w:r>
          </w:p>
        </w:tc>
        <w:tc>
          <w:tcPr>
            <w:tcW w:w="1080" w:type="dxa"/>
            <w:tcBorders>
              <w:top w:val="nil"/>
              <w:left w:val="nil"/>
              <w:bottom w:val="single" w:sz="4" w:space="0" w:color="000000"/>
              <w:right w:val="single" w:sz="4" w:space="0" w:color="000000"/>
            </w:tcBorders>
            <w:vAlign w:val="bottom"/>
          </w:tcPr>
          <w:p w14:paraId="6BDF0E8C" w14:textId="77777777" w:rsidR="009C6762" w:rsidRDefault="00000000">
            <w:pPr>
              <w:spacing w:after="0" w:line="240" w:lineRule="auto"/>
              <w:jc w:val="right"/>
              <w:rPr>
                <w:color w:val="000000"/>
                <w:sz w:val="20"/>
                <w:szCs w:val="20"/>
              </w:rPr>
            </w:pPr>
            <w:r>
              <w:rPr>
                <w:color w:val="000000"/>
                <w:sz w:val="20"/>
                <w:szCs w:val="20"/>
              </w:rPr>
              <w:t> </w:t>
            </w:r>
          </w:p>
        </w:tc>
        <w:tc>
          <w:tcPr>
            <w:tcW w:w="990" w:type="dxa"/>
            <w:tcBorders>
              <w:top w:val="nil"/>
              <w:left w:val="nil"/>
              <w:bottom w:val="single" w:sz="4" w:space="0" w:color="000000"/>
              <w:right w:val="single" w:sz="4" w:space="0" w:color="000000"/>
            </w:tcBorders>
            <w:vAlign w:val="bottom"/>
          </w:tcPr>
          <w:p w14:paraId="673E1209" w14:textId="77777777" w:rsidR="009C6762" w:rsidRDefault="00000000">
            <w:pPr>
              <w:spacing w:after="0" w:line="240" w:lineRule="auto"/>
              <w:jc w:val="right"/>
              <w:rPr>
                <w:color w:val="000000"/>
                <w:sz w:val="20"/>
                <w:szCs w:val="20"/>
              </w:rPr>
            </w:pPr>
            <w:r>
              <w:rPr>
                <w:color w:val="000000"/>
                <w:sz w:val="20"/>
                <w:szCs w:val="20"/>
              </w:rPr>
              <w:t>0.00</w:t>
            </w:r>
          </w:p>
        </w:tc>
      </w:tr>
      <w:tr w:rsidR="009C6762" w14:paraId="1A06DBCA" w14:textId="77777777">
        <w:trPr>
          <w:trHeight w:val="264"/>
        </w:trPr>
        <w:tc>
          <w:tcPr>
            <w:tcW w:w="825" w:type="dxa"/>
            <w:tcBorders>
              <w:top w:val="nil"/>
              <w:left w:val="single" w:sz="4" w:space="0" w:color="000000"/>
              <w:bottom w:val="single" w:sz="4" w:space="0" w:color="000000"/>
              <w:right w:val="nil"/>
            </w:tcBorders>
            <w:shd w:val="clear" w:color="auto" w:fill="F2F2F2"/>
            <w:vAlign w:val="bottom"/>
          </w:tcPr>
          <w:p w14:paraId="5CAC2303" w14:textId="77777777" w:rsidR="009C6762" w:rsidRDefault="00000000">
            <w:pPr>
              <w:spacing w:after="0" w:line="240" w:lineRule="auto"/>
              <w:jc w:val="left"/>
              <w:rPr>
                <w:color w:val="000000"/>
                <w:sz w:val="20"/>
                <w:szCs w:val="20"/>
              </w:rPr>
            </w:pPr>
            <w:r>
              <w:rPr>
                <w:color w:val="000000"/>
                <w:sz w:val="20"/>
                <w:szCs w:val="20"/>
              </w:rPr>
              <w:t>C.2</w:t>
            </w:r>
          </w:p>
        </w:tc>
        <w:tc>
          <w:tcPr>
            <w:tcW w:w="1815" w:type="dxa"/>
            <w:gridSpan w:val="2"/>
            <w:tcBorders>
              <w:top w:val="nil"/>
              <w:left w:val="nil"/>
              <w:bottom w:val="single" w:sz="4" w:space="0" w:color="000000"/>
              <w:right w:val="nil"/>
            </w:tcBorders>
            <w:shd w:val="clear" w:color="auto" w:fill="F2F2F2"/>
            <w:vAlign w:val="bottom"/>
          </w:tcPr>
          <w:p w14:paraId="52C8238C" w14:textId="77777777" w:rsidR="009C6762" w:rsidRDefault="00000000">
            <w:pPr>
              <w:spacing w:after="0" w:line="240" w:lineRule="auto"/>
              <w:jc w:val="left"/>
              <w:rPr>
                <w:i/>
                <w:iCs/>
                <w:color w:val="000000"/>
                <w:sz w:val="20"/>
                <w:szCs w:val="20"/>
              </w:rPr>
            </w:pPr>
            <w:r>
              <w:rPr>
                <w:i/>
                <w:iCs/>
                <w:color w:val="000000"/>
                <w:sz w:val="20"/>
                <w:szCs w:val="20"/>
              </w:rPr>
              <w:t xml:space="preserve">Domestic </w:t>
            </w:r>
          </w:p>
        </w:tc>
        <w:tc>
          <w:tcPr>
            <w:tcW w:w="885" w:type="dxa"/>
            <w:tcBorders>
              <w:top w:val="single" w:sz="4" w:space="0" w:color="000000"/>
              <w:left w:val="nil"/>
              <w:bottom w:val="single" w:sz="4" w:space="0" w:color="000000"/>
              <w:right w:val="nil"/>
            </w:tcBorders>
            <w:shd w:val="clear" w:color="auto" w:fill="F2F2F2"/>
            <w:vAlign w:val="bottom"/>
          </w:tcPr>
          <w:p w14:paraId="63089C8E" w14:textId="77777777" w:rsidR="009C6762" w:rsidRDefault="00000000">
            <w:pPr>
              <w:spacing w:after="0" w:line="240" w:lineRule="auto"/>
              <w:jc w:val="left"/>
              <w:rPr>
                <w:color w:val="000000"/>
                <w:sz w:val="20"/>
                <w:szCs w:val="20"/>
              </w:rPr>
            </w:pPr>
            <w:r>
              <w:rPr>
                <w:color w:val="000000"/>
                <w:sz w:val="20"/>
                <w:szCs w:val="20"/>
              </w:rPr>
              <w:t> </w:t>
            </w:r>
          </w:p>
        </w:tc>
        <w:tc>
          <w:tcPr>
            <w:tcW w:w="960" w:type="dxa"/>
            <w:tcBorders>
              <w:top w:val="single" w:sz="4" w:space="0" w:color="000000"/>
              <w:left w:val="nil"/>
              <w:bottom w:val="single" w:sz="4" w:space="0" w:color="000000"/>
              <w:right w:val="nil"/>
            </w:tcBorders>
            <w:shd w:val="clear" w:color="auto" w:fill="F2F2F2"/>
            <w:vAlign w:val="bottom"/>
          </w:tcPr>
          <w:p w14:paraId="5C6AE699" w14:textId="77777777" w:rsidR="009C6762" w:rsidRDefault="00000000">
            <w:pPr>
              <w:spacing w:after="0" w:line="240" w:lineRule="auto"/>
              <w:jc w:val="right"/>
              <w:rPr>
                <w:color w:val="000000"/>
                <w:sz w:val="20"/>
                <w:szCs w:val="20"/>
              </w:rPr>
            </w:pPr>
            <w:r>
              <w:rPr>
                <w:color w:val="000000"/>
                <w:sz w:val="20"/>
                <w:szCs w:val="20"/>
              </w:rPr>
              <w:t> </w:t>
            </w:r>
          </w:p>
        </w:tc>
        <w:tc>
          <w:tcPr>
            <w:tcW w:w="960" w:type="dxa"/>
            <w:tcBorders>
              <w:top w:val="single" w:sz="4" w:space="0" w:color="000000"/>
              <w:left w:val="nil"/>
              <w:bottom w:val="single" w:sz="4" w:space="0" w:color="000000"/>
              <w:right w:val="nil"/>
            </w:tcBorders>
            <w:shd w:val="clear" w:color="auto" w:fill="F2F2F2"/>
            <w:vAlign w:val="bottom"/>
          </w:tcPr>
          <w:p w14:paraId="0C1D74D2" w14:textId="77777777" w:rsidR="009C6762" w:rsidRDefault="00000000">
            <w:pPr>
              <w:spacing w:after="0" w:line="240" w:lineRule="auto"/>
              <w:jc w:val="left"/>
              <w:rPr>
                <w:color w:val="000000"/>
                <w:sz w:val="20"/>
                <w:szCs w:val="20"/>
              </w:rPr>
            </w:pPr>
            <w:r>
              <w:rPr>
                <w:color w:val="000000"/>
                <w:sz w:val="20"/>
                <w:szCs w:val="20"/>
              </w:rPr>
              <w:t> </w:t>
            </w:r>
          </w:p>
        </w:tc>
        <w:tc>
          <w:tcPr>
            <w:tcW w:w="960" w:type="dxa"/>
            <w:tcBorders>
              <w:top w:val="single" w:sz="4" w:space="0" w:color="000000"/>
              <w:left w:val="nil"/>
              <w:bottom w:val="single" w:sz="4" w:space="0" w:color="000000"/>
              <w:right w:val="nil"/>
            </w:tcBorders>
            <w:shd w:val="clear" w:color="auto" w:fill="F2F2F2"/>
            <w:vAlign w:val="bottom"/>
          </w:tcPr>
          <w:p w14:paraId="61174BB8" w14:textId="77777777" w:rsidR="009C6762" w:rsidRDefault="00000000">
            <w:pPr>
              <w:spacing w:after="0" w:line="240" w:lineRule="auto"/>
              <w:jc w:val="left"/>
              <w:rPr>
                <w:color w:val="000000"/>
                <w:sz w:val="20"/>
                <w:szCs w:val="20"/>
              </w:rPr>
            </w:pPr>
            <w:r>
              <w:rPr>
                <w:color w:val="000000"/>
                <w:sz w:val="20"/>
                <w:szCs w:val="20"/>
              </w:rPr>
              <w:t> </w:t>
            </w:r>
          </w:p>
        </w:tc>
        <w:tc>
          <w:tcPr>
            <w:tcW w:w="1350" w:type="dxa"/>
            <w:tcBorders>
              <w:top w:val="single" w:sz="4" w:space="0" w:color="000000"/>
              <w:left w:val="nil"/>
              <w:bottom w:val="single" w:sz="4" w:space="0" w:color="000000"/>
              <w:right w:val="single" w:sz="4" w:space="0" w:color="000000"/>
            </w:tcBorders>
            <w:shd w:val="clear" w:color="auto" w:fill="F2F2F2"/>
            <w:vAlign w:val="bottom"/>
          </w:tcPr>
          <w:p w14:paraId="55C0AADC" w14:textId="77777777" w:rsidR="009C6762" w:rsidRDefault="00000000">
            <w:pPr>
              <w:spacing w:after="0" w:line="240" w:lineRule="auto"/>
              <w:jc w:val="right"/>
              <w:rPr>
                <w:color w:val="000000"/>
                <w:sz w:val="20"/>
                <w:szCs w:val="20"/>
              </w:rPr>
            </w:pPr>
            <w:r>
              <w:rPr>
                <w:color w:val="000000"/>
                <w:sz w:val="20"/>
                <w:szCs w:val="20"/>
              </w:rPr>
              <w:t> </w:t>
            </w:r>
          </w:p>
        </w:tc>
        <w:tc>
          <w:tcPr>
            <w:tcW w:w="1080" w:type="dxa"/>
            <w:tcBorders>
              <w:top w:val="nil"/>
              <w:left w:val="nil"/>
              <w:bottom w:val="single" w:sz="4" w:space="0" w:color="000000"/>
              <w:right w:val="single" w:sz="4" w:space="0" w:color="000000"/>
            </w:tcBorders>
            <w:shd w:val="clear" w:color="auto" w:fill="F2F2F2"/>
            <w:vAlign w:val="bottom"/>
          </w:tcPr>
          <w:p w14:paraId="5B678BAB" w14:textId="77777777" w:rsidR="009C6762" w:rsidRDefault="00000000">
            <w:pPr>
              <w:spacing w:after="0" w:line="240" w:lineRule="auto"/>
              <w:jc w:val="right"/>
              <w:rPr>
                <w:color w:val="000000"/>
                <w:sz w:val="20"/>
                <w:szCs w:val="20"/>
              </w:rPr>
            </w:pPr>
            <w:r>
              <w:rPr>
                <w:color w:val="000000"/>
                <w:sz w:val="20"/>
                <w:szCs w:val="20"/>
              </w:rPr>
              <w:t> </w:t>
            </w:r>
          </w:p>
        </w:tc>
        <w:tc>
          <w:tcPr>
            <w:tcW w:w="990" w:type="dxa"/>
            <w:tcBorders>
              <w:top w:val="nil"/>
              <w:left w:val="nil"/>
              <w:bottom w:val="single" w:sz="4" w:space="0" w:color="000000"/>
              <w:right w:val="single" w:sz="4" w:space="0" w:color="000000"/>
            </w:tcBorders>
            <w:shd w:val="clear" w:color="auto" w:fill="F2F2F2"/>
            <w:vAlign w:val="bottom"/>
          </w:tcPr>
          <w:p w14:paraId="2E65FF7B" w14:textId="77777777" w:rsidR="009C6762" w:rsidRDefault="00000000">
            <w:pPr>
              <w:spacing w:after="0" w:line="240" w:lineRule="auto"/>
              <w:jc w:val="right"/>
              <w:rPr>
                <w:color w:val="000000"/>
                <w:sz w:val="20"/>
                <w:szCs w:val="20"/>
              </w:rPr>
            </w:pPr>
            <w:r>
              <w:rPr>
                <w:color w:val="000000"/>
                <w:sz w:val="20"/>
                <w:szCs w:val="20"/>
              </w:rPr>
              <w:t> </w:t>
            </w:r>
          </w:p>
        </w:tc>
      </w:tr>
      <w:tr w:rsidR="009C6762" w14:paraId="63822DC8" w14:textId="77777777">
        <w:trPr>
          <w:trHeight w:val="264"/>
        </w:trPr>
        <w:tc>
          <w:tcPr>
            <w:tcW w:w="825" w:type="dxa"/>
            <w:tcBorders>
              <w:top w:val="nil"/>
              <w:left w:val="single" w:sz="4" w:space="0" w:color="000000"/>
              <w:bottom w:val="single" w:sz="4" w:space="0" w:color="000000"/>
              <w:right w:val="nil"/>
            </w:tcBorders>
            <w:shd w:val="clear" w:color="auto" w:fill="FFFFFF"/>
            <w:vAlign w:val="center"/>
          </w:tcPr>
          <w:p w14:paraId="142AA083" w14:textId="77777777" w:rsidR="009C6762" w:rsidRDefault="00000000">
            <w:pPr>
              <w:spacing w:after="0" w:line="240" w:lineRule="auto"/>
              <w:jc w:val="left"/>
              <w:rPr>
                <w:color w:val="000000"/>
                <w:sz w:val="20"/>
                <w:szCs w:val="20"/>
              </w:rPr>
            </w:pPr>
            <w:r>
              <w:rPr>
                <w:color w:val="000000"/>
                <w:sz w:val="20"/>
                <w:szCs w:val="20"/>
              </w:rPr>
              <w:t>C.2.1</w:t>
            </w:r>
          </w:p>
        </w:tc>
        <w:tc>
          <w:tcPr>
            <w:tcW w:w="1815" w:type="dxa"/>
            <w:gridSpan w:val="2"/>
            <w:tcBorders>
              <w:top w:val="nil"/>
              <w:left w:val="nil"/>
              <w:bottom w:val="single" w:sz="4" w:space="0" w:color="000000"/>
              <w:right w:val="single" w:sz="4" w:space="0" w:color="000000"/>
            </w:tcBorders>
            <w:shd w:val="clear" w:color="auto" w:fill="FFFFFF"/>
            <w:vAlign w:val="center"/>
          </w:tcPr>
          <w:p w14:paraId="425C8A0C" w14:textId="77777777" w:rsidR="009C6762" w:rsidRDefault="00000000">
            <w:pPr>
              <w:spacing w:after="0" w:line="240" w:lineRule="auto"/>
              <w:jc w:val="left"/>
              <w:rPr>
                <w:color w:val="000000"/>
                <w:sz w:val="20"/>
                <w:szCs w:val="20"/>
              </w:rPr>
            </w:pPr>
            <w:r>
              <w:rPr>
                <w:color w:val="000000"/>
                <w:sz w:val="20"/>
                <w:szCs w:val="20"/>
              </w:rPr>
              <w:t> </w:t>
            </w:r>
          </w:p>
        </w:tc>
        <w:tc>
          <w:tcPr>
            <w:tcW w:w="885" w:type="dxa"/>
            <w:tcBorders>
              <w:top w:val="nil"/>
              <w:left w:val="nil"/>
              <w:bottom w:val="nil"/>
              <w:right w:val="single" w:sz="4" w:space="0" w:color="000000"/>
            </w:tcBorders>
            <w:vAlign w:val="bottom"/>
          </w:tcPr>
          <w:p w14:paraId="7328BAA2" w14:textId="77777777" w:rsidR="009C6762" w:rsidRDefault="00000000">
            <w:pPr>
              <w:spacing w:after="0" w:line="240" w:lineRule="auto"/>
              <w:jc w:val="right"/>
              <w:rPr>
                <w:color w:val="000000"/>
                <w:sz w:val="20"/>
                <w:szCs w:val="20"/>
              </w:rPr>
            </w:pPr>
            <w:r>
              <w:rPr>
                <w:color w:val="000000"/>
                <w:sz w:val="20"/>
                <w:szCs w:val="20"/>
              </w:rPr>
              <w:t> </w:t>
            </w:r>
          </w:p>
        </w:tc>
        <w:tc>
          <w:tcPr>
            <w:tcW w:w="960" w:type="dxa"/>
            <w:tcBorders>
              <w:top w:val="nil"/>
              <w:left w:val="nil"/>
              <w:bottom w:val="nil"/>
              <w:right w:val="single" w:sz="4" w:space="0" w:color="000000"/>
            </w:tcBorders>
            <w:vAlign w:val="bottom"/>
          </w:tcPr>
          <w:p w14:paraId="7C8CD59B" w14:textId="77777777" w:rsidR="009C6762" w:rsidRDefault="00000000">
            <w:pPr>
              <w:spacing w:after="0" w:line="240" w:lineRule="auto"/>
              <w:jc w:val="right"/>
              <w:rPr>
                <w:color w:val="000000"/>
                <w:sz w:val="20"/>
                <w:szCs w:val="20"/>
              </w:rPr>
            </w:pPr>
            <w:r>
              <w:rPr>
                <w:color w:val="000000"/>
                <w:sz w:val="20"/>
                <w:szCs w:val="20"/>
              </w:rPr>
              <w:t> </w:t>
            </w:r>
          </w:p>
        </w:tc>
        <w:tc>
          <w:tcPr>
            <w:tcW w:w="960" w:type="dxa"/>
            <w:tcBorders>
              <w:top w:val="nil"/>
              <w:left w:val="nil"/>
              <w:bottom w:val="nil"/>
              <w:right w:val="single" w:sz="4" w:space="0" w:color="000000"/>
            </w:tcBorders>
            <w:vAlign w:val="bottom"/>
          </w:tcPr>
          <w:p w14:paraId="41EB85C8" w14:textId="77777777" w:rsidR="009C6762" w:rsidRDefault="00000000">
            <w:pPr>
              <w:spacing w:after="0" w:line="240" w:lineRule="auto"/>
              <w:jc w:val="left"/>
              <w:rPr>
                <w:color w:val="000000"/>
                <w:sz w:val="20"/>
                <w:szCs w:val="20"/>
              </w:rPr>
            </w:pPr>
            <w:r>
              <w:rPr>
                <w:color w:val="000000"/>
                <w:sz w:val="20"/>
                <w:szCs w:val="20"/>
              </w:rPr>
              <w:t xml:space="preserve">   </w:t>
            </w:r>
          </w:p>
        </w:tc>
        <w:tc>
          <w:tcPr>
            <w:tcW w:w="960" w:type="dxa"/>
            <w:tcBorders>
              <w:top w:val="nil"/>
              <w:left w:val="nil"/>
              <w:bottom w:val="nil"/>
              <w:right w:val="single" w:sz="4" w:space="0" w:color="000000"/>
            </w:tcBorders>
            <w:vAlign w:val="bottom"/>
          </w:tcPr>
          <w:p w14:paraId="037827D8" w14:textId="77777777" w:rsidR="009C6762" w:rsidRDefault="00000000">
            <w:pPr>
              <w:spacing w:after="0" w:line="240" w:lineRule="auto"/>
              <w:jc w:val="right"/>
              <w:rPr>
                <w:color w:val="000000"/>
                <w:sz w:val="20"/>
                <w:szCs w:val="20"/>
              </w:rPr>
            </w:pPr>
            <w:r>
              <w:rPr>
                <w:color w:val="000000"/>
                <w:sz w:val="20"/>
                <w:szCs w:val="20"/>
              </w:rPr>
              <w:t>100%</w:t>
            </w:r>
          </w:p>
        </w:tc>
        <w:tc>
          <w:tcPr>
            <w:tcW w:w="1350" w:type="dxa"/>
            <w:tcBorders>
              <w:top w:val="nil"/>
              <w:left w:val="nil"/>
              <w:bottom w:val="nil"/>
              <w:right w:val="single" w:sz="4" w:space="0" w:color="000000"/>
            </w:tcBorders>
            <w:vAlign w:val="bottom"/>
          </w:tcPr>
          <w:p w14:paraId="339D494F" w14:textId="77777777" w:rsidR="009C6762" w:rsidRDefault="00000000">
            <w:pPr>
              <w:spacing w:after="0" w:line="240" w:lineRule="auto"/>
              <w:jc w:val="right"/>
              <w:rPr>
                <w:color w:val="000000"/>
                <w:sz w:val="20"/>
                <w:szCs w:val="20"/>
              </w:rPr>
            </w:pPr>
            <w:r>
              <w:rPr>
                <w:color w:val="000000"/>
                <w:sz w:val="20"/>
                <w:szCs w:val="20"/>
              </w:rPr>
              <w:t> </w:t>
            </w:r>
          </w:p>
        </w:tc>
        <w:tc>
          <w:tcPr>
            <w:tcW w:w="1080" w:type="dxa"/>
            <w:tcBorders>
              <w:top w:val="nil"/>
              <w:left w:val="nil"/>
              <w:bottom w:val="single" w:sz="4" w:space="0" w:color="000000"/>
              <w:right w:val="single" w:sz="4" w:space="0" w:color="000000"/>
            </w:tcBorders>
            <w:vAlign w:val="bottom"/>
          </w:tcPr>
          <w:p w14:paraId="34122C40" w14:textId="77777777" w:rsidR="009C6762" w:rsidRDefault="00000000">
            <w:pPr>
              <w:spacing w:after="0" w:line="240" w:lineRule="auto"/>
              <w:jc w:val="right"/>
              <w:rPr>
                <w:color w:val="000000"/>
                <w:sz w:val="20"/>
                <w:szCs w:val="20"/>
              </w:rPr>
            </w:pPr>
            <w:r>
              <w:rPr>
                <w:color w:val="000000"/>
                <w:sz w:val="20"/>
                <w:szCs w:val="20"/>
              </w:rPr>
              <w:t> </w:t>
            </w:r>
          </w:p>
        </w:tc>
        <w:tc>
          <w:tcPr>
            <w:tcW w:w="990" w:type="dxa"/>
            <w:tcBorders>
              <w:top w:val="nil"/>
              <w:left w:val="nil"/>
              <w:bottom w:val="single" w:sz="4" w:space="0" w:color="000000"/>
              <w:right w:val="single" w:sz="4" w:space="0" w:color="000000"/>
            </w:tcBorders>
            <w:vAlign w:val="bottom"/>
          </w:tcPr>
          <w:p w14:paraId="383850D8" w14:textId="77777777" w:rsidR="009C6762" w:rsidRDefault="00000000">
            <w:pPr>
              <w:spacing w:after="0" w:line="240" w:lineRule="auto"/>
              <w:jc w:val="right"/>
              <w:rPr>
                <w:color w:val="000000"/>
                <w:sz w:val="20"/>
                <w:szCs w:val="20"/>
              </w:rPr>
            </w:pPr>
            <w:r>
              <w:rPr>
                <w:color w:val="000000"/>
                <w:sz w:val="20"/>
                <w:szCs w:val="20"/>
              </w:rPr>
              <w:t>0.00</w:t>
            </w:r>
          </w:p>
        </w:tc>
      </w:tr>
      <w:tr w:rsidR="009C6762" w14:paraId="775ECAF4" w14:textId="77777777">
        <w:trPr>
          <w:trHeight w:val="264"/>
        </w:trPr>
        <w:tc>
          <w:tcPr>
            <w:tcW w:w="2535" w:type="dxa"/>
            <w:gridSpan w:val="2"/>
            <w:tcBorders>
              <w:top w:val="single" w:sz="4" w:space="0" w:color="000000"/>
              <w:left w:val="single" w:sz="4" w:space="0" w:color="000000"/>
              <w:bottom w:val="single" w:sz="4" w:space="0" w:color="000000"/>
              <w:right w:val="nil"/>
            </w:tcBorders>
            <w:shd w:val="clear" w:color="auto" w:fill="F2F2F2"/>
            <w:vAlign w:val="bottom"/>
          </w:tcPr>
          <w:p w14:paraId="14233E28" w14:textId="77777777" w:rsidR="009C6762" w:rsidRDefault="00000000">
            <w:pPr>
              <w:spacing w:after="0" w:line="240" w:lineRule="auto"/>
              <w:jc w:val="left"/>
              <w:rPr>
                <w:color w:val="000000"/>
                <w:sz w:val="20"/>
                <w:szCs w:val="20"/>
              </w:rPr>
            </w:pPr>
            <w:r>
              <w:rPr>
                <w:color w:val="000000"/>
                <w:sz w:val="20"/>
                <w:szCs w:val="20"/>
              </w:rPr>
              <w:t>Subtotal Travel</w:t>
            </w:r>
          </w:p>
        </w:tc>
        <w:tc>
          <w:tcPr>
            <w:tcW w:w="990" w:type="dxa"/>
            <w:gridSpan w:val="2"/>
            <w:tcBorders>
              <w:top w:val="single" w:sz="4" w:space="0" w:color="000000"/>
              <w:left w:val="nil"/>
              <w:bottom w:val="single" w:sz="4" w:space="0" w:color="000000"/>
              <w:right w:val="nil"/>
            </w:tcBorders>
            <w:shd w:val="clear" w:color="auto" w:fill="F2F2F2"/>
            <w:vAlign w:val="bottom"/>
          </w:tcPr>
          <w:p w14:paraId="2714389C" w14:textId="77777777" w:rsidR="009C6762" w:rsidRDefault="00000000">
            <w:pPr>
              <w:spacing w:after="0" w:line="240" w:lineRule="auto"/>
              <w:jc w:val="left"/>
              <w:rPr>
                <w:b/>
                <w:bCs/>
                <w:color w:val="000000"/>
                <w:sz w:val="20"/>
                <w:szCs w:val="20"/>
              </w:rPr>
            </w:pPr>
            <w:r>
              <w:rPr>
                <w:b/>
                <w:bCs/>
                <w:color w:val="000000"/>
                <w:sz w:val="20"/>
                <w:szCs w:val="20"/>
              </w:rPr>
              <w:t> </w:t>
            </w:r>
          </w:p>
        </w:tc>
        <w:tc>
          <w:tcPr>
            <w:tcW w:w="960" w:type="dxa"/>
            <w:tcBorders>
              <w:top w:val="single" w:sz="4" w:space="0" w:color="000000"/>
              <w:left w:val="nil"/>
              <w:bottom w:val="single" w:sz="4" w:space="0" w:color="000000"/>
              <w:right w:val="nil"/>
            </w:tcBorders>
            <w:shd w:val="clear" w:color="auto" w:fill="F2F2F2"/>
            <w:vAlign w:val="bottom"/>
          </w:tcPr>
          <w:p w14:paraId="4DCC755D" w14:textId="77777777" w:rsidR="009C6762" w:rsidRDefault="00000000">
            <w:pPr>
              <w:spacing w:after="0" w:line="240" w:lineRule="auto"/>
              <w:jc w:val="left"/>
              <w:rPr>
                <w:b/>
                <w:bCs/>
                <w:color w:val="000000"/>
                <w:sz w:val="20"/>
                <w:szCs w:val="20"/>
              </w:rPr>
            </w:pPr>
            <w:r>
              <w:rPr>
                <w:b/>
                <w:bCs/>
                <w:color w:val="000000"/>
                <w:sz w:val="20"/>
                <w:szCs w:val="20"/>
              </w:rPr>
              <w:t> </w:t>
            </w:r>
          </w:p>
        </w:tc>
        <w:tc>
          <w:tcPr>
            <w:tcW w:w="960" w:type="dxa"/>
            <w:tcBorders>
              <w:top w:val="single" w:sz="4" w:space="0" w:color="000000"/>
              <w:left w:val="nil"/>
              <w:bottom w:val="single" w:sz="4" w:space="0" w:color="000000"/>
              <w:right w:val="nil"/>
            </w:tcBorders>
            <w:shd w:val="clear" w:color="auto" w:fill="F2F2F2"/>
            <w:vAlign w:val="bottom"/>
          </w:tcPr>
          <w:p w14:paraId="37BF4F92" w14:textId="77777777" w:rsidR="009C6762" w:rsidRDefault="00000000">
            <w:pPr>
              <w:spacing w:after="0" w:line="240" w:lineRule="auto"/>
              <w:jc w:val="left"/>
              <w:rPr>
                <w:b/>
                <w:bCs/>
                <w:color w:val="000000"/>
                <w:sz w:val="20"/>
                <w:szCs w:val="20"/>
              </w:rPr>
            </w:pPr>
            <w:r>
              <w:rPr>
                <w:b/>
                <w:bCs/>
                <w:color w:val="000000"/>
                <w:sz w:val="20"/>
                <w:szCs w:val="20"/>
              </w:rPr>
              <w:t> </w:t>
            </w:r>
          </w:p>
        </w:tc>
        <w:tc>
          <w:tcPr>
            <w:tcW w:w="960" w:type="dxa"/>
            <w:tcBorders>
              <w:top w:val="single" w:sz="4" w:space="0" w:color="000000"/>
              <w:left w:val="nil"/>
              <w:bottom w:val="single" w:sz="4" w:space="0" w:color="000000"/>
              <w:right w:val="nil"/>
            </w:tcBorders>
            <w:shd w:val="clear" w:color="auto" w:fill="F2F2F2"/>
            <w:vAlign w:val="bottom"/>
          </w:tcPr>
          <w:p w14:paraId="415C6543" w14:textId="77777777" w:rsidR="009C6762" w:rsidRDefault="00000000">
            <w:pPr>
              <w:spacing w:after="0" w:line="240" w:lineRule="auto"/>
              <w:jc w:val="left"/>
              <w:rPr>
                <w:b/>
                <w:bCs/>
                <w:color w:val="000000"/>
                <w:sz w:val="20"/>
                <w:szCs w:val="20"/>
              </w:rPr>
            </w:pPr>
            <w:r>
              <w:rPr>
                <w:b/>
                <w:bCs/>
                <w:color w:val="000000"/>
                <w:sz w:val="20"/>
                <w:szCs w:val="20"/>
              </w:rPr>
              <w:t> </w:t>
            </w:r>
          </w:p>
        </w:tc>
        <w:tc>
          <w:tcPr>
            <w:tcW w:w="1350" w:type="dxa"/>
            <w:tcBorders>
              <w:top w:val="single" w:sz="4" w:space="0" w:color="000000"/>
              <w:left w:val="nil"/>
              <w:bottom w:val="single" w:sz="4" w:space="0" w:color="000000"/>
              <w:right w:val="single" w:sz="4" w:space="0" w:color="000000"/>
            </w:tcBorders>
            <w:shd w:val="clear" w:color="auto" w:fill="F2F2F2"/>
            <w:vAlign w:val="bottom"/>
          </w:tcPr>
          <w:p w14:paraId="10A59149" w14:textId="77777777" w:rsidR="009C6762" w:rsidRDefault="00000000">
            <w:pPr>
              <w:spacing w:after="0" w:line="240" w:lineRule="auto"/>
              <w:jc w:val="right"/>
              <w:rPr>
                <w:b/>
                <w:bCs/>
                <w:color w:val="000000"/>
                <w:sz w:val="20"/>
                <w:szCs w:val="20"/>
              </w:rPr>
            </w:pPr>
            <w:r>
              <w:rPr>
                <w:b/>
                <w:bCs/>
                <w:color w:val="000000"/>
                <w:sz w:val="20"/>
                <w:szCs w:val="20"/>
              </w:rPr>
              <w:t>0.00</w:t>
            </w:r>
          </w:p>
        </w:tc>
        <w:tc>
          <w:tcPr>
            <w:tcW w:w="1080" w:type="dxa"/>
            <w:tcBorders>
              <w:top w:val="nil"/>
              <w:left w:val="nil"/>
              <w:bottom w:val="single" w:sz="4" w:space="0" w:color="000000"/>
              <w:right w:val="single" w:sz="4" w:space="0" w:color="000000"/>
            </w:tcBorders>
            <w:shd w:val="clear" w:color="auto" w:fill="F2F2F2"/>
            <w:vAlign w:val="bottom"/>
          </w:tcPr>
          <w:p w14:paraId="3AC35E1C" w14:textId="77777777" w:rsidR="009C6762" w:rsidRDefault="00000000">
            <w:pPr>
              <w:spacing w:after="0" w:line="240" w:lineRule="auto"/>
              <w:jc w:val="right"/>
              <w:rPr>
                <w:b/>
                <w:bCs/>
                <w:color w:val="000000"/>
                <w:sz w:val="20"/>
                <w:szCs w:val="20"/>
              </w:rPr>
            </w:pPr>
            <w:r>
              <w:rPr>
                <w:b/>
                <w:bCs/>
                <w:color w:val="000000"/>
                <w:sz w:val="20"/>
                <w:szCs w:val="20"/>
              </w:rPr>
              <w:t>0.00</w:t>
            </w:r>
          </w:p>
        </w:tc>
        <w:tc>
          <w:tcPr>
            <w:tcW w:w="990" w:type="dxa"/>
            <w:tcBorders>
              <w:top w:val="nil"/>
              <w:left w:val="nil"/>
              <w:bottom w:val="single" w:sz="4" w:space="0" w:color="000000"/>
              <w:right w:val="single" w:sz="4" w:space="0" w:color="000000"/>
            </w:tcBorders>
            <w:shd w:val="clear" w:color="auto" w:fill="F2F2F2"/>
            <w:vAlign w:val="bottom"/>
          </w:tcPr>
          <w:p w14:paraId="73FE21AC" w14:textId="77777777" w:rsidR="009C6762" w:rsidRDefault="00000000">
            <w:pPr>
              <w:spacing w:after="0" w:line="240" w:lineRule="auto"/>
              <w:jc w:val="right"/>
              <w:rPr>
                <w:b/>
                <w:bCs/>
                <w:color w:val="000000"/>
                <w:sz w:val="20"/>
                <w:szCs w:val="20"/>
              </w:rPr>
            </w:pPr>
            <w:r>
              <w:rPr>
                <w:b/>
                <w:bCs/>
                <w:color w:val="000000"/>
                <w:sz w:val="20"/>
                <w:szCs w:val="20"/>
              </w:rPr>
              <w:t>0.00</w:t>
            </w:r>
          </w:p>
        </w:tc>
      </w:tr>
      <w:tr w:rsidR="009C6762" w14:paraId="089A57D9" w14:textId="77777777">
        <w:trPr>
          <w:trHeight w:val="264"/>
        </w:trPr>
        <w:tc>
          <w:tcPr>
            <w:tcW w:w="825" w:type="dxa"/>
            <w:tcBorders>
              <w:top w:val="nil"/>
              <w:left w:val="single" w:sz="4" w:space="0" w:color="000000"/>
              <w:bottom w:val="nil"/>
              <w:right w:val="nil"/>
            </w:tcBorders>
            <w:shd w:val="clear" w:color="auto" w:fill="D9D9D9"/>
            <w:vAlign w:val="center"/>
          </w:tcPr>
          <w:p w14:paraId="0A9CDC11" w14:textId="77777777" w:rsidR="009C6762" w:rsidRDefault="00000000">
            <w:pPr>
              <w:spacing w:after="0" w:line="240" w:lineRule="auto"/>
              <w:jc w:val="left"/>
              <w:rPr>
                <w:b/>
                <w:bCs/>
                <w:color w:val="000000"/>
                <w:sz w:val="20"/>
                <w:szCs w:val="20"/>
              </w:rPr>
            </w:pPr>
            <w:r>
              <w:rPr>
                <w:b/>
                <w:bCs/>
                <w:color w:val="000000"/>
                <w:sz w:val="20"/>
                <w:szCs w:val="20"/>
              </w:rPr>
              <w:t>D</w:t>
            </w:r>
          </w:p>
        </w:tc>
        <w:tc>
          <w:tcPr>
            <w:tcW w:w="1815" w:type="dxa"/>
            <w:gridSpan w:val="2"/>
            <w:tcBorders>
              <w:top w:val="nil"/>
              <w:left w:val="nil"/>
              <w:bottom w:val="nil"/>
              <w:right w:val="nil"/>
            </w:tcBorders>
            <w:shd w:val="clear" w:color="auto" w:fill="D9D9D9"/>
            <w:vAlign w:val="center"/>
          </w:tcPr>
          <w:p w14:paraId="3EB34188" w14:textId="77777777" w:rsidR="009C6762" w:rsidRDefault="00000000">
            <w:pPr>
              <w:spacing w:after="0" w:line="240" w:lineRule="auto"/>
              <w:jc w:val="left"/>
              <w:rPr>
                <w:b/>
                <w:bCs/>
                <w:color w:val="000000"/>
                <w:sz w:val="20"/>
                <w:szCs w:val="20"/>
              </w:rPr>
            </w:pPr>
            <w:r>
              <w:rPr>
                <w:b/>
                <w:bCs/>
                <w:color w:val="000000"/>
                <w:sz w:val="20"/>
                <w:szCs w:val="20"/>
              </w:rPr>
              <w:t>Other Direct Costs</w:t>
            </w:r>
          </w:p>
        </w:tc>
        <w:tc>
          <w:tcPr>
            <w:tcW w:w="885" w:type="dxa"/>
            <w:tcBorders>
              <w:top w:val="nil"/>
              <w:left w:val="nil"/>
              <w:bottom w:val="nil"/>
              <w:right w:val="nil"/>
            </w:tcBorders>
            <w:shd w:val="clear" w:color="auto" w:fill="D9D9D9"/>
            <w:vAlign w:val="center"/>
          </w:tcPr>
          <w:p w14:paraId="7DE5D193" w14:textId="77777777" w:rsidR="009C6762" w:rsidRDefault="00000000">
            <w:pPr>
              <w:spacing w:after="0" w:line="240" w:lineRule="auto"/>
              <w:jc w:val="center"/>
              <w:rPr>
                <w:color w:val="000000"/>
                <w:sz w:val="20"/>
                <w:szCs w:val="20"/>
              </w:rPr>
            </w:pPr>
            <w:r>
              <w:rPr>
                <w:color w:val="000000"/>
                <w:sz w:val="20"/>
                <w:szCs w:val="20"/>
              </w:rPr>
              <w:t> </w:t>
            </w:r>
          </w:p>
        </w:tc>
        <w:tc>
          <w:tcPr>
            <w:tcW w:w="960" w:type="dxa"/>
            <w:tcBorders>
              <w:top w:val="nil"/>
              <w:left w:val="nil"/>
              <w:bottom w:val="nil"/>
              <w:right w:val="nil"/>
            </w:tcBorders>
            <w:shd w:val="clear" w:color="auto" w:fill="D9D9D9"/>
            <w:vAlign w:val="center"/>
          </w:tcPr>
          <w:p w14:paraId="74A5E611" w14:textId="77777777" w:rsidR="009C6762" w:rsidRDefault="00000000">
            <w:pPr>
              <w:spacing w:after="0" w:line="240" w:lineRule="auto"/>
              <w:jc w:val="center"/>
              <w:rPr>
                <w:color w:val="000000"/>
                <w:sz w:val="20"/>
                <w:szCs w:val="20"/>
              </w:rPr>
            </w:pPr>
            <w:r>
              <w:rPr>
                <w:color w:val="000000"/>
                <w:sz w:val="20"/>
                <w:szCs w:val="20"/>
              </w:rPr>
              <w:t> </w:t>
            </w:r>
          </w:p>
        </w:tc>
        <w:tc>
          <w:tcPr>
            <w:tcW w:w="960" w:type="dxa"/>
            <w:tcBorders>
              <w:top w:val="nil"/>
              <w:left w:val="nil"/>
              <w:bottom w:val="nil"/>
              <w:right w:val="nil"/>
            </w:tcBorders>
            <w:shd w:val="clear" w:color="auto" w:fill="D9D9D9"/>
            <w:vAlign w:val="center"/>
          </w:tcPr>
          <w:p w14:paraId="1B780926" w14:textId="77777777" w:rsidR="009C6762" w:rsidRDefault="00000000">
            <w:pPr>
              <w:spacing w:after="0" w:line="240" w:lineRule="auto"/>
              <w:jc w:val="center"/>
              <w:rPr>
                <w:color w:val="000000"/>
                <w:sz w:val="20"/>
                <w:szCs w:val="20"/>
              </w:rPr>
            </w:pPr>
            <w:r>
              <w:rPr>
                <w:color w:val="000000"/>
                <w:sz w:val="20"/>
                <w:szCs w:val="20"/>
              </w:rPr>
              <w:t> </w:t>
            </w:r>
          </w:p>
        </w:tc>
        <w:tc>
          <w:tcPr>
            <w:tcW w:w="960" w:type="dxa"/>
            <w:tcBorders>
              <w:top w:val="nil"/>
              <w:left w:val="nil"/>
              <w:bottom w:val="nil"/>
              <w:right w:val="nil"/>
            </w:tcBorders>
            <w:shd w:val="clear" w:color="auto" w:fill="D9D9D9"/>
            <w:vAlign w:val="center"/>
          </w:tcPr>
          <w:p w14:paraId="6703AABA" w14:textId="77777777" w:rsidR="009C6762" w:rsidRDefault="00000000">
            <w:pPr>
              <w:spacing w:after="0" w:line="240" w:lineRule="auto"/>
              <w:jc w:val="center"/>
              <w:rPr>
                <w:color w:val="000000"/>
                <w:sz w:val="20"/>
                <w:szCs w:val="20"/>
              </w:rPr>
            </w:pPr>
            <w:r>
              <w:rPr>
                <w:color w:val="000000"/>
                <w:sz w:val="20"/>
                <w:szCs w:val="20"/>
              </w:rPr>
              <w:t> </w:t>
            </w:r>
          </w:p>
        </w:tc>
        <w:tc>
          <w:tcPr>
            <w:tcW w:w="1350" w:type="dxa"/>
            <w:tcBorders>
              <w:top w:val="nil"/>
              <w:left w:val="nil"/>
              <w:bottom w:val="nil"/>
              <w:right w:val="single" w:sz="4" w:space="0" w:color="000000"/>
            </w:tcBorders>
            <w:shd w:val="clear" w:color="auto" w:fill="D9D9D9"/>
            <w:vAlign w:val="center"/>
          </w:tcPr>
          <w:p w14:paraId="12B99D0E" w14:textId="77777777" w:rsidR="009C6762" w:rsidRDefault="00000000">
            <w:pPr>
              <w:spacing w:after="0" w:line="240" w:lineRule="auto"/>
              <w:jc w:val="right"/>
              <w:rPr>
                <w:color w:val="000000"/>
                <w:sz w:val="20"/>
                <w:szCs w:val="20"/>
              </w:rPr>
            </w:pPr>
            <w:r>
              <w:rPr>
                <w:color w:val="000000"/>
                <w:sz w:val="20"/>
                <w:szCs w:val="20"/>
              </w:rPr>
              <w:t> </w:t>
            </w:r>
          </w:p>
        </w:tc>
        <w:tc>
          <w:tcPr>
            <w:tcW w:w="1080" w:type="dxa"/>
            <w:tcBorders>
              <w:top w:val="nil"/>
              <w:left w:val="nil"/>
              <w:bottom w:val="single" w:sz="4" w:space="0" w:color="000000"/>
              <w:right w:val="single" w:sz="4" w:space="0" w:color="000000"/>
            </w:tcBorders>
            <w:shd w:val="clear" w:color="auto" w:fill="D9D9D9"/>
            <w:vAlign w:val="bottom"/>
          </w:tcPr>
          <w:p w14:paraId="75CAE2BF" w14:textId="77777777" w:rsidR="009C6762" w:rsidRDefault="00000000">
            <w:pPr>
              <w:spacing w:after="0" w:line="240" w:lineRule="auto"/>
              <w:jc w:val="left"/>
              <w:rPr>
                <w:b/>
                <w:bCs/>
                <w:color w:val="000000"/>
                <w:sz w:val="20"/>
                <w:szCs w:val="20"/>
              </w:rPr>
            </w:pPr>
            <w:r>
              <w:rPr>
                <w:b/>
                <w:bCs/>
                <w:color w:val="000000"/>
                <w:sz w:val="20"/>
                <w:szCs w:val="20"/>
              </w:rPr>
              <w:t> </w:t>
            </w:r>
          </w:p>
        </w:tc>
        <w:tc>
          <w:tcPr>
            <w:tcW w:w="990" w:type="dxa"/>
            <w:tcBorders>
              <w:top w:val="nil"/>
              <w:left w:val="nil"/>
              <w:bottom w:val="single" w:sz="4" w:space="0" w:color="000000"/>
              <w:right w:val="single" w:sz="4" w:space="0" w:color="000000"/>
            </w:tcBorders>
            <w:shd w:val="clear" w:color="auto" w:fill="D9D9D9"/>
            <w:vAlign w:val="bottom"/>
          </w:tcPr>
          <w:p w14:paraId="0369B03A" w14:textId="77777777" w:rsidR="009C6762" w:rsidRDefault="00000000">
            <w:pPr>
              <w:spacing w:after="0" w:line="240" w:lineRule="auto"/>
              <w:jc w:val="left"/>
              <w:rPr>
                <w:b/>
                <w:bCs/>
                <w:color w:val="000000"/>
                <w:sz w:val="20"/>
                <w:szCs w:val="20"/>
              </w:rPr>
            </w:pPr>
            <w:r>
              <w:rPr>
                <w:b/>
                <w:bCs/>
                <w:color w:val="000000"/>
                <w:sz w:val="20"/>
                <w:szCs w:val="20"/>
              </w:rPr>
              <w:t> </w:t>
            </w:r>
          </w:p>
        </w:tc>
      </w:tr>
      <w:tr w:rsidR="009C6762" w14:paraId="66242887" w14:textId="77777777">
        <w:trPr>
          <w:trHeight w:val="264"/>
        </w:trPr>
        <w:tc>
          <w:tcPr>
            <w:tcW w:w="825" w:type="dxa"/>
            <w:tcBorders>
              <w:top w:val="single" w:sz="4" w:space="0" w:color="000000"/>
              <w:left w:val="single" w:sz="4" w:space="0" w:color="000000"/>
              <w:bottom w:val="single" w:sz="4" w:space="0" w:color="000000"/>
              <w:right w:val="nil"/>
            </w:tcBorders>
            <w:shd w:val="clear" w:color="auto" w:fill="FFFFFF"/>
            <w:vAlign w:val="center"/>
          </w:tcPr>
          <w:p w14:paraId="2428CAD8" w14:textId="77777777" w:rsidR="009C6762" w:rsidRDefault="00000000">
            <w:pPr>
              <w:spacing w:after="0" w:line="240" w:lineRule="auto"/>
              <w:jc w:val="left"/>
              <w:rPr>
                <w:color w:val="000000"/>
                <w:sz w:val="20"/>
                <w:szCs w:val="20"/>
              </w:rPr>
            </w:pPr>
            <w:r>
              <w:rPr>
                <w:color w:val="000000"/>
                <w:sz w:val="20"/>
                <w:szCs w:val="20"/>
              </w:rPr>
              <w:t>D.1</w:t>
            </w:r>
          </w:p>
        </w:tc>
        <w:tc>
          <w:tcPr>
            <w:tcW w:w="1815" w:type="dxa"/>
            <w:gridSpan w:val="2"/>
            <w:tcBorders>
              <w:top w:val="single" w:sz="4" w:space="0" w:color="000000"/>
              <w:left w:val="nil"/>
              <w:bottom w:val="single" w:sz="4" w:space="0" w:color="000000"/>
              <w:right w:val="single" w:sz="4" w:space="0" w:color="000000"/>
            </w:tcBorders>
            <w:shd w:val="clear" w:color="auto" w:fill="FFFFFF"/>
            <w:vAlign w:val="center"/>
          </w:tcPr>
          <w:p w14:paraId="4BFA7DFC" w14:textId="77777777" w:rsidR="009C6762" w:rsidRDefault="00000000">
            <w:pPr>
              <w:spacing w:after="0" w:line="240" w:lineRule="auto"/>
              <w:jc w:val="left"/>
              <w:rPr>
                <w:color w:val="000000"/>
                <w:sz w:val="20"/>
                <w:szCs w:val="20"/>
              </w:rPr>
            </w:pPr>
            <w:r>
              <w:rPr>
                <w:color w:val="000000"/>
                <w:sz w:val="20"/>
                <w:szCs w:val="20"/>
              </w:rPr>
              <w:t>Materials and Supplies</w:t>
            </w:r>
          </w:p>
        </w:tc>
        <w:tc>
          <w:tcPr>
            <w:tcW w:w="885" w:type="dxa"/>
            <w:tcBorders>
              <w:top w:val="single" w:sz="4" w:space="0" w:color="000000"/>
              <w:left w:val="nil"/>
              <w:bottom w:val="single" w:sz="4" w:space="0" w:color="000000"/>
              <w:right w:val="single" w:sz="4" w:space="0" w:color="000000"/>
            </w:tcBorders>
            <w:vAlign w:val="bottom"/>
          </w:tcPr>
          <w:p w14:paraId="63C00B41" w14:textId="77777777" w:rsidR="009C6762" w:rsidRDefault="00000000">
            <w:pPr>
              <w:spacing w:after="0" w:line="240" w:lineRule="auto"/>
              <w:jc w:val="right"/>
              <w:rPr>
                <w:color w:val="FF0000"/>
                <w:sz w:val="20"/>
                <w:szCs w:val="20"/>
              </w:rPr>
            </w:pPr>
            <w:r>
              <w:rPr>
                <w:color w:val="FF0000"/>
                <w:sz w:val="20"/>
                <w:szCs w:val="20"/>
              </w:rPr>
              <w:t> </w:t>
            </w:r>
          </w:p>
        </w:tc>
        <w:tc>
          <w:tcPr>
            <w:tcW w:w="960" w:type="dxa"/>
            <w:tcBorders>
              <w:top w:val="single" w:sz="4" w:space="0" w:color="000000"/>
              <w:left w:val="nil"/>
              <w:bottom w:val="single" w:sz="4" w:space="0" w:color="000000"/>
              <w:right w:val="single" w:sz="4" w:space="0" w:color="000000"/>
            </w:tcBorders>
            <w:vAlign w:val="bottom"/>
          </w:tcPr>
          <w:p w14:paraId="597CAD3B" w14:textId="77777777" w:rsidR="009C6762" w:rsidRDefault="00000000">
            <w:pPr>
              <w:spacing w:after="0" w:line="240" w:lineRule="auto"/>
              <w:jc w:val="right"/>
              <w:rPr>
                <w:color w:val="000000"/>
                <w:sz w:val="20"/>
                <w:szCs w:val="20"/>
              </w:rPr>
            </w:pPr>
            <w:r>
              <w:rPr>
                <w:color w:val="000000"/>
                <w:sz w:val="20"/>
                <w:szCs w:val="20"/>
              </w:rPr>
              <w:t> </w:t>
            </w:r>
          </w:p>
        </w:tc>
        <w:tc>
          <w:tcPr>
            <w:tcW w:w="960" w:type="dxa"/>
            <w:tcBorders>
              <w:top w:val="single" w:sz="4" w:space="0" w:color="000000"/>
              <w:left w:val="nil"/>
              <w:bottom w:val="single" w:sz="4" w:space="0" w:color="000000"/>
              <w:right w:val="single" w:sz="4" w:space="0" w:color="000000"/>
            </w:tcBorders>
            <w:vAlign w:val="bottom"/>
          </w:tcPr>
          <w:p w14:paraId="1F0E8A80" w14:textId="77777777" w:rsidR="009C6762" w:rsidRDefault="00000000">
            <w:pPr>
              <w:spacing w:after="0" w:line="240" w:lineRule="auto"/>
              <w:jc w:val="right"/>
              <w:rPr>
                <w:color w:val="000000"/>
                <w:sz w:val="20"/>
                <w:szCs w:val="20"/>
              </w:rPr>
            </w:pPr>
            <w:r>
              <w:rPr>
                <w:color w:val="000000"/>
                <w:sz w:val="20"/>
                <w:szCs w:val="20"/>
              </w:rPr>
              <w:t> </w:t>
            </w:r>
          </w:p>
        </w:tc>
        <w:tc>
          <w:tcPr>
            <w:tcW w:w="960" w:type="dxa"/>
            <w:tcBorders>
              <w:top w:val="single" w:sz="4" w:space="0" w:color="000000"/>
              <w:left w:val="nil"/>
              <w:bottom w:val="single" w:sz="4" w:space="0" w:color="000000"/>
              <w:right w:val="single" w:sz="4" w:space="0" w:color="000000"/>
            </w:tcBorders>
            <w:vAlign w:val="bottom"/>
          </w:tcPr>
          <w:p w14:paraId="0BE410B8" w14:textId="77777777" w:rsidR="009C6762" w:rsidRDefault="00000000">
            <w:pPr>
              <w:spacing w:after="0" w:line="240" w:lineRule="auto"/>
              <w:jc w:val="right"/>
              <w:rPr>
                <w:color w:val="000000"/>
                <w:sz w:val="20"/>
                <w:szCs w:val="20"/>
              </w:rPr>
            </w:pPr>
            <w:r>
              <w:rPr>
                <w:color w:val="000000"/>
                <w:sz w:val="20"/>
                <w:szCs w:val="20"/>
              </w:rPr>
              <w:t> </w:t>
            </w:r>
          </w:p>
        </w:tc>
        <w:tc>
          <w:tcPr>
            <w:tcW w:w="1350" w:type="dxa"/>
            <w:tcBorders>
              <w:top w:val="single" w:sz="4" w:space="0" w:color="000000"/>
              <w:left w:val="nil"/>
              <w:bottom w:val="single" w:sz="4" w:space="0" w:color="000000"/>
              <w:right w:val="single" w:sz="4" w:space="0" w:color="000000"/>
            </w:tcBorders>
            <w:vAlign w:val="bottom"/>
          </w:tcPr>
          <w:p w14:paraId="47620982" w14:textId="77777777" w:rsidR="009C6762" w:rsidRDefault="00000000">
            <w:pPr>
              <w:spacing w:after="0" w:line="240" w:lineRule="auto"/>
              <w:jc w:val="right"/>
              <w:rPr>
                <w:color w:val="000000"/>
                <w:sz w:val="20"/>
                <w:szCs w:val="20"/>
              </w:rPr>
            </w:pPr>
            <w:r>
              <w:rPr>
                <w:sz w:val="20"/>
                <w:szCs w:val="20"/>
              </w:rPr>
              <w:t>167.03</w:t>
            </w:r>
          </w:p>
        </w:tc>
        <w:tc>
          <w:tcPr>
            <w:tcW w:w="1080" w:type="dxa"/>
            <w:tcBorders>
              <w:top w:val="nil"/>
              <w:left w:val="nil"/>
              <w:bottom w:val="single" w:sz="4" w:space="0" w:color="000000"/>
              <w:right w:val="single" w:sz="4" w:space="0" w:color="000000"/>
            </w:tcBorders>
            <w:vAlign w:val="bottom"/>
          </w:tcPr>
          <w:p w14:paraId="17138F94" w14:textId="77777777" w:rsidR="009C6762" w:rsidRDefault="00000000">
            <w:pPr>
              <w:spacing w:after="0" w:line="240" w:lineRule="auto"/>
              <w:jc w:val="left"/>
              <w:rPr>
                <w:color w:val="000000"/>
                <w:sz w:val="20"/>
                <w:szCs w:val="20"/>
              </w:rPr>
            </w:pPr>
            <w:r>
              <w:rPr>
                <w:color w:val="000000"/>
                <w:sz w:val="20"/>
                <w:szCs w:val="20"/>
              </w:rPr>
              <w:t> </w:t>
            </w:r>
          </w:p>
        </w:tc>
        <w:tc>
          <w:tcPr>
            <w:tcW w:w="990" w:type="dxa"/>
            <w:tcBorders>
              <w:top w:val="nil"/>
              <w:left w:val="nil"/>
              <w:bottom w:val="single" w:sz="4" w:space="0" w:color="000000"/>
              <w:right w:val="single" w:sz="4" w:space="0" w:color="000000"/>
            </w:tcBorders>
            <w:vAlign w:val="bottom"/>
          </w:tcPr>
          <w:p w14:paraId="6477E1F4" w14:textId="77777777" w:rsidR="009C6762" w:rsidRDefault="00000000">
            <w:pPr>
              <w:spacing w:after="0" w:line="240" w:lineRule="auto"/>
              <w:jc w:val="right"/>
              <w:rPr>
                <w:color w:val="000000"/>
                <w:sz w:val="20"/>
                <w:szCs w:val="20"/>
              </w:rPr>
            </w:pPr>
            <w:r>
              <w:rPr>
                <w:sz w:val="20"/>
                <w:szCs w:val="20"/>
              </w:rPr>
              <w:t>167.03</w:t>
            </w:r>
          </w:p>
        </w:tc>
      </w:tr>
      <w:tr w:rsidR="009C6762" w14:paraId="46B060E3" w14:textId="77777777">
        <w:trPr>
          <w:trHeight w:val="792"/>
        </w:trPr>
        <w:tc>
          <w:tcPr>
            <w:tcW w:w="825" w:type="dxa"/>
            <w:tcBorders>
              <w:top w:val="nil"/>
              <w:left w:val="single" w:sz="4" w:space="0" w:color="000000"/>
              <w:bottom w:val="single" w:sz="4" w:space="0" w:color="000000"/>
              <w:right w:val="nil"/>
            </w:tcBorders>
            <w:shd w:val="clear" w:color="auto" w:fill="FFFFFF"/>
            <w:vAlign w:val="center"/>
          </w:tcPr>
          <w:p w14:paraId="1433A98C" w14:textId="77777777" w:rsidR="009C6762" w:rsidRDefault="00000000">
            <w:pPr>
              <w:spacing w:after="0" w:line="240" w:lineRule="auto"/>
              <w:jc w:val="left"/>
              <w:rPr>
                <w:color w:val="000000"/>
                <w:sz w:val="20"/>
                <w:szCs w:val="20"/>
              </w:rPr>
            </w:pPr>
            <w:r>
              <w:rPr>
                <w:color w:val="000000"/>
                <w:sz w:val="20"/>
                <w:szCs w:val="20"/>
              </w:rPr>
              <w:t>D.2</w:t>
            </w:r>
          </w:p>
        </w:tc>
        <w:tc>
          <w:tcPr>
            <w:tcW w:w="1815" w:type="dxa"/>
            <w:gridSpan w:val="2"/>
            <w:tcBorders>
              <w:top w:val="nil"/>
              <w:left w:val="nil"/>
              <w:bottom w:val="single" w:sz="4" w:space="0" w:color="000000"/>
              <w:right w:val="single" w:sz="4" w:space="0" w:color="000000"/>
            </w:tcBorders>
            <w:shd w:val="clear" w:color="auto" w:fill="FFFFFF"/>
            <w:vAlign w:val="center"/>
          </w:tcPr>
          <w:p w14:paraId="1CFC25EB" w14:textId="77777777" w:rsidR="009C6762" w:rsidRDefault="00000000">
            <w:pPr>
              <w:spacing w:after="0" w:line="240" w:lineRule="auto"/>
              <w:jc w:val="left"/>
              <w:rPr>
                <w:color w:val="000000"/>
                <w:sz w:val="20"/>
                <w:szCs w:val="20"/>
              </w:rPr>
            </w:pPr>
            <w:r>
              <w:rPr>
                <w:color w:val="000000"/>
                <w:sz w:val="20"/>
                <w:szCs w:val="20"/>
              </w:rPr>
              <w:t>Publication Costs/ Documentations/ Dissemination</w:t>
            </w:r>
          </w:p>
        </w:tc>
        <w:tc>
          <w:tcPr>
            <w:tcW w:w="885" w:type="dxa"/>
            <w:tcBorders>
              <w:top w:val="nil"/>
              <w:left w:val="nil"/>
              <w:bottom w:val="nil"/>
              <w:right w:val="single" w:sz="4" w:space="0" w:color="000000"/>
            </w:tcBorders>
            <w:vAlign w:val="bottom"/>
          </w:tcPr>
          <w:p w14:paraId="10477BD8" w14:textId="77777777" w:rsidR="009C6762" w:rsidRDefault="00000000">
            <w:pPr>
              <w:spacing w:after="0" w:line="240" w:lineRule="auto"/>
              <w:jc w:val="right"/>
              <w:rPr>
                <w:color w:val="FF0000"/>
                <w:sz w:val="20"/>
                <w:szCs w:val="20"/>
              </w:rPr>
            </w:pPr>
            <w:r>
              <w:rPr>
                <w:color w:val="FF0000"/>
                <w:sz w:val="20"/>
                <w:szCs w:val="20"/>
              </w:rPr>
              <w:t> </w:t>
            </w:r>
          </w:p>
        </w:tc>
        <w:tc>
          <w:tcPr>
            <w:tcW w:w="960" w:type="dxa"/>
            <w:tcBorders>
              <w:top w:val="nil"/>
              <w:left w:val="nil"/>
              <w:bottom w:val="nil"/>
              <w:right w:val="single" w:sz="4" w:space="0" w:color="000000"/>
            </w:tcBorders>
            <w:vAlign w:val="bottom"/>
          </w:tcPr>
          <w:p w14:paraId="2166CE49" w14:textId="77777777" w:rsidR="009C6762" w:rsidRDefault="00000000">
            <w:pPr>
              <w:spacing w:after="0" w:line="240" w:lineRule="auto"/>
              <w:jc w:val="right"/>
              <w:rPr>
                <w:color w:val="000000"/>
                <w:sz w:val="20"/>
                <w:szCs w:val="20"/>
              </w:rPr>
            </w:pPr>
            <w:r>
              <w:rPr>
                <w:color w:val="000000"/>
                <w:sz w:val="20"/>
                <w:szCs w:val="20"/>
              </w:rPr>
              <w:t> </w:t>
            </w:r>
          </w:p>
        </w:tc>
        <w:tc>
          <w:tcPr>
            <w:tcW w:w="960" w:type="dxa"/>
            <w:tcBorders>
              <w:top w:val="nil"/>
              <w:left w:val="nil"/>
              <w:bottom w:val="nil"/>
              <w:right w:val="single" w:sz="4" w:space="0" w:color="000000"/>
            </w:tcBorders>
            <w:vAlign w:val="bottom"/>
          </w:tcPr>
          <w:p w14:paraId="00047E92" w14:textId="77777777" w:rsidR="009C6762" w:rsidRDefault="00000000">
            <w:pPr>
              <w:spacing w:after="0" w:line="240" w:lineRule="auto"/>
              <w:jc w:val="right"/>
              <w:rPr>
                <w:color w:val="000000"/>
                <w:sz w:val="20"/>
                <w:szCs w:val="20"/>
              </w:rPr>
            </w:pPr>
            <w:r>
              <w:rPr>
                <w:color w:val="000000"/>
                <w:sz w:val="20"/>
                <w:szCs w:val="20"/>
              </w:rPr>
              <w:t> </w:t>
            </w:r>
          </w:p>
        </w:tc>
        <w:tc>
          <w:tcPr>
            <w:tcW w:w="960" w:type="dxa"/>
            <w:tcBorders>
              <w:top w:val="nil"/>
              <w:left w:val="nil"/>
              <w:bottom w:val="nil"/>
              <w:right w:val="single" w:sz="4" w:space="0" w:color="000000"/>
            </w:tcBorders>
            <w:vAlign w:val="bottom"/>
          </w:tcPr>
          <w:p w14:paraId="4778556B" w14:textId="77777777" w:rsidR="009C6762" w:rsidRDefault="00000000">
            <w:pPr>
              <w:spacing w:after="0" w:line="240" w:lineRule="auto"/>
              <w:jc w:val="right"/>
              <w:rPr>
                <w:color w:val="000000"/>
                <w:sz w:val="20"/>
                <w:szCs w:val="20"/>
              </w:rPr>
            </w:pPr>
            <w:r>
              <w:rPr>
                <w:color w:val="000000"/>
                <w:sz w:val="20"/>
                <w:szCs w:val="20"/>
              </w:rPr>
              <w:t> </w:t>
            </w:r>
          </w:p>
        </w:tc>
        <w:tc>
          <w:tcPr>
            <w:tcW w:w="1350" w:type="dxa"/>
            <w:tcBorders>
              <w:top w:val="nil"/>
              <w:left w:val="nil"/>
              <w:bottom w:val="nil"/>
              <w:right w:val="single" w:sz="4" w:space="0" w:color="000000"/>
            </w:tcBorders>
            <w:vAlign w:val="bottom"/>
          </w:tcPr>
          <w:p w14:paraId="6E71D46B" w14:textId="77777777" w:rsidR="009C6762" w:rsidRDefault="00000000">
            <w:pPr>
              <w:spacing w:after="0" w:line="240" w:lineRule="auto"/>
              <w:jc w:val="right"/>
              <w:rPr>
                <w:color w:val="000000"/>
                <w:sz w:val="20"/>
                <w:szCs w:val="20"/>
              </w:rPr>
            </w:pPr>
            <w:r>
              <w:rPr>
                <w:sz w:val="20"/>
                <w:szCs w:val="20"/>
              </w:rPr>
              <w:t>183.95</w:t>
            </w:r>
            <w:r>
              <w:rPr>
                <w:color w:val="000000"/>
                <w:sz w:val="20"/>
                <w:szCs w:val="20"/>
              </w:rPr>
              <w:t> </w:t>
            </w:r>
          </w:p>
        </w:tc>
        <w:tc>
          <w:tcPr>
            <w:tcW w:w="1080" w:type="dxa"/>
            <w:tcBorders>
              <w:top w:val="nil"/>
              <w:left w:val="nil"/>
              <w:bottom w:val="single" w:sz="4" w:space="0" w:color="000000"/>
              <w:right w:val="single" w:sz="4" w:space="0" w:color="000000"/>
            </w:tcBorders>
            <w:vAlign w:val="bottom"/>
          </w:tcPr>
          <w:p w14:paraId="1FEEFFD0" w14:textId="77777777" w:rsidR="009C6762" w:rsidRDefault="00000000">
            <w:pPr>
              <w:spacing w:after="0" w:line="240" w:lineRule="auto"/>
              <w:jc w:val="left"/>
              <w:rPr>
                <w:color w:val="000000"/>
                <w:sz w:val="20"/>
                <w:szCs w:val="20"/>
              </w:rPr>
            </w:pPr>
            <w:r>
              <w:rPr>
                <w:color w:val="000000"/>
                <w:sz w:val="20"/>
                <w:szCs w:val="20"/>
              </w:rPr>
              <w:t> </w:t>
            </w:r>
          </w:p>
        </w:tc>
        <w:tc>
          <w:tcPr>
            <w:tcW w:w="990" w:type="dxa"/>
            <w:tcBorders>
              <w:top w:val="nil"/>
              <w:left w:val="nil"/>
              <w:bottom w:val="single" w:sz="4" w:space="0" w:color="000000"/>
              <w:right w:val="single" w:sz="4" w:space="0" w:color="000000"/>
            </w:tcBorders>
            <w:vAlign w:val="bottom"/>
          </w:tcPr>
          <w:p w14:paraId="2ED89A9E" w14:textId="77777777" w:rsidR="009C6762" w:rsidRDefault="00000000">
            <w:pPr>
              <w:spacing w:after="0" w:line="240" w:lineRule="auto"/>
              <w:jc w:val="right"/>
              <w:rPr>
                <w:color w:val="000000"/>
                <w:sz w:val="20"/>
                <w:szCs w:val="20"/>
              </w:rPr>
            </w:pPr>
            <w:r>
              <w:rPr>
                <w:sz w:val="20"/>
                <w:szCs w:val="20"/>
              </w:rPr>
              <w:t>183.95</w:t>
            </w:r>
          </w:p>
        </w:tc>
      </w:tr>
      <w:tr w:rsidR="009C6762" w14:paraId="37C2C43B" w14:textId="77777777">
        <w:trPr>
          <w:trHeight w:val="264"/>
        </w:trPr>
        <w:tc>
          <w:tcPr>
            <w:tcW w:w="825" w:type="dxa"/>
            <w:tcBorders>
              <w:top w:val="nil"/>
              <w:left w:val="single" w:sz="4" w:space="0" w:color="000000"/>
              <w:bottom w:val="single" w:sz="4" w:space="0" w:color="000000"/>
              <w:right w:val="nil"/>
            </w:tcBorders>
            <w:shd w:val="clear" w:color="auto" w:fill="FFFFFF"/>
            <w:vAlign w:val="center"/>
          </w:tcPr>
          <w:p w14:paraId="7781B4DC" w14:textId="77777777" w:rsidR="009C6762" w:rsidRDefault="00000000">
            <w:pPr>
              <w:spacing w:after="0" w:line="240" w:lineRule="auto"/>
              <w:jc w:val="left"/>
              <w:rPr>
                <w:color w:val="000000"/>
                <w:sz w:val="20"/>
                <w:szCs w:val="20"/>
              </w:rPr>
            </w:pPr>
            <w:r>
              <w:rPr>
                <w:color w:val="000000"/>
                <w:sz w:val="20"/>
                <w:szCs w:val="20"/>
              </w:rPr>
              <w:t>D.3</w:t>
            </w:r>
          </w:p>
        </w:tc>
        <w:tc>
          <w:tcPr>
            <w:tcW w:w="1815" w:type="dxa"/>
            <w:gridSpan w:val="2"/>
            <w:tcBorders>
              <w:top w:val="nil"/>
              <w:left w:val="nil"/>
              <w:bottom w:val="single" w:sz="4" w:space="0" w:color="000000"/>
              <w:right w:val="single" w:sz="4" w:space="0" w:color="000000"/>
            </w:tcBorders>
            <w:shd w:val="clear" w:color="auto" w:fill="FFFFFF"/>
            <w:vAlign w:val="center"/>
          </w:tcPr>
          <w:p w14:paraId="4604584E" w14:textId="77777777" w:rsidR="009C6762" w:rsidRDefault="00000000">
            <w:pPr>
              <w:spacing w:after="0" w:line="240" w:lineRule="auto"/>
              <w:jc w:val="left"/>
              <w:rPr>
                <w:color w:val="000000"/>
                <w:sz w:val="20"/>
                <w:szCs w:val="20"/>
              </w:rPr>
            </w:pPr>
            <w:r>
              <w:rPr>
                <w:sz w:val="20"/>
                <w:szCs w:val="20"/>
              </w:rPr>
              <w:t>Children Experimental Costs</w:t>
            </w:r>
          </w:p>
        </w:tc>
        <w:tc>
          <w:tcPr>
            <w:tcW w:w="885" w:type="dxa"/>
            <w:tcBorders>
              <w:top w:val="single" w:sz="4" w:space="0" w:color="000000"/>
              <w:left w:val="nil"/>
              <w:bottom w:val="nil"/>
              <w:right w:val="single" w:sz="4" w:space="0" w:color="000000"/>
            </w:tcBorders>
            <w:vAlign w:val="bottom"/>
          </w:tcPr>
          <w:p w14:paraId="2FBC6FE5" w14:textId="77777777" w:rsidR="009C6762" w:rsidRDefault="00000000">
            <w:pPr>
              <w:spacing w:after="0" w:line="240" w:lineRule="auto"/>
              <w:jc w:val="center"/>
              <w:rPr>
                <w:sz w:val="20"/>
                <w:szCs w:val="20"/>
              </w:rPr>
            </w:pPr>
            <w:r>
              <w:rPr>
                <w:sz w:val="20"/>
                <w:szCs w:val="20"/>
              </w:rPr>
              <w:t>child</w:t>
            </w:r>
          </w:p>
        </w:tc>
        <w:tc>
          <w:tcPr>
            <w:tcW w:w="960" w:type="dxa"/>
            <w:tcBorders>
              <w:top w:val="single" w:sz="4" w:space="0" w:color="000000"/>
              <w:left w:val="nil"/>
              <w:bottom w:val="nil"/>
              <w:right w:val="single" w:sz="4" w:space="0" w:color="000000"/>
            </w:tcBorders>
            <w:vAlign w:val="bottom"/>
          </w:tcPr>
          <w:p w14:paraId="6B1D6993" w14:textId="77777777" w:rsidR="009C6762" w:rsidRDefault="00000000">
            <w:pPr>
              <w:spacing w:after="0" w:line="240" w:lineRule="auto"/>
              <w:jc w:val="right"/>
              <w:rPr>
                <w:color w:val="000000"/>
                <w:sz w:val="20"/>
                <w:szCs w:val="20"/>
              </w:rPr>
            </w:pPr>
            <w:r>
              <w:rPr>
                <w:sz w:val="20"/>
                <w:szCs w:val="20"/>
              </w:rPr>
              <w:t>50</w:t>
            </w:r>
          </w:p>
        </w:tc>
        <w:tc>
          <w:tcPr>
            <w:tcW w:w="960" w:type="dxa"/>
            <w:tcBorders>
              <w:top w:val="single" w:sz="4" w:space="0" w:color="000000"/>
              <w:left w:val="nil"/>
              <w:bottom w:val="nil"/>
              <w:right w:val="single" w:sz="4" w:space="0" w:color="000000"/>
            </w:tcBorders>
            <w:vAlign w:val="bottom"/>
          </w:tcPr>
          <w:p w14:paraId="62680DE2" w14:textId="77777777" w:rsidR="009C6762" w:rsidRDefault="00000000">
            <w:pPr>
              <w:spacing w:after="0" w:line="240" w:lineRule="auto"/>
              <w:jc w:val="right"/>
              <w:rPr>
                <w:color w:val="000000"/>
                <w:sz w:val="20"/>
                <w:szCs w:val="20"/>
              </w:rPr>
            </w:pPr>
            <w:r>
              <w:rPr>
                <w:sz w:val="20"/>
                <w:szCs w:val="20"/>
              </w:rPr>
              <w:t>3</w:t>
            </w:r>
            <w:r>
              <w:rPr>
                <w:color w:val="000000"/>
                <w:sz w:val="20"/>
                <w:szCs w:val="20"/>
              </w:rPr>
              <w:t> </w:t>
            </w:r>
          </w:p>
        </w:tc>
        <w:tc>
          <w:tcPr>
            <w:tcW w:w="960" w:type="dxa"/>
            <w:tcBorders>
              <w:top w:val="single" w:sz="4" w:space="0" w:color="000000"/>
              <w:left w:val="nil"/>
              <w:bottom w:val="nil"/>
              <w:right w:val="single" w:sz="4" w:space="0" w:color="000000"/>
            </w:tcBorders>
            <w:vAlign w:val="bottom"/>
          </w:tcPr>
          <w:p w14:paraId="4CE97D14" w14:textId="77777777" w:rsidR="009C6762" w:rsidRDefault="00000000">
            <w:pPr>
              <w:spacing w:after="0" w:line="240" w:lineRule="auto"/>
              <w:jc w:val="right"/>
              <w:rPr>
                <w:color w:val="000000"/>
                <w:sz w:val="20"/>
                <w:szCs w:val="20"/>
              </w:rPr>
            </w:pPr>
            <w:r>
              <w:rPr>
                <w:color w:val="000000"/>
                <w:sz w:val="20"/>
                <w:szCs w:val="20"/>
              </w:rPr>
              <w:t> </w:t>
            </w:r>
          </w:p>
        </w:tc>
        <w:tc>
          <w:tcPr>
            <w:tcW w:w="1350" w:type="dxa"/>
            <w:tcBorders>
              <w:top w:val="single" w:sz="4" w:space="0" w:color="000000"/>
              <w:left w:val="nil"/>
              <w:bottom w:val="nil"/>
              <w:right w:val="single" w:sz="4" w:space="0" w:color="000000"/>
            </w:tcBorders>
            <w:vAlign w:val="bottom"/>
          </w:tcPr>
          <w:p w14:paraId="34704A46" w14:textId="77777777" w:rsidR="009C6762" w:rsidRDefault="00000000">
            <w:pPr>
              <w:spacing w:after="0" w:line="240" w:lineRule="auto"/>
              <w:jc w:val="right"/>
              <w:rPr>
                <w:color w:val="000000"/>
                <w:sz w:val="20"/>
                <w:szCs w:val="20"/>
              </w:rPr>
            </w:pPr>
            <w:r>
              <w:rPr>
                <w:sz w:val="20"/>
                <w:szCs w:val="20"/>
              </w:rPr>
              <w:t>150.00</w:t>
            </w:r>
            <w:r>
              <w:rPr>
                <w:color w:val="000000"/>
                <w:sz w:val="20"/>
                <w:szCs w:val="20"/>
              </w:rPr>
              <w:t> </w:t>
            </w:r>
          </w:p>
        </w:tc>
        <w:tc>
          <w:tcPr>
            <w:tcW w:w="1080" w:type="dxa"/>
            <w:tcBorders>
              <w:top w:val="nil"/>
              <w:left w:val="nil"/>
              <w:bottom w:val="single" w:sz="4" w:space="0" w:color="000000"/>
              <w:right w:val="single" w:sz="4" w:space="0" w:color="000000"/>
            </w:tcBorders>
            <w:vAlign w:val="bottom"/>
          </w:tcPr>
          <w:p w14:paraId="52DE2962" w14:textId="77777777" w:rsidR="009C6762" w:rsidRDefault="00000000">
            <w:pPr>
              <w:spacing w:after="0" w:line="240" w:lineRule="auto"/>
              <w:jc w:val="left"/>
              <w:rPr>
                <w:color w:val="000000"/>
                <w:sz w:val="20"/>
                <w:szCs w:val="20"/>
              </w:rPr>
            </w:pPr>
            <w:r>
              <w:rPr>
                <w:color w:val="000000"/>
                <w:sz w:val="20"/>
                <w:szCs w:val="20"/>
              </w:rPr>
              <w:t> </w:t>
            </w:r>
          </w:p>
        </w:tc>
        <w:tc>
          <w:tcPr>
            <w:tcW w:w="990" w:type="dxa"/>
            <w:tcBorders>
              <w:top w:val="nil"/>
              <w:left w:val="nil"/>
              <w:bottom w:val="single" w:sz="4" w:space="0" w:color="000000"/>
              <w:right w:val="single" w:sz="4" w:space="0" w:color="000000"/>
            </w:tcBorders>
            <w:vAlign w:val="bottom"/>
          </w:tcPr>
          <w:p w14:paraId="2FE67928" w14:textId="77777777" w:rsidR="009C6762" w:rsidRDefault="00000000">
            <w:pPr>
              <w:spacing w:after="0" w:line="240" w:lineRule="auto"/>
              <w:jc w:val="right"/>
              <w:rPr>
                <w:color w:val="000000"/>
                <w:sz w:val="20"/>
                <w:szCs w:val="20"/>
              </w:rPr>
            </w:pPr>
            <w:r>
              <w:rPr>
                <w:color w:val="000000"/>
                <w:sz w:val="20"/>
                <w:szCs w:val="20"/>
              </w:rPr>
              <w:t> </w:t>
            </w:r>
            <w:r>
              <w:rPr>
                <w:sz w:val="20"/>
                <w:szCs w:val="20"/>
              </w:rPr>
              <w:t>150.00</w:t>
            </w:r>
          </w:p>
        </w:tc>
      </w:tr>
      <w:tr w:rsidR="009C6762" w14:paraId="0D8F17E1" w14:textId="77777777">
        <w:trPr>
          <w:trHeight w:val="264"/>
        </w:trPr>
        <w:tc>
          <w:tcPr>
            <w:tcW w:w="2535" w:type="dxa"/>
            <w:gridSpan w:val="2"/>
            <w:tcBorders>
              <w:top w:val="single" w:sz="4" w:space="0" w:color="000000"/>
              <w:left w:val="single" w:sz="4" w:space="0" w:color="000000"/>
              <w:bottom w:val="single" w:sz="4" w:space="0" w:color="000000"/>
              <w:right w:val="nil"/>
            </w:tcBorders>
            <w:shd w:val="clear" w:color="auto" w:fill="F2F2F2"/>
            <w:vAlign w:val="bottom"/>
          </w:tcPr>
          <w:p w14:paraId="45EED6F6" w14:textId="77777777" w:rsidR="009C6762" w:rsidRDefault="00000000">
            <w:pPr>
              <w:spacing w:after="0" w:line="240" w:lineRule="auto"/>
              <w:jc w:val="left"/>
              <w:rPr>
                <w:color w:val="000000"/>
                <w:sz w:val="20"/>
                <w:szCs w:val="20"/>
              </w:rPr>
            </w:pPr>
            <w:r>
              <w:rPr>
                <w:color w:val="000000"/>
                <w:sz w:val="20"/>
                <w:szCs w:val="20"/>
              </w:rPr>
              <w:t>Subtotal Other Direct Costs</w:t>
            </w:r>
          </w:p>
        </w:tc>
        <w:tc>
          <w:tcPr>
            <w:tcW w:w="990" w:type="dxa"/>
            <w:gridSpan w:val="2"/>
            <w:tcBorders>
              <w:top w:val="single" w:sz="4" w:space="0" w:color="000000"/>
              <w:left w:val="nil"/>
              <w:bottom w:val="single" w:sz="4" w:space="0" w:color="000000"/>
              <w:right w:val="nil"/>
            </w:tcBorders>
            <w:shd w:val="clear" w:color="auto" w:fill="F2F2F2"/>
            <w:vAlign w:val="bottom"/>
          </w:tcPr>
          <w:p w14:paraId="76B978CD" w14:textId="77777777" w:rsidR="009C6762" w:rsidRDefault="00000000">
            <w:pPr>
              <w:spacing w:after="0" w:line="240" w:lineRule="auto"/>
              <w:jc w:val="left"/>
              <w:rPr>
                <w:b/>
                <w:bCs/>
                <w:color w:val="000000"/>
                <w:sz w:val="20"/>
                <w:szCs w:val="20"/>
              </w:rPr>
            </w:pPr>
            <w:r>
              <w:rPr>
                <w:b/>
                <w:bCs/>
                <w:color w:val="000000"/>
                <w:sz w:val="20"/>
                <w:szCs w:val="20"/>
              </w:rPr>
              <w:t> </w:t>
            </w:r>
          </w:p>
        </w:tc>
        <w:tc>
          <w:tcPr>
            <w:tcW w:w="960" w:type="dxa"/>
            <w:tcBorders>
              <w:top w:val="single" w:sz="4" w:space="0" w:color="000000"/>
              <w:left w:val="nil"/>
              <w:bottom w:val="single" w:sz="4" w:space="0" w:color="000000"/>
              <w:right w:val="nil"/>
            </w:tcBorders>
            <w:shd w:val="clear" w:color="auto" w:fill="F2F2F2"/>
            <w:vAlign w:val="bottom"/>
          </w:tcPr>
          <w:p w14:paraId="445C3DB8" w14:textId="77777777" w:rsidR="009C6762" w:rsidRDefault="00000000">
            <w:pPr>
              <w:spacing w:after="0" w:line="240" w:lineRule="auto"/>
              <w:jc w:val="left"/>
              <w:rPr>
                <w:b/>
                <w:bCs/>
                <w:color w:val="000000"/>
                <w:sz w:val="20"/>
                <w:szCs w:val="20"/>
              </w:rPr>
            </w:pPr>
            <w:r>
              <w:rPr>
                <w:b/>
                <w:bCs/>
                <w:color w:val="000000"/>
                <w:sz w:val="20"/>
                <w:szCs w:val="20"/>
              </w:rPr>
              <w:t> </w:t>
            </w:r>
          </w:p>
        </w:tc>
        <w:tc>
          <w:tcPr>
            <w:tcW w:w="960" w:type="dxa"/>
            <w:tcBorders>
              <w:top w:val="single" w:sz="4" w:space="0" w:color="000000"/>
              <w:left w:val="nil"/>
              <w:bottom w:val="single" w:sz="4" w:space="0" w:color="000000"/>
              <w:right w:val="nil"/>
            </w:tcBorders>
            <w:shd w:val="clear" w:color="auto" w:fill="F2F2F2"/>
            <w:vAlign w:val="bottom"/>
          </w:tcPr>
          <w:p w14:paraId="21B88F64" w14:textId="77777777" w:rsidR="009C6762" w:rsidRDefault="00000000">
            <w:pPr>
              <w:spacing w:after="0" w:line="240" w:lineRule="auto"/>
              <w:jc w:val="left"/>
              <w:rPr>
                <w:b/>
                <w:bCs/>
                <w:color w:val="000000"/>
                <w:sz w:val="20"/>
                <w:szCs w:val="20"/>
              </w:rPr>
            </w:pPr>
            <w:r>
              <w:rPr>
                <w:b/>
                <w:bCs/>
                <w:color w:val="000000"/>
                <w:sz w:val="20"/>
                <w:szCs w:val="20"/>
              </w:rPr>
              <w:t> </w:t>
            </w:r>
          </w:p>
        </w:tc>
        <w:tc>
          <w:tcPr>
            <w:tcW w:w="960" w:type="dxa"/>
            <w:tcBorders>
              <w:top w:val="single" w:sz="4" w:space="0" w:color="000000"/>
              <w:left w:val="nil"/>
              <w:bottom w:val="single" w:sz="4" w:space="0" w:color="000000"/>
              <w:right w:val="nil"/>
            </w:tcBorders>
            <w:shd w:val="clear" w:color="auto" w:fill="F2F2F2"/>
            <w:vAlign w:val="bottom"/>
          </w:tcPr>
          <w:p w14:paraId="4061B71C" w14:textId="77777777" w:rsidR="009C6762" w:rsidRDefault="00000000">
            <w:pPr>
              <w:spacing w:after="0" w:line="240" w:lineRule="auto"/>
              <w:jc w:val="left"/>
              <w:rPr>
                <w:b/>
                <w:bCs/>
                <w:color w:val="000000"/>
                <w:sz w:val="20"/>
                <w:szCs w:val="20"/>
              </w:rPr>
            </w:pPr>
            <w:r>
              <w:rPr>
                <w:b/>
                <w:bCs/>
                <w:color w:val="000000"/>
                <w:sz w:val="20"/>
                <w:szCs w:val="20"/>
              </w:rPr>
              <w:t> </w:t>
            </w:r>
          </w:p>
        </w:tc>
        <w:tc>
          <w:tcPr>
            <w:tcW w:w="1350" w:type="dxa"/>
            <w:tcBorders>
              <w:top w:val="single" w:sz="4" w:space="0" w:color="000000"/>
              <w:left w:val="nil"/>
              <w:bottom w:val="single" w:sz="4" w:space="0" w:color="000000"/>
              <w:right w:val="single" w:sz="4" w:space="0" w:color="000000"/>
            </w:tcBorders>
            <w:shd w:val="clear" w:color="auto" w:fill="F2F2F2"/>
            <w:vAlign w:val="bottom"/>
          </w:tcPr>
          <w:p w14:paraId="7FBA8775" w14:textId="77777777" w:rsidR="009C6762" w:rsidRDefault="00000000">
            <w:pPr>
              <w:spacing w:after="0" w:line="240" w:lineRule="auto"/>
              <w:jc w:val="right"/>
              <w:rPr>
                <w:b/>
                <w:bCs/>
                <w:color w:val="000000"/>
                <w:sz w:val="20"/>
                <w:szCs w:val="20"/>
              </w:rPr>
            </w:pPr>
            <w:r>
              <w:rPr>
                <w:b/>
                <w:bCs/>
                <w:sz w:val="20"/>
                <w:szCs w:val="20"/>
              </w:rPr>
              <w:t>500.98</w:t>
            </w:r>
          </w:p>
        </w:tc>
        <w:tc>
          <w:tcPr>
            <w:tcW w:w="1080" w:type="dxa"/>
            <w:tcBorders>
              <w:top w:val="nil"/>
              <w:left w:val="nil"/>
              <w:bottom w:val="single" w:sz="4" w:space="0" w:color="000000"/>
              <w:right w:val="single" w:sz="4" w:space="0" w:color="000000"/>
            </w:tcBorders>
            <w:shd w:val="clear" w:color="auto" w:fill="F2F2F2"/>
            <w:vAlign w:val="bottom"/>
          </w:tcPr>
          <w:p w14:paraId="31EB8EFD" w14:textId="77777777" w:rsidR="009C6762" w:rsidRDefault="00000000">
            <w:pPr>
              <w:spacing w:after="0" w:line="240" w:lineRule="auto"/>
              <w:jc w:val="right"/>
              <w:rPr>
                <w:b/>
                <w:bCs/>
                <w:color w:val="000000"/>
                <w:sz w:val="20"/>
                <w:szCs w:val="20"/>
              </w:rPr>
            </w:pPr>
            <w:r>
              <w:rPr>
                <w:b/>
                <w:bCs/>
                <w:color w:val="000000"/>
                <w:sz w:val="20"/>
                <w:szCs w:val="20"/>
              </w:rPr>
              <w:t>0.00</w:t>
            </w:r>
          </w:p>
        </w:tc>
        <w:tc>
          <w:tcPr>
            <w:tcW w:w="990" w:type="dxa"/>
            <w:tcBorders>
              <w:top w:val="single" w:sz="4" w:space="0" w:color="000000"/>
              <w:left w:val="nil"/>
              <w:bottom w:val="single" w:sz="4" w:space="0" w:color="000000"/>
              <w:right w:val="single" w:sz="4" w:space="0" w:color="000000"/>
            </w:tcBorders>
            <w:shd w:val="clear" w:color="auto" w:fill="F2F2F2"/>
            <w:vAlign w:val="bottom"/>
          </w:tcPr>
          <w:p w14:paraId="34D94093" w14:textId="77777777" w:rsidR="009C6762" w:rsidRDefault="00000000">
            <w:pPr>
              <w:spacing w:after="0" w:line="240" w:lineRule="auto"/>
              <w:jc w:val="right"/>
              <w:rPr>
                <w:b/>
                <w:bCs/>
                <w:sz w:val="20"/>
                <w:szCs w:val="20"/>
              </w:rPr>
            </w:pPr>
            <w:r>
              <w:rPr>
                <w:b/>
                <w:bCs/>
                <w:sz w:val="20"/>
                <w:szCs w:val="20"/>
              </w:rPr>
              <w:t>500.98</w:t>
            </w:r>
          </w:p>
        </w:tc>
      </w:tr>
      <w:tr w:rsidR="009C6762" w14:paraId="33A35180" w14:textId="77777777">
        <w:trPr>
          <w:trHeight w:val="264"/>
        </w:trPr>
        <w:tc>
          <w:tcPr>
            <w:tcW w:w="825" w:type="dxa"/>
            <w:tcBorders>
              <w:top w:val="nil"/>
              <w:left w:val="single" w:sz="4" w:space="0" w:color="000000"/>
              <w:bottom w:val="single" w:sz="4" w:space="0" w:color="000000"/>
              <w:right w:val="nil"/>
            </w:tcBorders>
            <w:shd w:val="clear" w:color="auto" w:fill="D9D9D9"/>
            <w:vAlign w:val="center"/>
          </w:tcPr>
          <w:p w14:paraId="4593C95C" w14:textId="77777777" w:rsidR="009C6762" w:rsidRDefault="00000000">
            <w:pPr>
              <w:spacing w:after="0" w:line="240" w:lineRule="auto"/>
              <w:jc w:val="left"/>
              <w:rPr>
                <w:b/>
                <w:bCs/>
                <w:color w:val="000000"/>
                <w:sz w:val="20"/>
                <w:szCs w:val="20"/>
              </w:rPr>
            </w:pPr>
            <w:r>
              <w:rPr>
                <w:b/>
                <w:bCs/>
                <w:color w:val="000000"/>
                <w:sz w:val="20"/>
                <w:szCs w:val="20"/>
              </w:rPr>
              <w:t>E</w:t>
            </w:r>
          </w:p>
        </w:tc>
        <w:tc>
          <w:tcPr>
            <w:tcW w:w="1815" w:type="dxa"/>
            <w:gridSpan w:val="2"/>
            <w:tcBorders>
              <w:top w:val="nil"/>
              <w:left w:val="nil"/>
              <w:bottom w:val="single" w:sz="4" w:space="0" w:color="000000"/>
              <w:right w:val="nil"/>
            </w:tcBorders>
            <w:shd w:val="clear" w:color="auto" w:fill="D9D9D9"/>
            <w:vAlign w:val="center"/>
          </w:tcPr>
          <w:p w14:paraId="51A0B838" w14:textId="77777777" w:rsidR="009C6762" w:rsidRDefault="00000000">
            <w:pPr>
              <w:spacing w:after="0" w:line="240" w:lineRule="auto"/>
              <w:jc w:val="left"/>
              <w:rPr>
                <w:b/>
                <w:bCs/>
                <w:color w:val="000000"/>
                <w:sz w:val="20"/>
                <w:szCs w:val="20"/>
              </w:rPr>
            </w:pPr>
            <w:r>
              <w:rPr>
                <w:b/>
                <w:bCs/>
                <w:color w:val="000000"/>
                <w:sz w:val="20"/>
                <w:szCs w:val="20"/>
              </w:rPr>
              <w:t>Total Direct Costs</w:t>
            </w:r>
          </w:p>
        </w:tc>
        <w:tc>
          <w:tcPr>
            <w:tcW w:w="885" w:type="dxa"/>
            <w:tcBorders>
              <w:top w:val="nil"/>
              <w:left w:val="nil"/>
              <w:bottom w:val="single" w:sz="4" w:space="0" w:color="000000"/>
              <w:right w:val="nil"/>
            </w:tcBorders>
            <w:shd w:val="clear" w:color="auto" w:fill="D9D9D9"/>
            <w:vAlign w:val="center"/>
          </w:tcPr>
          <w:p w14:paraId="1DC82878" w14:textId="77777777" w:rsidR="009C6762" w:rsidRDefault="00000000">
            <w:pPr>
              <w:spacing w:after="0" w:line="240" w:lineRule="auto"/>
              <w:jc w:val="center"/>
              <w:rPr>
                <w:color w:val="000000"/>
                <w:sz w:val="20"/>
                <w:szCs w:val="20"/>
              </w:rPr>
            </w:pPr>
            <w:r>
              <w:rPr>
                <w:color w:val="000000"/>
                <w:sz w:val="20"/>
                <w:szCs w:val="20"/>
              </w:rPr>
              <w:t> </w:t>
            </w:r>
          </w:p>
        </w:tc>
        <w:tc>
          <w:tcPr>
            <w:tcW w:w="960" w:type="dxa"/>
            <w:tcBorders>
              <w:top w:val="nil"/>
              <w:left w:val="nil"/>
              <w:bottom w:val="single" w:sz="4" w:space="0" w:color="000000"/>
              <w:right w:val="nil"/>
            </w:tcBorders>
            <w:shd w:val="clear" w:color="auto" w:fill="D9D9D9"/>
            <w:vAlign w:val="center"/>
          </w:tcPr>
          <w:p w14:paraId="22C53B31" w14:textId="77777777" w:rsidR="009C6762" w:rsidRDefault="00000000">
            <w:pPr>
              <w:spacing w:after="0" w:line="240" w:lineRule="auto"/>
              <w:jc w:val="center"/>
              <w:rPr>
                <w:color w:val="000000"/>
                <w:sz w:val="20"/>
                <w:szCs w:val="20"/>
              </w:rPr>
            </w:pPr>
            <w:r>
              <w:rPr>
                <w:color w:val="000000"/>
                <w:sz w:val="20"/>
                <w:szCs w:val="20"/>
              </w:rPr>
              <w:t> </w:t>
            </w:r>
          </w:p>
        </w:tc>
        <w:tc>
          <w:tcPr>
            <w:tcW w:w="960" w:type="dxa"/>
            <w:tcBorders>
              <w:top w:val="nil"/>
              <w:left w:val="nil"/>
              <w:bottom w:val="single" w:sz="4" w:space="0" w:color="000000"/>
              <w:right w:val="nil"/>
            </w:tcBorders>
            <w:shd w:val="clear" w:color="auto" w:fill="D9D9D9"/>
            <w:vAlign w:val="center"/>
          </w:tcPr>
          <w:p w14:paraId="037C981A" w14:textId="77777777" w:rsidR="009C6762" w:rsidRDefault="00000000">
            <w:pPr>
              <w:spacing w:after="0" w:line="240" w:lineRule="auto"/>
              <w:jc w:val="center"/>
              <w:rPr>
                <w:color w:val="000000"/>
                <w:sz w:val="20"/>
                <w:szCs w:val="20"/>
              </w:rPr>
            </w:pPr>
            <w:r>
              <w:rPr>
                <w:color w:val="000000"/>
                <w:sz w:val="20"/>
                <w:szCs w:val="20"/>
              </w:rPr>
              <w:t> </w:t>
            </w:r>
          </w:p>
        </w:tc>
        <w:tc>
          <w:tcPr>
            <w:tcW w:w="960" w:type="dxa"/>
            <w:tcBorders>
              <w:top w:val="nil"/>
              <w:left w:val="nil"/>
              <w:bottom w:val="single" w:sz="4" w:space="0" w:color="000000"/>
              <w:right w:val="nil"/>
            </w:tcBorders>
            <w:shd w:val="clear" w:color="auto" w:fill="D9D9D9"/>
            <w:vAlign w:val="center"/>
          </w:tcPr>
          <w:p w14:paraId="5DE3D3FE" w14:textId="77777777" w:rsidR="009C6762" w:rsidRDefault="00000000">
            <w:pPr>
              <w:spacing w:after="0" w:line="240" w:lineRule="auto"/>
              <w:jc w:val="center"/>
              <w:rPr>
                <w:color w:val="000000"/>
                <w:sz w:val="20"/>
                <w:szCs w:val="20"/>
              </w:rPr>
            </w:pPr>
            <w:r>
              <w:rPr>
                <w:color w:val="000000"/>
                <w:sz w:val="20"/>
                <w:szCs w:val="20"/>
              </w:rPr>
              <w:t> </w:t>
            </w:r>
          </w:p>
        </w:tc>
        <w:tc>
          <w:tcPr>
            <w:tcW w:w="1350" w:type="dxa"/>
            <w:tcBorders>
              <w:top w:val="nil"/>
              <w:left w:val="nil"/>
              <w:bottom w:val="single" w:sz="4" w:space="0" w:color="000000"/>
              <w:right w:val="single" w:sz="4" w:space="0" w:color="000000"/>
            </w:tcBorders>
            <w:shd w:val="clear" w:color="auto" w:fill="D9D9D9"/>
            <w:vAlign w:val="center"/>
          </w:tcPr>
          <w:p w14:paraId="08489A1C" w14:textId="77777777" w:rsidR="009C6762" w:rsidRDefault="00000000">
            <w:pPr>
              <w:spacing w:after="0" w:line="240" w:lineRule="auto"/>
              <w:jc w:val="right"/>
              <w:rPr>
                <w:b/>
                <w:bCs/>
                <w:color w:val="000000"/>
                <w:sz w:val="20"/>
                <w:szCs w:val="20"/>
              </w:rPr>
            </w:pPr>
            <w:r>
              <w:rPr>
                <w:b/>
                <w:bCs/>
                <w:sz w:val="20"/>
                <w:szCs w:val="20"/>
              </w:rPr>
              <w:t>3325.00</w:t>
            </w:r>
          </w:p>
        </w:tc>
        <w:tc>
          <w:tcPr>
            <w:tcW w:w="1080" w:type="dxa"/>
            <w:tcBorders>
              <w:top w:val="nil"/>
              <w:left w:val="nil"/>
              <w:bottom w:val="single" w:sz="4" w:space="0" w:color="000000"/>
              <w:right w:val="single" w:sz="4" w:space="0" w:color="000000"/>
            </w:tcBorders>
            <w:shd w:val="clear" w:color="auto" w:fill="D9D9D9"/>
            <w:vAlign w:val="bottom"/>
          </w:tcPr>
          <w:p w14:paraId="644CC7B0" w14:textId="77777777" w:rsidR="009C6762" w:rsidRDefault="00000000">
            <w:pPr>
              <w:spacing w:after="0" w:line="240" w:lineRule="auto"/>
              <w:jc w:val="right"/>
              <w:rPr>
                <w:b/>
                <w:bCs/>
                <w:color w:val="000000"/>
                <w:sz w:val="20"/>
                <w:szCs w:val="20"/>
              </w:rPr>
            </w:pPr>
            <w:r>
              <w:rPr>
                <w:b/>
                <w:bCs/>
                <w:color w:val="000000"/>
                <w:sz w:val="20"/>
                <w:szCs w:val="20"/>
              </w:rPr>
              <w:t>0.00</w:t>
            </w:r>
          </w:p>
        </w:tc>
        <w:tc>
          <w:tcPr>
            <w:tcW w:w="990" w:type="dxa"/>
            <w:tcBorders>
              <w:top w:val="nil"/>
              <w:left w:val="nil"/>
              <w:bottom w:val="single" w:sz="4" w:space="0" w:color="000000"/>
              <w:right w:val="single" w:sz="4" w:space="0" w:color="000000"/>
            </w:tcBorders>
            <w:shd w:val="clear" w:color="auto" w:fill="D9D9D9"/>
            <w:vAlign w:val="bottom"/>
          </w:tcPr>
          <w:p w14:paraId="70958885" w14:textId="77777777" w:rsidR="009C6762" w:rsidRDefault="00000000">
            <w:pPr>
              <w:spacing w:after="0" w:line="240" w:lineRule="auto"/>
              <w:jc w:val="right"/>
              <w:rPr>
                <w:b/>
                <w:bCs/>
                <w:color w:val="000000"/>
                <w:sz w:val="20"/>
                <w:szCs w:val="20"/>
              </w:rPr>
            </w:pPr>
            <w:r>
              <w:rPr>
                <w:b/>
                <w:bCs/>
                <w:sz w:val="20"/>
                <w:szCs w:val="20"/>
              </w:rPr>
              <w:t>3325.00</w:t>
            </w:r>
          </w:p>
        </w:tc>
      </w:tr>
      <w:tr w:rsidR="009C6762" w14:paraId="686F0F77" w14:textId="77777777">
        <w:trPr>
          <w:trHeight w:val="264"/>
        </w:trPr>
        <w:tc>
          <w:tcPr>
            <w:tcW w:w="825" w:type="dxa"/>
            <w:tcBorders>
              <w:top w:val="nil"/>
              <w:left w:val="single" w:sz="4" w:space="0" w:color="000000"/>
              <w:bottom w:val="single" w:sz="4" w:space="0" w:color="000000"/>
              <w:right w:val="nil"/>
            </w:tcBorders>
            <w:shd w:val="clear" w:color="auto" w:fill="D9D9D9"/>
            <w:vAlign w:val="center"/>
          </w:tcPr>
          <w:p w14:paraId="1B7A66A8" w14:textId="77777777" w:rsidR="009C6762" w:rsidRDefault="00000000">
            <w:pPr>
              <w:spacing w:after="0" w:line="240" w:lineRule="auto"/>
              <w:jc w:val="left"/>
              <w:rPr>
                <w:b/>
                <w:bCs/>
                <w:color w:val="000000"/>
                <w:sz w:val="20"/>
                <w:szCs w:val="20"/>
              </w:rPr>
            </w:pPr>
            <w:r>
              <w:rPr>
                <w:b/>
                <w:bCs/>
                <w:color w:val="000000"/>
                <w:sz w:val="20"/>
                <w:szCs w:val="20"/>
              </w:rPr>
              <w:t>F</w:t>
            </w:r>
          </w:p>
        </w:tc>
        <w:tc>
          <w:tcPr>
            <w:tcW w:w="1815" w:type="dxa"/>
            <w:gridSpan w:val="2"/>
            <w:tcBorders>
              <w:top w:val="nil"/>
              <w:left w:val="nil"/>
              <w:bottom w:val="single" w:sz="4" w:space="0" w:color="000000"/>
              <w:right w:val="nil"/>
            </w:tcBorders>
            <w:shd w:val="clear" w:color="auto" w:fill="D9D9D9"/>
            <w:vAlign w:val="center"/>
          </w:tcPr>
          <w:p w14:paraId="41C0F5A0" w14:textId="77777777" w:rsidR="009C6762" w:rsidRDefault="00000000">
            <w:pPr>
              <w:spacing w:after="0" w:line="240" w:lineRule="auto"/>
              <w:jc w:val="left"/>
              <w:rPr>
                <w:b/>
                <w:bCs/>
                <w:color w:val="000000"/>
                <w:sz w:val="20"/>
                <w:szCs w:val="20"/>
              </w:rPr>
            </w:pPr>
            <w:r>
              <w:rPr>
                <w:b/>
                <w:bCs/>
                <w:color w:val="000000"/>
                <w:sz w:val="20"/>
                <w:szCs w:val="20"/>
              </w:rPr>
              <w:t xml:space="preserve">Indirect Costs </w:t>
            </w:r>
          </w:p>
        </w:tc>
        <w:tc>
          <w:tcPr>
            <w:tcW w:w="3765" w:type="dxa"/>
            <w:gridSpan w:val="4"/>
            <w:tcBorders>
              <w:top w:val="single" w:sz="4" w:space="0" w:color="000000"/>
              <w:left w:val="nil"/>
              <w:bottom w:val="single" w:sz="4" w:space="0" w:color="000000"/>
              <w:right w:val="nil"/>
            </w:tcBorders>
            <w:shd w:val="clear" w:color="auto" w:fill="D9D9D9"/>
            <w:vAlign w:val="center"/>
          </w:tcPr>
          <w:p w14:paraId="229BD69D" w14:textId="77777777" w:rsidR="009C6762" w:rsidRDefault="00000000">
            <w:pPr>
              <w:spacing w:after="0" w:line="240" w:lineRule="auto"/>
              <w:jc w:val="left"/>
              <w:rPr>
                <w:i/>
                <w:iCs/>
                <w:color w:val="000000"/>
                <w:sz w:val="20"/>
                <w:szCs w:val="20"/>
              </w:rPr>
            </w:pPr>
            <w:r>
              <w:rPr>
                <w:i/>
                <w:iCs/>
                <w:color w:val="000000"/>
                <w:sz w:val="20"/>
                <w:szCs w:val="20"/>
              </w:rPr>
              <w:t>(specific rate and base)</w:t>
            </w:r>
          </w:p>
        </w:tc>
        <w:tc>
          <w:tcPr>
            <w:tcW w:w="1350" w:type="dxa"/>
            <w:tcBorders>
              <w:top w:val="nil"/>
              <w:left w:val="nil"/>
              <w:bottom w:val="single" w:sz="4" w:space="0" w:color="000000"/>
              <w:right w:val="single" w:sz="4" w:space="0" w:color="000000"/>
            </w:tcBorders>
            <w:shd w:val="clear" w:color="auto" w:fill="D9D9D9"/>
            <w:vAlign w:val="center"/>
          </w:tcPr>
          <w:p w14:paraId="4F85168E" w14:textId="77777777" w:rsidR="009C6762" w:rsidRDefault="00000000">
            <w:pPr>
              <w:spacing w:after="0" w:line="240" w:lineRule="auto"/>
              <w:jc w:val="right"/>
              <w:rPr>
                <w:b/>
                <w:bCs/>
                <w:color w:val="000000"/>
                <w:sz w:val="20"/>
                <w:szCs w:val="20"/>
              </w:rPr>
            </w:pPr>
            <w:r>
              <w:rPr>
                <w:b/>
                <w:bCs/>
                <w:sz w:val="20"/>
                <w:szCs w:val="20"/>
              </w:rPr>
              <w:t>175.00</w:t>
            </w:r>
          </w:p>
        </w:tc>
        <w:tc>
          <w:tcPr>
            <w:tcW w:w="1080" w:type="dxa"/>
            <w:tcBorders>
              <w:top w:val="nil"/>
              <w:left w:val="nil"/>
              <w:bottom w:val="single" w:sz="4" w:space="0" w:color="000000"/>
              <w:right w:val="single" w:sz="4" w:space="0" w:color="000000"/>
            </w:tcBorders>
            <w:shd w:val="clear" w:color="auto" w:fill="D9D9D9"/>
            <w:vAlign w:val="center"/>
          </w:tcPr>
          <w:p w14:paraId="3FBF3767" w14:textId="77777777" w:rsidR="009C6762" w:rsidRDefault="00000000">
            <w:pPr>
              <w:spacing w:after="0" w:line="240" w:lineRule="auto"/>
              <w:jc w:val="right"/>
              <w:rPr>
                <w:b/>
                <w:bCs/>
                <w:color w:val="000000"/>
                <w:sz w:val="20"/>
                <w:szCs w:val="20"/>
              </w:rPr>
            </w:pPr>
            <w:r>
              <w:rPr>
                <w:b/>
                <w:bCs/>
                <w:color w:val="000000"/>
                <w:sz w:val="20"/>
                <w:szCs w:val="20"/>
              </w:rPr>
              <w:t>0.00</w:t>
            </w:r>
          </w:p>
        </w:tc>
        <w:tc>
          <w:tcPr>
            <w:tcW w:w="990" w:type="dxa"/>
            <w:tcBorders>
              <w:top w:val="nil"/>
              <w:left w:val="nil"/>
              <w:bottom w:val="single" w:sz="4" w:space="0" w:color="000000"/>
              <w:right w:val="single" w:sz="4" w:space="0" w:color="000000"/>
            </w:tcBorders>
            <w:shd w:val="clear" w:color="auto" w:fill="D9D9D9"/>
            <w:vAlign w:val="center"/>
          </w:tcPr>
          <w:p w14:paraId="25BD40E3" w14:textId="77777777" w:rsidR="009C6762" w:rsidRDefault="00000000">
            <w:pPr>
              <w:spacing w:after="0" w:line="240" w:lineRule="auto"/>
              <w:jc w:val="right"/>
              <w:rPr>
                <w:b/>
                <w:bCs/>
                <w:color w:val="000000"/>
                <w:sz w:val="20"/>
                <w:szCs w:val="20"/>
              </w:rPr>
            </w:pPr>
            <w:r>
              <w:rPr>
                <w:b/>
                <w:bCs/>
                <w:sz w:val="20"/>
                <w:szCs w:val="20"/>
              </w:rPr>
              <w:t>175.00</w:t>
            </w:r>
          </w:p>
        </w:tc>
      </w:tr>
      <w:tr w:rsidR="009C6762" w14:paraId="4C47FD08" w14:textId="77777777">
        <w:trPr>
          <w:trHeight w:val="264"/>
        </w:trPr>
        <w:tc>
          <w:tcPr>
            <w:tcW w:w="825" w:type="dxa"/>
            <w:tcBorders>
              <w:top w:val="nil"/>
              <w:left w:val="single" w:sz="4" w:space="0" w:color="000000"/>
              <w:bottom w:val="single" w:sz="4" w:space="0" w:color="000000"/>
              <w:right w:val="nil"/>
            </w:tcBorders>
            <w:vAlign w:val="center"/>
          </w:tcPr>
          <w:p w14:paraId="07B1419E" w14:textId="77777777" w:rsidR="009C6762" w:rsidRDefault="00000000">
            <w:pPr>
              <w:spacing w:after="0" w:line="240" w:lineRule="auto"/>
              <w:jc w:val="left"/>
              <w:rPr>
                <w:color w:val="000000"/>
                <w:sz w:val="20"/>
                <w:szCs w:val="20"/>
              </w:rPr>
            </w:pPr>
            <w:r>
              <w:rPr>
                <w:sz w:val="20"/>
                <w:szCs w:val="20"/>
              </w:rPr>
              <w:t>F.1</w:t>
            </w:r>
          </w:p>
        </w:tc>
        <w:tc>
          <w:tcPr>
            <w:tcW w:w="1815" w:type="dxa"/>
            <w:gridSpan w:val="2"/>
            <w:tcBorders>
              <w:top w:val="nil"/>
              <w:left w:val="nil"/>
              <w:bottom w:val="single" w:sz="4" w:space="0" w:color="000000"/>
              <w:right w:val="nil"/>
            </w:tcBorders>
            <w:vAlign w:val="center"/>
          </w:tcPr>
          <w:p w14:paraId="362F07C4" w14:textId="77777777" w:rsidR="009C6762" w:rsidRDefault="00000000">
            <w:pPr>
              <w:spacing w:after="0" w:line="240" w:lineRule="auto"/>
              <w:jc w:val="left"/>
              <w:rPr>
                <w:color w:val="000000"/>
                <w:sz w:val="20"/>
                <w:szCs w:val="20"/>
              </w:rPr>
            </w:pPr>
            <w:r>
              <w:rPr>
                <w:sz w:val="20"/>
                <w:szCs w:val="20"/>
              </w:rPr>
              <w:t>Management Cost</w:t>
            </w:r>
          </w:p>
        </w:tc>
        <w:tc>
          <w:tcPr>
            <w:tcW w:w="3765" w:type="dxa"/>
            <w:gridSpan w:val="4"/>
            <w:tcBorders>
              <w:top w:val="single" w:sz="4" w:space="0" w:color="000000"/>
              <w:left w:val="single" w:sz="8" w:space="0" w:color="000000"/>
              <w:bottom w:val="single" w:sz="4" w:space="0" w:color="000000"/>
              <w:right w:val="nil"/>
            </w:tcBorders>
            <w:vAlign w:val="center"/>
          </w:tcPr>
          <w:p w14:paraId="4549BAFA" w14:textId="77777777" w:rsidR="009C6762" w:rsidRDefault="00000000">
            <w:pPr>
              <w:spacing w:after="0" w:line="240" w:lineRule="auto"/>
              <w:jc w:val="left"/>
              <w:rPr>
                <w:color w:val="000000"/>
                <w:sz w:val="20"/>
                <w:szCs w:val="20"/>
              </w:rPr>
            </w:pPr>
            <w:r>
              <w:rPr>
                <w:sz w:val="20"/>
                <w:szCs w:val="20"/>
              </w:rPr>
              <w:t>5%, not exceeding 300 million VND</w:t>
            </w:r>
          </w:p>
        </w:tc>
        <w:tc>
          <w:tcPr>
            <w:tcW w:w="1350" w:type="dxa"/>
            <w:tcBorders>
              <w:top w:val="nil"/>
              <w:left w:val="nil"/>
              <w:bottom w:val="single" w:sz="4" w:space="0" w:color="000000"/>
              <w:right w:val="single" w:sz="4" w:space="0" w:color="000000"/>
            </w:tcBorders>
            <w:shd w:val="clear" w:color="auto" w:fill="D9D9D9"/>
            <w:vAlign w:val="center"/>
          </w:tcPr>
          <w:p w14:paraId="3896DB51" w14:textId="77777777" w:rsidR="009C6762" w:rsidRDefault="00000000">
            <w:pPr>
              <w:spacing w:after="0" w:line="240" w:lineRule="auto"/>
              <w:jc w:val="right"/>
              <w:rPr>
                <w:b/>
                <w:bCs/>
                <w:sz w:val="20"/>
                <w:szCs w:val="20"/>
              </w:rPr>
            </w:pPr>
            <w:r>
              <w:rPr>
                <w:b/>
                <w:bCs/>
                <w:sz w:val="20"/>
                <w:szCs w:val="20"/>
              </w:rPr>
              <w:t>175.00</w:t>
            </w:r>
          </w:p>
        </w:tc>
        <w:tc>
          <w:tcPr>
            <w:tcW w:w="1080" w:type="dxa"/>
            <w:tcBorders>
              <w:top w:val="nil"/>
              <w:left w:val="nil"/>
              <w:bottom w:val="single" w:sz="4" w:space="0" w:color="000000"/>
              <w:right w:val="single" w:sz="4" w:space="0" w:color="000000"/>
            </w:tcBorders>
            <w:vAlign w:val="center"/>
          </w:tcPr>
          <w:p w14:paraId="0E688BBE" w14:textId="77777777" w:rsidR="009C6762" w:rsidRDefault="009C6762">
            <w:pPr>
              <w:spacing w:after="0" w:line="240" w:lineRule="auto"/>
              <w:jc w:val="right"/>
              <w:rPr>
                <w:color w:val="000000"/>
                <w:sz w:val="20"/>
                <w:szCs w:val="20"/>
              </w:rPr>
            </w:pPr>
          </w:p>
        </w:tc>
        <w:tc>
          <w:tcPr>
            <w:tcW w:w="990" w:type="dxa"/>
            <w:tcBorders>
              <w:top w:val="nil"/>
              <w:left w:val="nil"/>
              <w:bottom w:val="single" w:sz="4" w:space="0" w:color="000000"/>
              <w:right w:val="single" w:sz="4" w:space="0" w:color="000000"/>
            </w:tcBorders>
            <w:shd w:val="clear" w:color="auto" w:fill="D9D9D9"/>
            <w:vAlign w:val="center"/>
          </w:tcPr>
          <w:p w14:paraId="5BC5BF47" w14:textId="77777777" w:rsidR="009C6762" w:rsidRDefault="00000000">
            <w:pPr>
              <w:spacing w:after="0" w:line="240" w:lineRule="auto"/>
              <w:jc w:val="right"/>
              <w:rPr>
                <w:b/>
                <w:bCs/>
                <w:sz w:val="20"/>
                <w:szCs w:val="20"/>
              </w:rPr>
            </w:pPr>
            <w:r>
              <w:rPr>
                <w:b/>
                <w:bCs/>
                <w:sz w:val="20"/>
                <w:szCs w:val="20"/>
              </w:rPr>
              <w:t>175.00</w:t>
            </w:r>
          </w:p>
        </w:tc>
      </w:tr>
      <w:tr w:rsidR="009C6762" w14:paraId="26F3D03E" w14:textId="77777777">
        <w:trPr>
          <w:trHeight w:val="264"/>
        </w:trPr>
        <w:tc>
          <w:tcPr>
            <w:tcW w:w="825" w:type="dxa"/>
            <w:tcBorders>
              <w:top w:val="nil"/>
              <w:left w:val="single" w:sz="4" w:space="0" w:color="000000"/>
              <w:bottom w:val="single" w:sz="4" w:space="0" w:color="000000"/>
              <w:right w:val="nil"/>
            </w:tcBorders>
            <w:shd w:val="clear" w:color="auto" w:fill="BFBFBF"/>
            <w:vAlign w:val="center"/>
          </w:tcPr>
          <w:p w14:paraId="00C2E783" w14:textId="77777777" w:rsidR="009C6762" w:rsidRDefault="00000000">
            <w:pPr>
              <w:spacing w:after="0" w:line="240" w:lineRule="auto"/>
              <w:jc w:val="left"/>
              <w:rPr>
                <w:b/>
                <w:bCs/>
                <w:color w:val="000000"/>
                <w:sz w:val="20"/>
                <w:szCs w:val="20"/>
              </w:rPr>
            </w:pPr>
            <w:r>
              <w:rPr>
                <w:b/>
                <w:bCs/>
                <w:color w:val="000000"/>
                <w:sz w:val="20"/>
                <w:szCs w:val="20"/>
              </w:rPr>
              <w:t>G</w:t>
            </w:r>
          </w:p>
        </w:tc>
        <w:tc>
          <w:tcPr>
            <w:tcW w:w="1815" w:type="dxa"/>
            <w:gridSpan w:val="2"/>
            <w:tcBorders>
              <w:top w:val="nil"/>
              <w:left w:val="nil"/>
              <w:bottom w:val="single" w:sz="4" w:space="0" w:color="000000"/>
              <w:right w:val="nil"/>
            </w:tcBorders>
            <w:shd w:val="clear" w:color="auto" w:fill="BFBFBF"/>
            <w:vAlign w:val="center"/>
          </w:tcPr>
          <w:p w14:paraId="50384AA1" w14:textId="77777777" w:rsidR="009C6762" w:rsidRDefault="00000000">
            <w:pPr>
              <w:spacing w:after="0" w:line="240" w:lineRule="auto"/>
              <w:jc w:val="left"/>
              <w:rPr>
                <w:b/>
                <w:bCs/>
                <w:color w:val="000000"/>
                <w:sz w:val="20"/>
                <w:szCs w:val="20"/>
              </w:rPr>
            </w:pPr>
            <w:r>
              <w:rPr>
                <w:b/>
                <w:bCs/>
                <w:color w:val="000000"/>
                <w:sz w:val="20"/>
                <w:szCs w:val="20"/>
              </w:rPr>
              <w:t xml:space="preserve">Total Project Cost </w:t>
            </w:r>
          </w:p>
        </w:tc>
        <w:tc>
          <w:tcPr>
            <w:tcW w:w="885" w:type="dxa"/>
            <w:tcBorders>
              <w:top w:val="nil"/>
              <w:left w:val="nil"/>
              <w:bottom w:val="single" w:sz="4" w:space="0" w:color="000000"/>
              <w:right w:val="nil"/>
            </w:tcBorders>
            <w:shd w:val="clear" w:color="auto" w:fill="BFBFBF"/>
            <w:vAlign w:val="center"/>
          </w:tcPr>
          <w:p w14:paraId="1A93EB9E" w14:textId="77777777" w:rsidR="009C6762" w:rsidRDefault="00000000">
            <w:pPr>
              <w:spacing w:after="0" w:line="240" w:lineRule="auto"/>
              <w:jc w:val="left"/>
              <w:rPr>
                <w:color w:val="000000"/>
                <w:sz w:val="20"/>
                <w:szCs w:val="20"/>
              </w:rPr>
            </w:pPr>
            <w:r>
              <w:rPr>
                <w:color w:val="000000"/>
                <w:sz w:val="20"/>
                <w:szCs w:val="20"/>
              </w:rPr>
              <w:t> </w:t>
            </w:r>
          </w:p>
        </w:tc>
        <w:tc>
          <w:tcPr>
            <w:tcW w:w="960" w:type="dxa"/>
            <w:tcBorders>
              <w:top w:val="nil"/>
              <w:left w:val="nil"/>
              <w:bottom w:val="single" w:sz="4" w:space="0" w:color="000000"/>
              <w:right w:val="nil"/>
            </w:tcBorders>
            <w:shd w:val="clear" w:color="auto" w:fill="BFBFBF"/>
            <w:vAlign w:val="center"/>
          </w:tcPr>
          <w:p w14:paraId="37C2C545" w14:textId="77777777" w:rsidR="009C6762" w:rsidRDefault="00000000">
            <w:pPr>
              <w:spacing w:after="0" w:line="240" w:lineRule="auto"/>
              <w:jc w:val="center"/>
              <w:rPr>
                <w:color w:val="000000"/>
                <w:sz w:val="20"/>
                <w:szCs w:val="20"/>
              </w:rPr>
            </w:pPr>
            <w:r>
              <w:rPr>
                <w:color w:val="000000"/>
                <w:sz w:val="20"/>
                <w:szCs w:val="20"/>
              </w:rPr>
              <w:t> </w:t>
            </w:r>
          </w:p>
        </w:tc>
        <w:tc>
          <w:tcPr>
            <w:tcW w:w="960" w:type="dxa"/>
            <w:tcBorders>
              <w:top w:val="nil"/>
              <w:left w:val="nil"/>
              <w:bottom w:val="single" w:sz="4" w:space="0" w:color="000000"/>
              <w:right w:val="nil"/>
            </w:tcBorders>
            <w:shd w:val="clear" w:color="auto" w:fill="BFBFBF"/>
            <w:vAlign w:val="center"/>
          </w:tcPr>
          <w:p w14:paraId="4616BCBC" w14:textId="77777777" w:rsidR="009C6762" w:rsidRDefault="00000000">
            <w:pPr>
              <w:spacing w:after="0" w:line="240" w:lineRule="auto"/>
              <w:jc w:val="center"/>
              <w:rPr>
                <w:color w:val="000000"/>
                <w:sz w:val="20"/>
                <w:szCs w:val="20"/>
              </w:rPr>
            </w:pPr>
            <w:r>
              <w:rPr>
                <w:color w:val="000000"/>
                <w:sz w:val="20"/>
                <w:szCs w:val="20"/>
              </w:rPr>
              <w:t> </w:t>
            </w:r>
          </w:p>
        </w:tc>
        <w:tc>
          <w:tcPr>
            <w:tcW w:w="960" w:type="dxa"/>
            <w:tcBorders>
              <w:top w:val="nil"/>
              <w:left w:val="nil"/>
              <w:bottom w:val="single" w:sz="4" w:space="0" w:color="000000"/>
              <w:right w:val="nil"/>
            </w:tcBorders>
            <w:shd w:val="clear" w:color="auto" w:fill="BFBFBF"/>
            <w:vAlign w:val="center"/>
          </w:tcPr>
          <w:p w14:paraId="71535BE0" w14:textId="77777777" w:rsidR="009C6762" w:rsidRDefault="00000000">
            <w:pPr>
              <w:spacing w:after="0" w:line="240" w:lineRule="auto"/>
              <w:jc w:val="center"/>
              <w:rPr>
                <w:color w:val="000000"/>
                <w:sz w:val="20"/>
                <w:szCs w:val="20"/>
              </w:rPr>
            </w:pPr>
            <w:r>
              <w:rPr>
                <w:color w:val="000000"/>
                <w:sz w:val="20"/>
                <w:szCs w:val="20"/>
              </w:rPr>
              <w:t> </w:t>
            </w:r>
          </w:p>
        </w:tc>
        <w:tc>
          <w:tcPr>
            <w:tcW w:w="1350" w:type="dxa"/>
            <w:tcBorders>
              <w:top w:val="nil"/>
              <w:left w:val="nil"/>
              <w:bottom w:val="single" w:sz="4" w:space="0" w:color="000000"/>
              <w:right w:val="single" w:sz="4" w:space="0" w:color="000000"/>
            </w:tcBorders>
            <w:shd w:val="clear" w:color="auto" w:fill="BFBFBF"/>
            <w:vAlign w:val="center"/>
          </w:tcPr>
          <w:p w14:paraId="25F88994" w14:textId="77777777" w:rsidR="009C6762" w:rsidRDefault="00000000">
            <w:pPr>
              <w:spacing w:after="0" w:line="240" w:lineRule="auto"/>
              <w:jc w:val="right"/>
              <w:rPr>
                <w:b/>
                <w:bCs/>
                <w:color w:val="000000"/>
                <w:sz w:val="20"/>
                <w:szCs w:val="20"/>
              </w:rPr>
            </w:pPr>
            <w:r>
              <w:rPr>
                <w:b/>
                <w:bCs/>
                <w:sz w:val="20"/>
                <w:szCs w:val="20"/>
              </w:rPr>
              <w:t>3500.00</w:t>
            </w:r>
          </w:p>
        </w:tc>
        <w:tc>
          <w:tcPr>
            <w:tcW w:w="1080" w:type="dxa"/>
            <w:tcBorders>
              <w:top w:val="nil"/>
              <w:left w:val="nil"/>
              <w:bottom w:val="single" w:sz="4" w:space="0" w:color="000000"/>
              <w:right w:val="single" w:sz="4" w:space="0" w:color="000000"/>
            </w:tcBorders>
            <w:shd w:val="clear" w:color="auto" w:fill="BFBFBF"/>
            <w:vAlign w:val="bottom"/>
          </w:tcPr>
          <w:p w14:paraId="4AC2A724" w14:textId="77777777" w:rsidR="009C6762" w:rsidRDefault="00000000">
            <w:pPr>
              <w:spacing w:after="0" w:line="240" w:lineRule="auto"/>
              <w:jc w:val="right"/>
              <w:rPr>
                <w:b/>
                <w:bCs/>
                <w:color w:val="000000"/>
                <w:sz w:val="20"/>
                <w:szCs w:val="20"/>
              </w:rPr>
            </w:pPr>
            <w:r>
              <w:rPr>
                <w:b/>
                <w:bCs/>
                <w:color w:val="000000"/>
                <w:sz w:val="20"/>
                <w:szCs w:val="20"/>
              </w:rPr>
              <w:t>0.00</w:t>
            </w:r>
          </w:p>
        </w:tc>
        <w:tc>
          <w:tcPr>
            <w:tcW w:w="990" w:type="dxa"/>
            <w:tcBorders>
              <w:top w:val="nil"/>
              <w:left w:val="nil"/>
              <w:bottom w:val="single" w:sz="4" w:space="0" w:color="000000"/>
              <w:right w:val="single" w:sz="4" w:space="0" w:color="000000"/>
            </w:tcBorders>
            <w:shd w:val="clear" w:color="auto" w:fill="BFBFBF"/>
            <w:vAlign w:val="bottom"/>
          </w:tcPr>
          <w:p w14:paraId="2892E8A5" w14:textId="77777777" w:rsidR="009C6762" w:rsidRDefault="00000000">
            <w:pPr>
              <w:spacing w:after="0" w:line="240" w:lineRule="auto"/>
              <w:jc w:val="right"/>
              <w:rPr>
                <w:b/>
                <w:bCs/>
                <w:color w:val="000000"/>
                <w:sz w:val="20"/>
                <w:szCs w:val="20"/>
              </w:rPr>
            </w:pPr>
            <w:r>
              <w:rPr>
                <w:b/>
                <w:bCs/>
                <w:sz w:val="20"/>
                <w:szCs w:val="20"/>
              </w:rPr>
              <w:t>3500.00</w:t>
            </w:r>
          </w:p>
        </w:tc>
      </w:tr>
    </w:tbl>
    <w:p w14:paraId="7288AD3E" w14:textId="77777777" w:rsidR="009C6762" w:rsidRDefault="009C6762"/>
    <w:p w14:paraId="006B11BF" w14:textId="77777777" w:rsidR="009C6762" w:rsidRDefault="00000000">
      <w:pPr>
        <w:pStyle w:val="Heading1"/>
        <w:rPr>
          <w:i/>
          <w:iCs/>
        </w:rPr>
      </w:pPr>
      <w:r>
        <w:lastRenderedPageBreak/>
        <w:t xml:space="preserve">BUDGET JUSTIFICATION </w:t>
      </w:r>
    </w:p>
    <w:p w14:paraId="2694875B" w14:textId="77777777" w:rsidR="009C6762" w:rsidRDefault="00000000">
      <w:pPr>
        <w:numPr>
          <w:ilvl w:val="0"/>
          <w:numId w:val="33"/>
        </w:numPr>
        <w:rPr>
          <w:b/>
          <w:bCs/>
        </w:rPr>
      </w:pPr>
      <w:r>
        <w:rPr>
          <w:b/>
          <w:bCs/>
        </w:rPr>
        <w:t>Personnel labor</w:t>
      </w:r>
    </w:p>
    <w:p w14:paraId="2B198607" w14:textId="77777777" w:rsidR="009C6762" w:rsidRDefault="00000000">
      <w:pPr>
        <w:spacing w:line="276" w:lineRule="auto"/>
      </w:pPr>
      <w:r>
        <w:t>According to Circular 02/2023/TT-BKHCN issued by the Ministry of Science and Technology and Circular 03/2023/TT-BTC issued by the Ministry of Finance, the maximum funding for the Principal Investigator (PI) is 40 million VND per month. Funding for senior members and members is set at 80% and 40% of the PI's maximum funding, corresponding to 32 million VND/month and 16 million VND/month, respectively. According to the VinIF program rules, each member must dedicate at least 30% of their working time to the project.</w:t>
      </w:r>
    </w:p>
    <w:p w14:paraId="0D3782F7" w14:textId="77777777" w:rsidR="009C6762" w:rsidRDefault="00000000">
      <w:pPr>
        <w:spacing w:line="276" w:lineRule="auto"/>
      </w:pPr>
      <w:r>
        <w:rPr>
          <w:color w:val="000000"/>
        </w:rPr>
        <w:t xml:space="preserve">Quan Thanh Tho, Ha </w:t>
      </w:r>
      <w:proofErr w:type="spellStart"/>
      <w:r>
        <w:rPr>
          <w:color w:val="000000"/>
        </w:rPr>
        <w:t>Thi</w:t>
      </w:r>
      <w:proofErr w:type="spellEnd"/>
      <w:r>
        <w:rPr>
          <w:color w:val="000000"/>
        </w:rPr>
        <w:t xml:space="preserve"> Thanh Huong, and </w:t>
      </w:r>
      <w:r>
        <w:t xml:space="preserve">Le Trong Nhan </w:t>
      </w:r>
      <w:proofErr w:type="spellStart"/>
      <w:r>
        <w:t>va</w:t>
      </w:r>
      <w:proofErr w:type="spellEnd"/>
      <w:r>
        <w:t xml:space="preserve"> Le Thanh Van</w:t>
      </w:r>
      <w:r>
        <w:rPr>
          <w:color w:val="000000"/>
        </w:rPr>
        <w:t xml:space="preserve"> </w:t>
      </w:r>
      <w:proofErr w:type="gramStart"/>
      <w:r>
        <w:rPr>
          <w:color w:val="000000"/>
        </w:rPr>
        <w:t>are</w:t>
      </w:r>
      <w:proofErr w:type="gramEnd"/>
      <w:r>
        <w:rPr>
          <w:color w:val="000000"/>
        </w:rPr>
        <w:t xml:space="preserve"> expected to participate for </w:t>
      </w:r>
      <w:proofErr w:type="gramStart"/>
      <w:r>
        <w:rPr>
          <w:color w:val="000000"/>
        </w:rPr>
        <w:t>the majority of</w:t>
      </w:r>
      <w:proofErr w:type="gramEnd"/>
      <w:r>
        <w:rPr>
          <w:color w:val="000000"/>
        </w:rPr>
        <w:t xml:space="preserve"> the project, with estimated contributions of 30, </w:t>
      </w:r>
      <w:r>
        <w:t>30</w:t>
      </w:r>
      <w:r>
        <w:rPr>
          <w:color w:val="000000"/>
        </w:rPr>
        <w:t xml:space="preserve">, and </w:t>
      </w:r>
      <w:r>
        <w:t>30</w:t>
      </w:r>
      <w:r>
        <w:rPr>
          <w:color w:val="000000"/>
        </w:rPr>
        <w:t xml:space="preserve"> person-months, respectively. Le Thanh Van and </w:t>
      </w:r>
      <w:r>
        <w:t>Huynh Kim Phat</w:t>
      </w:r>
      <w:r>
        <w:rPr>
          <w:color w:val="000000"/>
        </w:rPr>
        <w:t xml:space="preserve"> will contribute to specific activities across Phases 1</w:t>
      </w:r>
      <w:r>
        <w:t xml:space="preserve"> to </w:t>
      </w:r>
      <w:r>
        <w:rPr>
          <w:color w:val="000000"/>
        </w:rPr>
        <w:t>3, with a focus on supporting data preprocessing, machine learning model development, and optimization methods, each contributing</w:t>
      </w:r>
      <w:r>
        <w:t xml:space="preserve"> 30 and</w:t>
      </w:r>
      <w:r>
        <w:rPr>
          <w:color w:val="000000"/>
        </w:rPr>
        <w:t xml:space="preserve"> </w:t>
      </w:r>
      <w:r>
        <w:t>27</w:t>
      </w:r>
      <w:r>
        <w:rPr>
          <w:color w:val="000000"/>
        </w:rPr>
        <w:t xml:space="preserve"> person-months.</w:t>
      </w:r>
    </w:p>
    <w:p w14:paraId="25A7F358" w14:textId="77777777" w:rsidR="009C6762" w:rsidRDefault="00000000">
      <w:pPr>
        <w:spacing w:line="276" w:lineRule="auto"/>
      </w:pPr>
      <w:r>
        <w:t>Pham Hoang Anh and Le Trong Nhan will mainly be involved in Phases 1 and 2, and the final three months of Phase 3, as they are responsible for the hardware infrastructure required to deploy the solution. Their estimated participation is 27 and 30 person-months, respectively.</w:t>
      </w:r>
    </w:p>
    <w:p w14:paraId="372F3C3E" w14:textId="77777777" w:rsidR="009C6762" w:rsidRDefault="00000000">
      <w:pPr>
        <w:spacing w:line="276" w:lineRule="auto"/>
      </w:pPr>
      <w:r>
        <w:t>Trinh Huu Tung and Nguyen Thanh Sang will be involved in Phases 1 and 3, with partial participation in Phases 2. Their estimated participation is 20 and 27 person-</w:t>
      </w:r>
      <w:proofErr w:type="gramStart"/>
      <w:r>
        <w:t>months,  respectively</w:t>
      </w:r>
      <w:proofErr w:type="gramEnd"/>
      <w:r>
        <w:t>.</w:t>
      </w:r>
    </w:p>
    <w:p w14:paraId="2A26DA5F" w14:textId="77777777" w:rsidR="009C6762" w:rsidRDefault="00000000">
      <w:pPr>
        <w:spacing w:line="276" w:lineRule="auto"/>
      </w:pPr>
      <w:r>
        <w:t>Nguyen Quang Duc will primarily participate in Phases 2 and 3, with an estimated participation of 24 person-months.</w:t>
      </w:r>
    </w:p>
    <w:p w14:paraId="2F944761" w14:textId="77777777" w:rsidR="009C6762" w:rsidRDefault="00000000">
      <w:pPr>
        <w:spacing w:line="276" w:lineRule="auto"/>
      </w:pPr>
      <w:r>
        <w:t xml:space="preserve">Nguyen Chau Tuyet Nhu, Vu Nguyen Minh Duc, Nguyen </w:t>
      </w:r>
      <w:proofErr w:type="spellStart"/>
      <w:r>
        <w:t>Thi</w:t>
      </w:r>
      <w:proofErr w:type="spellEnd"/>
      <w:r>
        <w:t xml:space="preserve"> Dieu Linh, and Nguyen Ngoc Tuong Vy will be mainly involved in Phases 1 and 3, with partial participation in Phases 2. Their estimated participation is also 24 person-months.</w:t>
      </w:r>
    </w:p>
    <w:p w14:paraId="6683180C" w14:textId="77777777" w:rsidR="009C6762" w:rsidRDefault="00000000">
      <w:pPr>
        <w:numPr>
          <w:ilvl w:val="0"/>
          <w:numId w:val="33"/>
        </w:numPr>
        <w:spacing w:line="276" w:lineRule="auto"/>
        <w:rPr>
          <w:b/>
          <w:bCs/>
        </w:rPr>
      </w:pPr>
      <w:r>
        <w:rPr>
          <w:b/>
          <w:bCs/>
        </w:rPr>
        <w:t>Equipment costs:</w:t>
      </w:r>
    </w:p>
    <w:p w14:paraId="4E3E6CF5" w14:textId="77777777" w:rsidR="009C6762" w:rsidRDefault="00000000">
      <w:pPr>
        <w:spacing w:line="276" w:lineRule="auto"/>
      </w:pPr>
      <w:r>
        <w:t>Based on our prior experience in training language models [73], an adequate GPU memory requirement for effective model training is approximately 160 GB of VRAM. The a2-highgpu-2g machine on Google Cloud meets this requirement, as it is equipped with 2×NVIDIA A100 80GB GPUs, 24 vCPUs, and 170 GiB of RAM. This machine is priced at approximately 5,364.14 USD per month under standard on-demand pricing. In addition to the computing configuration, we require a 256 GB bootable disk for storing the operating system, and 4×375 GB additional disk storage for saving trained models and datasets. These additional storage requirements bring the total monthly cost to approximately 5,508.74 USD. This estimate is based on Google's official pricing calculator (</w:t>
      </w:r>
      <w:hyperlink r:id="rId11">
        <w:r>
          <w:rPr>
            <w:color w:val="1155CC"/>
            <w:u w:val="single"/>
          </w:rPr>
          <w:t>https://cloud.google.com/products/calculator</w:t>
        </w:r>
      </w:hyperlink>
      <w:r>
        <w:t>).</w:t>
      </w:r>
    </w:p>
    <w:p w14:paraId="4BE6E2B9" w14:textId="77777777" w:rsidR="009C6762" w:rsidRDefault="00000000">
      <w:pPr>
        <w:spacing w:line="276" w:lineRule="auto"/>
      </w:pPr>
      <w:r>
        <w:t>According to the accounting exchange rate published by the Ministry of Finance in April 2025, where 1 USD = 24,786 VND, the monthly cost for Google Cloud computing translates to approximately 136.54 million VND.</w:t>
      </w:r>
    </w:p>
    <w:p w14:paraId="7394A660" w14:textId="77777777" w:rsidR="009C6762" w:rsidRDefault="00000000">
      <w:pPr>
        <w:spacing w:line="276" w:lineRule="auto"/>
      </w:pPr>
      <w:r>
        <w:lastRenderedPageBreak/>
        <w:t>This cloud server will primarily be used in Phase 2.1.1 (2 months) for training multimodal large language models, and Phase 2.1.2 (1 month) for testing and validating the entire pipeline. Hence, the estimated total duration of usage is three months, leading to a total projected cost of 409.62 million VND for Google Cloud computing services during the project.</w:t>
      </w:r>
    </w:p>
    <w:p w14:paraId="28BFA28B" w14:textId="77777777" w:rsidR="009C6762" w:rsidRDefault="00000000">
      <w:pPr>
        <w:numPr>
          <w:ilvl w:val="0"/>
          <w:numId w:val="33"/>
        </w:numPr>
        <w:spacing w:line="276" w:lineRule="auto"/>
        <w:rPr>
          <w:b/>
          <w:bCs/>
        </w:rPr>
      </w:pPr>
      <w:r>
        <w:rPr>
          <w:b/>
          <w:bCs/>
        </w:rPr>
        <w:t>Other direct costs:</w:t>
      </w:r>
    </w:p>
    <w:p w14:paraId="5ACB771A" w14:textId="77777777" w:rsidR="009C6762" w:rsidRDefault="00000000">
      <w:pPr>
        <w:spacing w:line="276" w:lineRule="auto"/>
      </w:pPr>
      <w:r>
        <w:rPr>
          <w:b/>
          <w:bCs/>
          <w:i/>
          <w:iCs/>
        </w:rPr>
        <w:t xml:space="preserve">Materials and Supplies: </w:t>
      </w:r>
      <w:r>
        <w:t xml:space="preserve">We intend to build four AI Proxy </w:t>
      </w:r>
      <w:proofErr w:type="gramStart"/>
      <w:r>
        <w:t>devices,</w:t>
      </w:r>
      <w:proofErr w:type="gramEnd"/>
      <w:r>
        <w:t xml:space="preserve"> each is accompanied by a multidirectional microphone. Three of them will be put in the Children’s Hospital 2, Children’s Hospital 1, and City Children Hospital for deploying our solution, and we will keep one to research, develop, update, and fix bugs for future usage. The necessary hardware for a complete set is listed </w:t>
      </w:r>
      <w:proofErr w:type="gramStart"/>
      <w:r>
        <w:t>in</w:t>
      </w:r>
      <w:proofErr w:type="gramEnd"/>
      <w:r>
        <w:t xml:space="preserve"> the table below.</w:t>
      </w:r>
    </w:p>
    <w:sdt>
      <w:sdtPr>
        <w:tag w:val="goog_rdk_2"/>
        <w:id w:val="847710357"/>
        <w:lock w:val="contentLocked"/>
      </w:sdtPr>
      <w:sdtContent>
        <w:tbl>
          <w:tblPr>
            <w:tblStyle w:val="affffffff7"/>
            <w:tblW w:w="9405"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
            <w:gridCol w:w="4050"/>
            <w:gridCol w:w="885"/>
            <w:gridCol w:w="1185"/>
            <w:gridCol w:w="1305"/>
            <w:gridCol w:w="1425"/>
          </w:tblGrid>
          <w:tr w:rsidR="009C6762" w14:paraId="1C9F8A26" w14:textId="77777777">
            <w:tc>
              <w:tcPr>
                <w:tcW w:w="555" w:type="dxa"/>
                <w:tcMar>
                  <w:top w:w="100" w:type="dxa"/>
                  <w:left w:w="100" w:type="dxa"/>
                  <w:bottom w:w="100" w:type="dxa"/>
                  <w:right w:w="100" w:type="dxa"/>
                </w:tcMar>
              </w:tcPr>
              <w:p w14:paraId="4AA4FAA9" w14:textId="77777777" w:rsidR="009C6762" w:rsidRDefault="00000000">
                <w:pPr>
                  <w:widowControl w:val="0"/>
                  <w:spacing w:after="0" w:line="276" w:lineRule="auto"/>
                  <w:jc w:val="left"/>
                  <w:rPr>
                    <w:b/>
                    <w:bCs/>
                  </w:rPr>
                </w:pPr>
                <w:r>
                  <w:rPr>
                    <w:b/>
                    <w:bCs/>
                  </w:rPr>
                  <w:t>No</w:t>
                </w:r>
              </w:p>
            </w:tc>
            <w:tc>
              <w:tcPr>
                <w:tcW w:w="4050" w:type="dxa"/>
                <w:tcMar>
                  <w:top w:w="100" w:type="dxa"/>
                  <w:left w:w="100" w:type="dxa"/>
                  <w:bottom w:w="100" w:type="dxa"/>
                  <w:right w:w="100" w:type="dxa"/>
                </w:tcMar>
              </w:tcPr>
              <w:p w14:paraId="3630F38C" w14:textId="77777777" w:rsidR="009C6762" w:rsidRDefault="00000000">
                <w:pPr>
                  <w:widowControl w:val="0"/>
                  <w:spacing w:after="0" w:line="276" w:lineRule="auto"/>
                  <w:jc w:val="left"/>
                  <w:rPr>
                    <w:b/>
                    <w:bCs/>
                  </w:rPr>
                </w:pPr>
                <w:r>
                  <w:rPr>
                    <w:b/>
                    <w:bCs/>
                  </w:rPr>
                  <w:t>Description</w:t>
                </w:r>
              </w:p>
            </w:tc>
            <w:tc>
              <w:tcPr>
                <w:tcW w:w="885" w:type="dxa"/>
                <w:tcMar>
                  <w:top w:w="100" w:type="dxa"/>
                  <w:left w:w="100" w:type="dxa"/>
                  <w:bottom w:w="100" w:type="dxa"/>
                  <w:right w:w="100" w:type="dxa"/>
                </w:tcMar>
              </w:tcPr>
              <w:p w14:paraId="0EFC06A6" w14:textId="77777777" w:rsidR="009C6762" w:rsidRDefault="00000000">
                <w:pPr>
                  <w:widowControl w:val="0"/>
                  <w:spacing w:after="0" w:line="276" w:lineRule="auto"/>
                  <w:jc w:val="left"/>
                  <w:rPr>
                    <w:b/>
                    <w:bCs/>
                  </w:rPr>
                </w:pPr>
                <w:r>
                  <w:rPr>
                    <w:b/>
                    <w:bCs/>
                  </w:rPr>
                  <w:t>Unit</w:t>
                </w:r>
              </w:p>
            </w:tc>
            <w:tc>
              <w:tcPr>
                <w:tcW w:w="1185" w:type="dxa"/>
                <w:tcMar>
                  <w:top w:w="100" w:type="dxa"/>
                  <w:left w:w="100" w:type="dxa"/>
                  <w:bottom w:w="100" w:type="dxa"/>
                  <w:right w:w="100" w:type="dxa"/>
                </w:tcMar>
              </w:tcPr>
              <w:p w14:paraId="7597B809" w14:textId="77777777" w:rsidR="009C6762" w:rsidRDefault="00000000">
                <w:pPr>
                  <w:widowControl w:val="0"/>
                  <w:spacing w:after="0" w:line="276" w:lineRule="auto"/>
                  <w:jc w:val="left"/>
                  <w:rPr>
                    <w:b/>
                    <w:bCs/>
                  </w:rPr>
                </w:pPr>
                <w:r>
                  <w:rPr>
                    <w:b/>
                    <w:bCs/>
                  </w:rPr>
                  <w:t>Quantity required</w:t>
                </w:r>
              </w:p>
            </w:tc>
            <w:tc>
              <w:tcPr>
                <w:tcW w:w="1305" w:type="dxa"/>
                <w:tcMar>
                  <w:top w:w="100" w:type="dxa"/>
                  <w:left w:w="100" w:type="dxa"/>
                  <w:bottom w:w="100" w:type="dxa"/>
                  <w:right w:w="100" w:type="dxa"/>
                </w:tcMar>
              </w:tcPr>
              <w:p w14:paraId="587C3824" w14:textId="77777777" w:rsidR="009C6762" w:rsidRDefault="00000000">
                <w:pPr>
                  <w:widowControl w:val="0"/>
                  <w:spacing w:after="0" w:line="276" w:lineRule="auto"/>
                  <w:jc w:val="left"/>
                  <w:rPr>
                    <w:b/>
                    <w:bCs/>
                  </w:rPr>
                </w:pPr>
                <w:r>
                  <w:rPr>
                    <w:b/>
                    <w:bCs/>
                  </w:rPr>
                  <w:t>Unit price</w:t>
                </w:r>
              </w:p>
            </w:tc>
            <w:tc>
              <w:tcPr>
                <w:tcW w:w="1425" w:type="dxa"/>
                <w:tcMar>
                  <w:top w:w="100" w:type="dxa"/>
                  <w:left w:w="100" w:type="dxa"/>
                  <w:bottom w:w="100" w:type="dxa"/>
                  <w:right w:w="100" w:type="dxa"/>
                </w:tcMar>
              </w:tcPr>
              <w:p w14:paraId="3082951F" w14:textId="77777777" w:rsidR="009C6762" w:rsidRDefault="00000000">
                <w:pPr>
                  <w:widowControl w:val="0"/>
                  <w:spacing w:after="0" w:line="276" w:lineRule="auto"/>
                  <w:jc w:val="left"/>
                  <w:rPr>
                    <w:b/>
                    <w:bCs/>
                  </w:rPr>
                </w:pPr>
                <w:r>
                  <w:rPr>
                    <w:b/>
                    <w:bCs/>
                  </w:rPr>
                  <w:t>Amount (VND)</w:t>
                </w:r>
              </w:p>
            </w:tc>
          </w:tr>
          <w:tr w:rsidR="009C6762" w14:paraId="4538A738" w14:textId="77777777">
            <w:tc>
              <w:tcPr>
                <w:tcW w:w="555" w:type="dxa"/>
                <w:tcMar>
                  <w:top w:w="100" w:type="dxa"/>
                  <w:left w:w="100" w:type="dxa"/>
                  <w:bottom w:w="100" w:type="dxa"/>
                  <w:right w:w="100" w:type="dxa"/>
                </w:tcMar>
              </w:tcPr>
              <w:p w14:paraId="2F839D03" w14:textId="77777777" w:rsidR="009C6762" w:rsidRDefault="00000000">
                <w:pPr>
                  <w:widowControl w:val="0"/>
                  <w:spacing w:after="0" w:line="276" w:lineRule="auto"/>
                  <w:jc w:val="left"/>
                </w:pPr>
                <w:r>
                  <w:t>1</w:t>
                </w:r>
              </w:p>
            </w:tc>
            <w:tc>
              <w:tcPr>
                <w:tcW w:w="4050" w:type="dxa"/>
                <w:tcMar>
                  <w:top w:w="100" w:type="dxa"/>
                  <w:left w:w="100" w:type="dxa"/>
                  <w:bottom w:w="100" w:type="dxa"/>
                  <w:right w:w="100" w:type="dxa"/>
                </w:tcMar>
              </w:tcPr>
              <w:p w14:paraId="672B4152" w14:textId="77777777" w:rsidR="009C6762" w:rsidRDefault="00000000">
                <w:pPr>
                  <w:widowControl w:val="0"/>
                  <w:spacing w:after="0" w:line="276" w:lineRule="auto"/>
                  <w:jc w:val="left"/>
                </w:pPr>
                <w:r>
                  <w:t>NVIDIA Jetson Orin NX 16G Dev Kit (https://www.proe.vn/jetson-orin-nx-16g-dev-kit-us)</w:t>
                </w:r>
              </w:p>
            </w:tc>
            <w:tc>
              <w:tcPr>
                <w:tcW w:w="885" w:type="dxa"/>
                <w:tcMar>
                  <w:top w:w="100" w:type="dxa"/>
                  <w:left w:w="100" w:type="dxa"/>
                  <w:bottom w:w="100" w:type="dxa"/>
                  <w:right w:w="100" w:type="dxa"/>
                </w:tcMar>
              </w:tcPr>
              <w:p w14:paraId="0175E0B4" w14:textId="77777777" w:rsidR="009C6762" w:rsidRDefault="00000000">
                <w:pPr>
                  <w:widowControl w:val="0"/>
                  <w:spacing w:after="0" w:line="276" w:lineRule="auto"/>
                  <w:jc w:val="left"/>
                </w:pPr>
                <w:r>
                  <w:t>piece</w:t>
                </w:r>
              </w:p>
            </w:tc>
            <w:tc>
              <w:tcPr>
                <w:tcW w:w="1185" w:type="dxa"/>
                <w:tcMar>
                  <w:top w:w="100" w:type="dxa"/>
                  <w:left w:w="100" w:type="dxa"/>
                  <w:bottom w:w="100" w:type="dxa"/>
                  <w:right w:w="100" w:type="dxa"/>
                </w:tcMar>
              </w:tcPr>
              <w:p w14:paraId="2239FAD0" w14:textId="77777777" w:rsidR="009C6762" w:rsidRDefault="00000000">
                <w:pPr>
                  <w:widowControl w:val="0"/>
                  <w:spacing w:after="0" w:line="276" w:lineRule="auto"/>
                  <w:jc w:val="left"/>
                </w:pPr>
                <w:r>
                  <w:t>4</w:t>
                </w:r>
              </w:p>
            </w:tc>
            <w:tc>
              <w:tcPr>
                <w:tcW w:w="1305" w:type="dxa"/>
                <w:tcMar>
                  <w:top w:w="100" w:type="dxa"/>
                  <w:left w:w="100" w:type="dxa"/>
                  <w:bottom w:w="100" w:type="dxa"/>
                  <w:right w:w="100" w:type="dxa"/>
                </w:tcMar>
              </w:tcPr>
              <w:p w14:paraId="2557B17E" w14:textId="77777777" w:rsidR="009C6762" w:rsidRDefault="00000000">
                <w:pPr>
                  <w:widowControl w:val="0"/>
                  <w:spacing w:after="0" w:line="276" w:lineRule="auto"/>
                  <w:jc w:val="left"/>
                </w:pPr>
                <w:r>
                  <w:t>33.000.000</w:t>
                </w:r>
              </w:p>
            </w:tc>
            <w:tc>
              <w:tcPr>
                <w:tcW w:w="1425" w:type="dxa"/>
                <w:tcMar>
                  <w:top w:w="100" w:type="dxa"/>
                  <w:left w:w="100" w:type="dxa"/>
                  <w:bottom w:w="100" w:type="dxa"/>
                  <w:right w:w="100" w:type="dxa"/>
                </w:tcMar>
              </w:tcPr>
              <w:p w14:paraId="3040E908" w14:textId="77777777" w:rsidR="009C6762" w:rsidRDefault="00000000">
                <w:pPr>
                  <w:widowControl w:val="0"/>
                  <w:spacing w:after="0" w:line="276" w:lineRule="auto"/>
                  <w:jc w:val="left"/>
                </w:pPr>
                <w:r>
                  <w:t>132.000.000</w:t>
                </w:r>
              </w:p>
            </w:tc>
          </w:tr>
          <w:tr w:rsidR="009C6762" w14:paraId="66A329EC" w14:textId="77777777">
            <w:tc>
              <w:tcPr>
                <w:tcW w:w="555" w:type="dxa"/>
                <w:tcMar>
                  <w:top w:w="100" w:type="dxa"/>
                  <w:left w:w="100" w:type="dxa"/>
                  <w:bottom w:w="100" w:type="dxa"/>
                  <w:right w:w="100" w:type="dxa"/>
                </w:tcMar>
              </w:tcPr>
              <w:p w14:paraId="2973E03B" w14:textId="77777777" w:rsidR="009C6762" w:rsidRDefault="00000000">
                <w:pPr>
                  <w:widowControl w:val="0"/>
                  <w:spacing w:after="0" w:line="276" w:lineRule="auto"/>
                  <w:jc w:val="left"/>
                </w:pPr>
                <w:r>
                  <w:t>2</w:t>
                </w:r>
              </w:p>
            </w:tc>
            <w:tc>
              <w:tcPr>
                <w:tcW w:w="4050" w:type="dxa"/>
                <w:tcMar>
                  <w:top w:w="100" w:type="dxa"/>
                  <w:left w:w="100" w:type="dxa"/>
                  <w:bottom w:w="100" w:type="dxa"/>
                  <w:right w:w="100" w:type="dxa"/>
                </w:tcMar>
              </w:tcPr>
              <w:p w14:paraId="5D6E0129" w14:textId="77777777" w:rsidR="009C6762" w:rsidRDefault="00000000">
                <w:pPr>
                  <w:widowControl w:val="0"/>
                  <w:spacing w:after="0" w:line="276" w:lineRule="auto"/>
                  <w:jc w:val="left"/>
                </w:pPr>
                <w:r>
                  <w:t>Multidirectional Microphone + Speaker Jabra Speak2 75 MS/ UC (https://vinasound.vn/san-pham/loa-hoi-nghi-jabra-speak2-75)</w:t>
                </w:r>
              </w:p>
            </w:tc>
            <w:tc>
              <w:tcPr>
                <w:tcW w:w="885" w:type="dxa"/>
                <w:tcMar>
                  <w:top w:w="100" w:type="dxa"/>
                  <w:left w:w="100" w:type="dxa"/>
                  <w:bottom w:w="100" w:type="dxa"/>
                  <w:right w:w="100" w:type="dxa"/>
                </w:tcMar>
              </w:tcPr>
              <w:p w14:paraId="602F77E8" w14:textId="77777777" w:rsidR="009C6762" w:rsidRDefault="00000000">
                <w:pPr>
                  <w:widowControl w:val="0"/>
                  <w:spacing w:after="0" w:line="276" w:lineRule="auto"/>
                  <w:jc w:val="left"/>
                </w:pPr>
                <w:r>
                  <w:t>piece</w:t>
                </w:r>
              </w:p>
            </w:tc>
            <w:tc>
              <w:tcPr>
                <w:tcW w:w="1185" w:type="dxa"/>
                <w:tcMar>
                  <w:top w:w="100" w:type="dxa"/>
                  <w:left w:w="100" w:type="dxa"/>
                  <w:bottom w:w="100" w:type="dxa"/>
                  <w:right w:w="100" w:type="dxa"/>
                </w:tcMar>
              </w:tcPr>
              <w:p w14:paraId="1817DC58" w14:textId="77777777" w:rsidR="009C6762" w:rsidRDefault="00000000">
                <w:pPr>
                  <w:widowControl w:val="0"/>
                  <w:spacing w:after="0" w:line="276" w:lineRule="auto"/>
                  <w:jc w:val="left"/>
                </w:pPr>
                <w:r>
                  <w:t>4</w:t>
                </w:r>
              </w:p>
            </w:tc>
            <w:tc>
              <w:tcPr>
                <w:tcW w:w="1305" w:type="dxa"/>
                <w:tcMar>
                  <w:top w:w="100" w:type="dxa"/>
                  <w:left w:w="100" w:type="dxa"/>
                  <w:bottom w:w="100" w:type="dxa"/>
                  <w:right w:w="100" w:type="dxa"/>
                </w:tcMar>
              </w:tcPr>
              <w:p w14:paraId="666CE65F" w14:textId="77777777" w:rsidR="009C6762" w:rsidRDefault="00000000">
                <w:pPr>
                  <w:widowControl w:val="0"/>
                  <w:spacing w:after="0" w:line="276" w:lineRule="auto"/>
                  <w:jc w:val="left"/>
                </w:pPr>
                <w:r>
                  <w:t>7.890.000</w:t>
                </w:r>
              </w:p>
            </w:tc>
            <w:tc>
              <w:tcPr>
                <w:tcW w:w="1425" w:type="dxa"/>
                <w:tcMar>
                  <w:top w:w="100" w:type="dxa"/>
                  <w:left w:w="100" w:type="dxa"/>
                  <w:bottom w:w="100" w:type="dxa"/>
                  <w:right w:w="100" w:type="dxa"/>
                </w:tcMar>
              </w:tcPr>
              <w:p w14:paraId="7ACEB282" w14:textId="77777777" w:rsidR="009C6762" w:rsidRDefault="00000000">
                <w:pPr>
                  <w:widowControl w:val="0"/>
                  <w:spacing w:after="0" w:line="276" w:lineRule="auto"/>
                  <w:jc w:val="left"/>
                </w:pPr>
                <w:r>
                  <w:t>31.560.000</w:t>
                </w:r>
              </w:p>
            </w:tc>
          </w:tr>
          <w:tr w:rsidR="009C6762" w14:paraId="0912F145" w14:textId="77777777">
            <w:tc>
              <w:tcPr>
                <w:tcW w:w="555" w:type="dxa"/>
                <w:tcMar>
                  <w:top w:w="100" w:type="dxa"/>
                  <w:left w:w="100" w:type="dxa"/>
                  <w:bottom w:w="100" w:type="dxa"/>
                  <w:right w:w="100" w:type="dxa"/>
                </w:tcMar>
              </w:tcPr>
              <w:p w14:paraId="1C8C36F3" w14:textId="77777777" w:rsidR="009C6762" w:rsidRDefault="00000000">
                <w:pPr>
                  <w:widowControl w:val="0"/>
                  <w:spacing w:after="0" w:line="276" w:lineRule="auto"/>
                  <w:jc w:val="left"/>
                </w:pPr>
                <w:r>
                  <w:t>3</w:t>
                </w:r>
              </w:p>
            </w:tc>
            <w:tc>
              <w:tcPr>
                <w:tcW w:w="4050" w:type="dxa"/>
                <w:tcMar>
                  <w:top w:w="100" w:type="dxa"/>
                  <w:left w:w="100" w:type="dxa"/>
                  <w:bottom w:w="100" w:type="dxa"/>
                  <w:right w:w="100" w:type="dxa"/>
                </w:tcMar>
              </w:tcPr>
              <w:p w14:paraId="4A24D78D" w14:textId="77777777" w:rsidR="009C6762" w:rsidRDefault="00000000">
                <w:pPr>
                  <w:widowControl w:val="0"/>
                  <w:spacing w:after="0" w:line="276" w:lineRule="auto"/>
                  <w:jc w:val="left"/>
                </w:pPr>
                <w:r>
                  <w:t>Box for NVIDIA Jetson (https://mlab.com.vn/vo-hop-metal-danh-cho-nvidia-jetson-orin-tich-hop-nut-nguon-anten-va-de-camera-doi-sp44-mlab-com-vn)</w:t>
                </w:r>
              </w:p>
            </w:tc>
            <w:tc>
              <w:tcPr>
                <w:tcW w:w="885" w:type="dxa"/>
                <w:tcMar>
                  <w:top w:w="100" w:type="dxa"/>
                  <w:left w:w="100" w:type="dxa"/>
                  <w:bottom w:w="100" w:type="dxa"/>
                  <w:right w:w="100" w:type="dxa"/>
                </w:tcMar>
              </w:tcPr>
              <w:p w14:paraId="026E1CCF" w14:textId="77777777" w:rsidR="009C6762" w:rsidRDefault="00000000">
                <w:pPr>
                  <w:widowControl w:val="0"/>
                  <w:spacing w:after="0" w:line="276" w:lineRule="auto"/>
                  <w:jc w:val="left"/>
                </w:pPr>
                <w:r>
                  <w:t>piece</w:t>
                </w:r>
              </w:p>
            </w:tc>
            <w:tc>
              <w:tcPr>
                <w:tcW w:w="1185" w:type="dxa"/>
                <w:tcMar>
                  <w:top w:w="100" w:type="dxa"/>
                  <w:left w:w="100" w:type="dxa"/>
                  <w:bottom w:w="100" w:type="dxa"/>
                  <w:right w:w="100" w:type="dxa"/>
                </w:tcMar>
              </w:tcPr>
              <w:p w14:paraId="5553E9D8" w14:textId="77777777" w:rsidR="009C6762" w:rsidRDefault="00000000">
                <w:pPr>
                  <w:widowControl w:val="0"/>
                  <w:spacing w:after="0" w:line="276" w:lineRule="auto"/>
                  <w:jc w:val="left"/>
                </w:pPr>
                <w:r>
                  <w:t>4</w:t>
                </w:r>
              </w:p>
            </w:tc>
            <w:tc>
              <w:tcPr>
                <w:tcW w:w="1305" w:type="dxa"/>
                <w:tcMar>
                  <w:top w:w="100" w:type="dxa"/>
                  <w:left w:w="100" w:type="dxa"/>
                  <w:bottom w:w="100" w:type="dxa"/>
                  <w:right w:w="100" w:type="dxa"/>
                </w:tcMar>
              </w:tcPr>
              <w:p w14:paraId="0F3EE99A" w14:textId="77777777" w:rsidR="009C6762" w:rsidRDefault="00000000">
                <w:pPr>
                  <w:widowControl w:val="0"/>
                  <w:spacing w:after="0" w:line="276" w:lineRule="auto"/>
                  <w:jc w:val="left"/>
                </w:pPr>
                <w:r>
                  <w:t>368.000</w:t>
                </w:r>
              </w:p>
            </w:tc>
            <w:tc>
              <w:tcPr>
                <w:tcW w:w="1425" w:type="dxa"/>
                <w:tcMar>
                  <w:top w:w="100" w:type="dxa"/>
                  <w:left w:w="100" w:type="dxa"/>
                  <w:bottom w:w="100" w:type="dxa"/>
                  <w:right w:w="100" w:type="dxa"/>
                </w:tcMar>
              </w:tcPr>
              <w:p w14:paraId="7B947329" w14:textId="77777777" w:rsidR="009C6762" w:rsidRDefault="00000000">
                <w:pPr>
                  <w:widowControl w:val="0"/>
                  <w:spacing w:after="0" w:line="276" w:lineRule="auto"/>
                  <w:jc w:val="left"/>
                </w:pPr>
                <w:r>
                  <w:t>1.472.000</w:t>
                </w:r>
              </w:p>
            </w:tc>
          </w:tr>
          <w:tr w:rsidR="009C6762" w14:paraId="3812DE4D" w14:textId="77777777">
            <w:tc>
              <w:tcPr>
                <w:tcW w:w="555" w:type="dxa"/>
                <w:tcMar>
                  <w:top w:w="100" w:type="dxa"/>
                  <w:left w:w="100" w:type="dxa"/>
                  <w:bottom w:w="100" w:type="dxa"/>
                  <w:right w:w="100" w:type="dxa"/>
                </w:tcMar>
              </w:tcPr>
              <w:p w14:paraId="36BEA3D5" w14:textId="77777777" w:rsidR="009C6762" w:rsidRDefault="00000000">
                <w:pPr>
                  <w:widowControl w:val="0"/>
                  <w:spacing w:after="0" w:line="276" w:lineRule="auto"/>
                  <w:jc w:val="left"/>
                </w:pPr>
                <w:r>
                  <w:t>4</w:t>
                </w:r>
              </w:p>
            </w:tc>
            <w:tc>
              <w:tcPr>
                <w:tcW w:w="4050" w:type="dxa"/>
                <w:tcMar>
                  <w:top w:w="100" w:type="dxa"/>
                  <w:left w:w="100" w:type="dxa"/>
                  <w:bottom w:w="100" w:type="dxa"/>
                  <w:right w:w="100" w:type="dxa"/>
                </w:tcMar>
              </w:tcPr>
              <w:p w14:paraId="4A9FEBF5" w14:textId="77777777" w:rsidR="009C6762" w:rsidRDefault="00000000">
                <w:pPr>
                  <w:widowControl w:val="0"/>
                  <w:spacing w:after="0" w:line="276" w:lineRule="auto"/>
                  <w:jc w:val="left"/>
                </w:pPr>
                <w:r>
                  <w:t>Wires, cables, other necessary stuffs</w:t>
                </w:r>
              </w:p>
            </w:tc>
            <w:tc>
              <w:tcPr>
                <w:tcW w:w="885" w:type="dxa"/>
                <w:tcMar>
                  <w:top w:w="100" w:type="dxa"/>
                  <w:left w:w="100" w:type="dxa"/>
                  <w:bottom w:w="100" w:type="dxa"/>
                  <w:right w:w="100" w:type="dxa"/>
                </w:tcMar>
              </w:tcPr>
              <w:p w14:paraId="742BFE14" w14:textId="77777777" w:rsidR="009C6762" w:rsidRDefault="009C6762">
                <w:pPr>
                  <w:widowControl w:val="0"/>
                  <w:spacing w:after="0" w:line="276" w:lineRule="auto"/>
                  <w:jc w:val="left"/>
                </w:pPr>
              </w:p>
            </w:tc>
            <w:tc>
              <w:tcPr>
                <w:tcW w:w="1185" w:type="dxa"/>
                <w:tcMar>
                  <w:top w:w="100" w:type="dxa"/>
                  <w:left w:w="100" w:type="dxa"/>
                  <w:bottom w:w="100" w:type="dxa"/>
                  <w:right w:w="100" w:type="dxa"/>
                </w:tcMar>
              </w:tcPr>
              <w:p w14:paraId="56BF2A91" w14:textId="77777777" w:rsidR="009C6762" w:rsidRDefault="00000000">
                <w:pPr>
                  <w:widowControl w:val="0"/>
                  <w:spacing w:after="0" w:line="276" w:lineRule="auto"/>
                  <w:jc w:val="left"/>
                </w:pPr>
                <w:r>
                  <w:t>4</w:t>
                </w:r>
              </w:p>
            </w:tc>
            <w:tc>
              <w:tcPr>
                <w:tcW w:w="1305" w:type="dxa"/>
                <w:tcMar>
                  <w:top w:w="100" w:type="dxa"/>
                  <w:left w:w="100" w:type="dxa"/>
                  <w:bottom w:w="100" w:type="dxa"/>
                  <w:right w:w="100" w:type="dxa"/>
                </w:tcMar>
              </w:tcPr>
              <w:p w14:paraId="7ED0ECB1" w14:textId="77777777" w:rsidR="009C6762" w:rsidRDefault="00000000">
                <w:pPr>
                  <w:widowControl w:val="0"/>
                  <w:spacing w:after="0" w:line="276" w:lineRule="auto"/>
                  <w:jc w:val="left"/>
                </w:pPr>
                <w:r>
                  <w:t>500.000</w:t>
                </w:r>
              </w:p>
            </w:tc>
            <w:tc>
              <w:tcPr>
                <w:tcW w:w="1425" w:type="dxa"/>
                <w:tcMar>
                  <w:top w:w="100" w:type="dxa"/>
                  <w:left w:w="100" w:type="dxa"/>
                  <w:bottom w:w="100" w:type="dxa"/>
                  <w:right w:w="100" w:type="dxa"/>
                </w:tcMar>
              </w:tcPr>
              <w:p w14:paraId="30153159" w14:textId="77777777" w:rsidR="009C6762" w:rsidRDefault="00000000">
                <w:pPr>
                  <w:widowControl w:val="0"/>
                  <w:spacing w:after="0" w:line="276" w:lineRule="auto"/>
                  <w:jc w:val="left"/>
                </w:pPr>
                <w:r>
                  <w:t>2.000.000</w:t>
                </w:r>
              </w:p>
            </w:tc>
          </w:tr>
          <w:tr w:rsidR="009C6762" w14:paraId="15D841E9" w14:textId="77777777">
            <w:trPr>
              <w:trHeight w:val="440"/>
            </w:trPr>
            <w:tc>
              <w:tcPr>
                <w:tcW w:w="4605" w:type="dxa"/>
                <w:gridSpan w:val="2"/>
                <w:tcMar>
                  <w:top w:w="100" w:type="dxa"/>
                  <w:left w:w="100" w:type="dxa"/>
                  <w:bottom w:w="100" w:type="dxa"/>
                  <w:right w:w="100" w:type="dxa"/>
                </w:tcMar>
              </w:tcPr>
              <w:p w14:paraId="46E707F0" w14:textId="77777777" w:rsidR="009C6762" w:rsidRDefault="00000000">
                <w:pPr>
                  <w:widowControl w:val="0"/>
                  <w:spacing w:after="0" w:line="276" w:lineRule="auto"/>
                  <w:jc w:val="left"/>
                  <w:rPr>
                    <w:b/>
                    <w:bCs/>
                  </w:rPr>
                </w:pPr>
                <w:r>
                  <w:rPr>
                    <w:b/>
                    <w:bCs/>
                  </w:rPr>
                  <w:t>Total</w:t>
                </w:r>
              </w:p>
            </w:tc>
            <w:tc>
              <w:tcPr>
                <w:tcW w:w="885" w:type="dxa"/>
                <w:tcMar>
                  <w:top w:w="100" w:type="dxa"/>
                  <w:left w:w="100" w:type="dxa"/>
                  <w:bottom w:w="100" w:type="dxa"/>
                  <w:right w:w="100" w:type="dxa"/>
                </w:tcMar>
              </w:tcPr>
              <w:p w14:paraId="28286578" w14:textId="77777777" w:rsidR="009C6762" w:rsidRDefault="009C6762">
                <w:pPr>
                  <w:widowControl w:val="0"/>
                  <w:spacing w:after="0" w:line="276" w:lineRule="auto"/>
                  <w:jc w:val="left"/>
                  <w:rPr>
                    <w:b/>
                    <w:bCs/>
                  </w:rPr>
                </w:pPr>
              </w:p>
            </w:tc>
            <w:tc>
              <w:tcPr>
                <w:tcW w:w="1185" w:type="dxa"/>
                <w:tcMar>
                  <w:top w:w="100" w:type="dxa"/>
                  <w:left w:w="100" w:type="dxa"/>
                  <w:bottom w:w="100" w:type="dxa"/>
                  <w:right w:w="100" w:type="dxa"/>
                </w:tcMar>
              </w:tcPr>
              <w:p w14:paraId="30C979EC" w14:textId="77777777" w:rsidR="009C6762" w:rsidRDefault="009C6762">
                <w:pPr>
                  <w:widowControl w:val="0"/>
                  <w:spacing w:after="0" w:line="276" w:lineRule="auto"/>
                  <w:jc w:val="left"/>
                  <w:rPr>
                    <w:b/>
                    <w:bCs/>
                  </w:rPr>
                </w:pPr>
              </w:p>
            </w:tc>
            <w:tc>
              <w:tcPr>
                <w:tcW w:w="1305" w:type="dxa"/>
                <w:tcMar>
                  <w:top w:w="100" w:type="dxa"/>
                  <w:left w:w="100" w:type="dxa"/>
                  <w:bottom w:w="100" w:type="dxa"/>
                  <w:right w:w="100" w:type="dxa"/>
                </w:tcMar>
              </w:tcPr>
              <w:p w14:paraId="3C571798" w14:textId="77777777" w:rsidR="009C6762" w:rsidRDefault="009C6762">
                <w:pPr>
                  <w:widowControl w:val="0"/>
                  <w:spacing w:after="0" w:line="276" w:lineRule="auto"/>
                  <w:jc w:val="left"/>
                  <w:rPr>
                    <w:b/>
                    <w:bCs/>
                  </w:rPr>
                </w:pPr>
              </w:p>
            </w:tc>
            <w:tc>
              <w:tcPr>
                <w:tcW w:w="1425" w:type="dxa"/>
                <w:tcMar>
                  <w:top w:w="100" w:type="dxa"/>
                  <w:left w:w="100" w:type="dxa"/>
                  <w:bottom w:w="100" w:type="dxa"/>
                  <w:right w:w="100" w:type="dxa"/>
                </w:tcMar>
              </w:tcPr>
              <w:p w14:paraId="7430F948" w14:textId="77777777" w:rsidR="009C6762" w:rsidRDefault="00000000">
                <w:pPr>
                  <w:widowControl w:val="0"/>
                  <w:spacing w:after="0" w:line="276" w:lineRule="auto"/>
                  <w:jc w:val="left"/>
                  <w:rPr>
                    <w:b/>
                    <w:bCs/>
                  </w:rPr>
                </w:pPr>
                <w:r>
                  <w:rPr>
                    <w:b/>
                    <w:bCs/>
                  </w:rPr>
                  <w:t>167.032.000</w:t>
                </w:r>
              </w:p>
            </w:tc>
          </w:tr>
        </w:tbl>
      </w:sdtContent>
    </w:sdt>
    <w:p w14:paraId="246539C6" w14:textId="77777777" w:rsidR="009C6762" w:rsidRDefault="009C6762">
      <w:pPr>
        <w:spacing w:line="276" w:lineRule="auto"/>
      </w:pPr>
    </w:p>
    <w:p w14:paraId="5A662843" w14:textId="77777777" w:rsidR="009C6762" w:rsidRDefault="00000000">
      <w:pPr>
        <w:spacing w:line="276" w:lineRule="auto"/>
      </w:pPr>
      <w:r>
        <w:rPr>
          <w:b/>
          <w:bCs/>
          <w:i/>
          <w:iCs/>
        </w:rPr>
        <w:t xml:space="preserve">Publication Costs: </w:t>
      </w:r>
      <w:r>
        <w:t>Based on the funding rates at Ho Chi Minh City University of Technology, we propose the following publication support costs:</w:t>
      </w:r>
    </w:p>
    <w:p w14:paraId="1C23692F" w14:textId="77777777" w:rsidR="009C6762" w:rsidRDefault="00000000">
      <w:pPr>
        <w:numPr>
          <w:ilvl w:val="0"/>
          <w:numId w:val="12"/>
        </w:numPr>
        <w:spacing w:line="276" w:lineRule="auto"/>
        <w:jc w:val="left"/>
      </w:pPr>
      <w:r>
        <w:t>Top-tier publications (Q1 journals, A/A* conferences) and other publications (Scopus/ISI journals, other international conferences): 100,000,000 VND</w:t>
      </w:r>
    </w:p>
    <w:p w14:paraId="1586F78F" w14:textId="77777777" w:rsidR="009C6762" w:rsidRDefault="00000000">
      <w:pPr>
        <w:numPr>
          <w:ilvl w:val="0"/>
          <w:numId w:val="12"/>
        </w:numPr>
        <w:spacing w:line="276" w:lineRule="auto"/>
        <w:jc w:val="left"/>
      </w:pPr>
      <w:r>
        <w:t>Patents: 40,000,000 VND per patent</w:t>
      </w:r>
    </w:p>
    <w:p w14:paraId="75D3E75D" w14:textId="77777777" w:rsidR="009C6762" w:rsidRDefault="00000000">
      <w:pPr>
        <w:spacing w:line="276" w:lineRule="auto"/>
        <w:jc w:val="left"/>
      </w:pPr>
      <w:r>
        <w:t>These proposed amounts are intended to cover publication fees, conference registration, travel expenses (if applicable), and other costs associated with the publication or patenting process.</w:t>
      </w:r>
    </w:p>
    <w:p w14:paraId="5D5FC063" w14:textId="77777777" w:rsidR="009C6762" w:rsidRDefault="00000000">
      <w:pPr>
        <w:spacing w:line="276" w:lineRule="auto"/>
      </w:pPr>
      <w:r>
        <w:rPr>
          <w:b/>
          <w:bCs/>
          <w:i/>
          <w:iCs/>
        </w:rPr>
        <w:lastRenderedPageBreak/>
        <w:t xml:space="preserve">Children's Experimental Costs: </w:t>
      </w:r>
      <w:r>
        <w:t>We intend to provide travel support for children participating in the implementation of our solution during Phase 3. Each child will receive a travel allowance of 500,000 VND per month for up to six months. As previously proposed, the experiment will involve 50 children.</w:t>
      </w:r>
    </w:p>
    <w:p w14:paraId="3D647B7E" w14:textId="77777777" w:rsidR="009C6762" w:rsidRDefault="00000000">
      <w:pPr>
        <w:pStyle w:val="Heading1"/>
        <w:rPr>
          <w:i/>
          <w:iCs/>
        </w:rPr>
      </w:pPr>
      <w:r>
        <w:t xml:space="preserve">FACILITIES, EQUIPMENTS AND OTHER RESOURCES </w:t>
      </w:r>
    </w:p>
    <w:p w14:paraId="52E26F55" w14:textId="77777777" w:rsidR="009C6762" w:rsidRDefault="00000000">
      <w:pPr>
        <w:spacing w:before="200"/>
      </w:pPr>
      <w:r>
        <w:t>At Ho Chi Minh City University of Technology - VNU-HCM, URA Lab, led by Professor Quan Thanh Tho, already has small GPUs for testing and developing AI models. Moreover, the AC Lab directed by Professor Le Trong Nhan already has the tools and equipment necessary to successfully build the hardware for the AI Proxy device in this proposal.</w:t>
      </w:r>
    </w:p>
    <w:p w14:paraId="53D5F28F" w14:textId="77777777" w:rsidR="009C6762" w:rsidRDefault="00000000">
      <w:pPr>
        <w:pStyle w:val="Heading1"/>
        <w:rPr>
          <w:i/>
          <w:iCs/>
        </w:rPr>
      </w:pPr>
      <w:r>
        <w:t>SPECIAL INFORMATION AND SUPPLEMENTARY DOCUMENTATION</w:t>
      </w:r>
      <w:r>
        <w:rPr>
          <w:i/>
          <w:iCs/>
        </w:rPr>
        <w:t xml:space="preserve"> </w:t>
      </w:r>
    </w:p>
    <w:p w14:paraId="51C73A41" w14:textId="77777777" w:rsidR="009C6762" w:rsidRDefault="00000000">
      <w:pPr>
        <w:spacing w:before="200" w:after="200"/>
      </w:pPr>
      <w:r>
        <w:t>This project is a collaboration with Children’s Hospital 2 in Ho Chi Minh City. We have obtained a joint research agreement from Children’s Hospital 2, which is attached at the end of this document.</w:t>
      </w:r>
      <w:r>
        <w:br w:type="page"/>
      </w:r>
    </w:p>
    <w:tbl>
      <w:tblPr>
        <w:tblStyle w:val="affffffff8"/>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675"/>
        <w:gridCol w:w="4675"/>
      </w:tblGrid>
      <w:tr w:rsidR="009C6762" w14:paraId="06A50EF7" w14:textId="77777777">
        <w:tc>
          <w:tcPr>
            <w:tcW w:w="4675" w:type="dxa"/>
          </w:tcPr>
          <w:p w14:paraId="6312B570" w14:textId="77777777" w:rsidR="009C6762" w:rsidRDefault="00000000">
            <w:pPr>
              <w:pBdr>
                <w:top w:val="nil"/>
                <w:left w:val="nil"/>
                <w:bottom w:val="nil"/>
                <w:right w:val="nil"/>
                <w:between w:val="nil"/>
              </w:pBdr>
              <w:tabs>
                <w:tab w:val="center" w:pos="4680"/>
                <w:tab w:val="right" w:pos="9360"/>
              </w:tabs>
              <w:jc w:val="center"/>
              <w:rPr>
                <w:b/>
                <w:bCs/>
                <w:color w:val="000000"/>
                <w:sz w:val="28"/>
                <w:szCs w:val="28"/>
              </w:rPr>
            </w:pPr>
            <w:r>
              <w:rPr>
                <w:b/>
                <w:bCs/>
                <w:color w:val="000000"/>
                <w:sz w:val="28"/>
                <w:szCs w:val="28"/>
              </w:rPr>
              <w:lastRenderedPageBreak/>
              <w:t xml:space="preserve">VINGROUP </w:t>
            </w:r>
          </w:p>
          <w:p w14:paraId="5FC7841E" w14:textId="77777777" w:rsidR="009C6762" w:rsidRDefault="00000000">
            <w:pPr>
              <w:pBdr>
                <w:top w:val="nil"/>
                <w:left w:val="nil"/>
                <w:bottom w:val="nil"/>
                <w:right w:val="nil"/>
                <w:between w:val="nil"/>
              </w:pBdr>
              <w:tabs>
                <w:tab w:val="center" w:pos="4680"/>
                <w:tab w:val="right" w:pos="9360"/>
              </w:tabs>
              <w:jc w:val="center"/>
              <w:rPr>
                <w:b/>
                <w:bCs/>
                <w:color w:val="000000"/>
                <w:sz w:val="28"/>
                <w:szCs w:val="28"/>
              </w:rPr>
            </w:pPr>
            <w:r>
              <w:rPr>
                <w:b/>
                <w:bCs/>
                <w:color w:val="000000"/>
                <w:sz w:val="28"/>
                <w:szCs w:val="28"/>
              </w:rPr>
              <w:t>INNOVATION FOUNDATION</w:t>
            </w:r>
          </w:p>
          <w:p w14:paraId="04246B76" w14:textId="77777777" w:rsidR="009C6762" w:rsidRDefault="00000000">
            <w:pPr>
              <w:pBdr>
                <w:top w:val="nil"/>
                <w:left w:val="nil"/>
                <w:bottom w:val="nil"/>
                <w:right w:val="nil"/>
                <w:between w:val="nil"/>
              </w:pBdr>
              <w:tabs>
                <w:tab w:val="center" w:pos="4680"/>
                <w:tab w:val="right" w:pos="9360"/>
              </w:tabs>
              <w:jc w:val="center"/>
              <w:rPr>
                <w:color w:val="000000"/>
              </w:rPr>
            </w:pPr>
            <w:r>
              <w:rPr>
                <w:color w:val="000000"/>
              </w:rPr>
              <w:t>SCIENCE AND TECHNOLOGY RESEARCH GRANT</w:t>
            </w:r>
          </w:p>
        </w:tc>
        <w:tc>
          <w:tcPr>
            <w:tcW w:w="4675" w:type="dxa"/>
          </w:tcPr>
          <w:p w14:paraId="043B4B50" w14:textId="77777777" w:rsidR="009C6762" w:rsidRDefault="00000000">
            <w:pPr>
              <w:pBdr>
                <w:top w:val="nil"/>
                <w:left w:val="nil"/>
                <w:bottom w:val="nil"/>
                <w:right w:val="nil"/>
                <w:between w:val="nil"/>
              </w:pBdr>
              <w:tabs>
                <w:tab w:val="center" w:pos="4680"/>
                <w:tab w:val="right" w:pos="9360"/>
              </w:tabs>
              <w:rPr>
                <w:color w:val="000000"/>
                <w:sz w:val="20"/>
                <w:szCs w:val="20"/>
              </w:rPr>
            </w:pPr>
            <w:r>
              <w:rPr>
                <w:color w:val="000000"/>
                <w:sz w:val="20"/>
                <w:szCs w:val="20"/>
              </w:rPr>
              <w:t>VINIF-A-TMDA</w:t>
            </w:r>
          </w:p>
          <w:tbl>
            <w:tblPr>
              <w:tblStyle w:val="affffffff9"/>
              <w:tblW w:w="4449"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2224"/>
              <w:gridCol w:w="2225"/>
            </w:tblGrid>
            <w:tr w:rsidR="009C6762" w14:paraId="688FED6F" w14:textId="77777777">
              <w:tc>
                <w:tcPr>
                  <w:tcW w:w="2224" w:type="dxa"/>
                </w:tcPr>
                <w:p w14:paraId="71C4ED70" w14:textId="77777777" w:rsidR="009C6762" w:rsidRDefault="00000000">
                  <w:pPr>
                    <w:pBdr>
                      <w:top w:val="nil"/>
                      <w:left w:val="nil"/>
                      <w:bottom w:val="nil"/>
                      <w:right w:val="nil"/>
                      <w:between w:val="nil"/>
                    </w:pBdr>
                    <w:tabs>
                      <w:tab w:val="center" w:pos="4680"/>
                      <w:tab w:val="right" w:pos="9360"/>
                    </w:tabs>
                    <w:rPr>
                      <w:color w:val="000000"/>
                      <w:sz w:val="20"/>
                      <w:szCs w:val="20"/>
                    </w:rPr>
                  </w:pPr>
                  <w:r>
                    <w:rPr>
                      <w:color w:val="000000"/>
                      <w:sz w:val="20"/>
                      <w:szCs w:val="20"/>
                    </w:rPr>
                    <w:t>Received</w:t>
                  </w:r>
                </w:p>
              </w:tc>
              <w:tc>
                <w:tcPr>
                  <w:tcW w:w="2225" w:type="dxa"/>
                </w:tcPr>
                <w:p w14:paraId="2AD5D66D" w14:textId="77777777" w:rsidR="009C6762" w:rsidRDefault="009C6762">
                  <w:pPr>
                    <w:pBdr>
                      <w:top w:val="nil"/>
                      <w:left w:val="nil"/>
                      <w:bottom w:val="nil"/>
                      <w:right w:val="nil"/>
                      <w:between w:val="nil"/>
                    </w:pBdr>
                    <w:tabs>
                      <w:tab w:val="center" w:pos="4680"/>
                      <w:tab w:val="right" w:pos="9360"/>
                    </w:tabs>
                    <w:rPr>
                      <w:color w:val="000000"/>
                      <w:sz w:val="20"/>
                      <w:szCs w:val="20"/>
                    </w:rPr>
                  </w:pPr>
                </w:p>
              </w:tc>
            </w:tr>
            <w:tr w:rsidR="009C6762" w14:paraId="45CC5EDD" w14:textId="77777777">
              <w:tc>
                <w:tcPr>
                  <w:tcW w:w="2224" w:type="dxa"/>
                </w:tcPr>
                <w:p w14:paraId="7494B35B" w14:textId="77777777" w:rsidR="009C6762" w:rsidRDefault="00000000">
                  <w:pPr>
                    <w:pBdr>
                      <w:top w:val="nil"/>
                      <w:left w:val="nil"/>
                      <w:bottom w:val="nil"/>
                      <w:right w:val="nil"/>
                      <w:between w:val="nil"/>
                    </w:pBdr>
                    <w:tabs>
                      <w:tab w:val="center" w:pos="4680"/>
                      <w:tab w:val="right" w:pos="9360"/>
                    </w:tabs>
                    <w:rPr>
                      <w:color w:val="000000"/>
                      <w:sz w:val="20"/>
                      <w:szCs w:val="20"/>
                    </w:rPr>
                  </w:pPr>
                  <w:r>
                    <w:rPr>
                      <w:color w:val="000000"/>
                      <w:sz w:val="20"/>
                      <w:szCs w:val="20"/>
                    </w:rPr>
                    <w:t>Reference code</w:t>
                  </w:r>
                </w:p>
              </w:tc>
              <w:tc>
                <w:tcPr>
                  <w:tcW w:w="2225" w:type="dxa"/>
                </w:tcPr>
                <w:p w14:paraId="07B1A9D1" w14:textId="77777777" w:rsidR="009C6762" w:rsidRDefault="009C6762">
                  <w:pPr>
                    <w:pBdr>
                      <w:top w:val="nil"/>
                      <w:left w:val="nil"/>
                      <w:bottom w:val="nil"/>
                      <w:right w:val="nil"/>
                      <w:between w:val="nil"/>
                    </w:pBdr>
                    <w:tabs>
                      <w:tab w:val="center" w:pos="4680"/>
                      <w:tab w:val="right" w:pos="9360"/>
                    </w:tabs>
                    <w:rPr>
                      <w:color w:val="000000"/>
                      <w:sz w:val="20"/>
                      <w:szCs w:val="20"/>
                    </w:rPr>
                  </w:pPr>
                </w:p>
              </w:tc>
            </w:tr>
            <w:tr w:rsidR="009C6762" w14:paraId="1D5F6F96" w14:textId="77777777">
              <w:tc>
                <w:tcPr>
                  <w:tcW w:w="4449" w:type="dxa"/>
                  <w:gridSpan w:val="2"/>
                </w:tcPr>
                <w:p w14:paraId="4C601701" w14:textId="77777777" w:rsidR="009C6762" w:rsidRDefault="00000000">
                  <w:pPr>
                    <w:pBdr>
                      <w:top w:val="nil"/>
                      <w:left w:val="nil"/>
                      <w:bottom w:val="nil"/>
                      <w:right w:val="nil"/>
                      <w:between w:val="nil"/>
                    </w:pBdr>
                    <w:tabs>
                      <w:tab w:val="center" w:pos="4680"/>
                      <w:tab w:val="right" w:pos="9360"/>
                    </w:tabs>
                    <w:jc w:val="center"/>
                    <w:rPr>
                      <w:i/>
                      <w:iCs/>
                      <w:color w:val="000000"/>
                      <w:sz w:val="20"/>
                      <w:szCs w:val="20"/>
                    </w:rPr>
                  </w:pPr>
                  <w:r>
                    <w:rPr>
                      <w:i/>
                      <w:iCs/>
                      <w:color w:val="000000"/>
                      <w:sz w:val="20"/>
                      <w:szCs w:val="20"/>
                    </w:rPr>
                    <w:t>(To be filled by VINIF)</w:t>
                  </w:r>
                </w:p>
              </w:tc>
            </w:tr>
          </w:tbl>
          <w:p w14:paraId="71488862" w14:textId="77777777" w:rsidR="009C6762" w:rsidRDefault="009C6762">
            <w:pPr>
              <w:pBdr>
                <w:top w:val="nil"/>
                <w:left w:val="nil"/>
                <w:bottom w:val="nil"/>
                <w:right w:val="nil"/>
                <w:between w:val="nil"/>
              </w:pBdr>
              <w:tabs>
                <w:tab w:val="center" w:pos="4680"/>
                <w:tab w:val="right" w:pos="9360"/>
              </w:tabs>
              <w:rPr>
                <w:color w:val="000000"/>
              </w:rPr>
            </w:pPr>
          </w:p>
        </w:tc>
      </w:tr>
    </w:tbl>
    <w:p w14:paraId="053BDAD9" w14:textId="77777777" w:rsidR="009C6762" w:rsidRDefault="009C6762">
      <w:pPr>
        <w:spacing w:after="200" w:line="276" w:lineRule="auto"/>
        <w:jc w:val="left"/>
      </w:pPr>
    </w:p>
    <w:p w14:paraId="64476463" w14:textId="77777777" w:rsidR="009C6762" w:rsidRDefault="00000000">
      <w:pPr>
        <w:spacing w:after="200" w:line="276" w:lineRule="auto"/>
        <w:jc w:val="center"/>
        <w:rPr>
          <w:b/>
          <w:bCs/>
          <w:sz w:val="32"/>
          <w:szCs w:val="32"/>
        </w:rPr>
      </w:pPr>
      <w:r>
        <w:rPr>
          <w:b/>
          <w:bCs/>
          <w:sz w:val="32"/>
          <w:szCs w:val="32"/>
        </w:rPr>
        <w:t>APPENDIX 01</w:t>
      </w:r>
    </w:p>
    <w:p w14:paraId="21E31497" w14:textId="77777777" w:rsidR="009C6762" w:rsidRDefault="009C6762">
      <w:pPr>
        <w:spacing w:after="200" w:line="276" w:lineRule="auto"/>
        <w:jc w:val="center"/>
        <w:rPr>
          <w:b/>
          <w:bCs/>
          <w:sz w:val="32"/>
          <w:szCs w:val="32"/>
        </w:rPr>
      </w:pPr>
    </w:p>
    <w:p w14:paraId="1F99AA8B" w14:textId="77777777" w:rsidR="009C6762" w:rsidRDefault="00000000">
      <w:pPr>
        <w:spacing w:after="200" w:line="276" w:lineRule="auto"/>
        <w:jc w:val="left"/>
      </w:pPr>
      <w:r>
        <w:t>List of Q1 journals and/ or rank A/A* conferences to be submitted:</w:t>
      </w:r>
    </w:p>
    <w:tbl>
      <w:tblPr>
        <w:tblStyle w:val="affffffffa"/>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4113"/>
        <w:gridCol w:w="2394"/>
        <w:gridCol w:w="2394"/>
      </w:tblGrid>
      <w:tr w:rsidR="009C6762" w14:paraId="4243E9F6" w14:textId="77777777">
        <w:tc>
          <w:tcPr>
            <w:tcW w:w="675" w:type="dxa"/>
          </w:tcPr>
          <w:p w14:paraId="6530471F" w14:textId="77777777" w:rsidR="009C6762" w:rsidRDefault="00000000">
            <w:pPr>
              <w:spacing w:after="200" w:line="276" w:lineRule="auto"/>
              <w:jc w:val="center"/>
            </w:pPr>
            <w:r>
              <w:t>No.</w:t>
            </w:r>
          </w:p>
        </w:tc>
        <w:tc>
          <w:tcPr>
            <w:tcW w:w="4113" w:type="dxa"/>
          </w:tcPr>
          <w:p w14:paraId="08256C0C" w14:textId="77777777" w:rsidR="009C6762" w:rsidRDefault="00000000">
            <w:pPr>
              <w:spacing w:after="200" w:line="276" w:lineRule="auto"/>
              <w:jc w:val="center"/>
            </w:pPr>
            <w:r>
              <w:t>Name of journal/conference</w:t>
            </w:r>
          </w:p>
        </w:tc>
        <w:tc>
          <w:tcPr>
            <w:tcW w:w="2394" w:type="dxa"/>
          </w:tcPr>
          <w:p w14:paraId="1EAEBE89" w14:textId="77777777" w:rsidR="009C6762" w:rsidRDefault="00000000">
            <w:pPr>
              <w:spacing w:after="200" w:line="276" w:lineRule="auto"/>
              <w:jc w:val="center"/>
            </w:pPr>
            <w:r>
              <w:t>ISSN/ ISBN</w:t>
            </w:r>
          </w:p>
        </w:tc>
        <w:tc>
          <w:tcPr>
            <w:tcW w:w="2394" w:type="dxa"/>
          </w:tcPr>
          <w:p w14:paraId="30D04DC2" w14:textId="77777777" w:rsidR="009C6762" w:rsidRDefault="00000000">
            <w:pPr>
              <w:spacing w:after="200" w:line="276" w:lineRule="auto"/>
              <w:jc w:val="center"/>
            </w:pPr>
            <w:r>
              <w:t>Field</w:t>
            </w:r>
          </w:p>
        </w:tc>
      </w:tr>
      <w:tr w:rsidR="009C6762" w14:paraId="0970F132" w14:textId="77777777">
        <w:tc>
          <w:tcPr>
            <w:tcW w:w="675" w:type="dxa"/>
          </w:tcPr>
          <w:p w14:paraId="42735E14" w14:textId="77777777" w:rsidR="009C6762" w:rsidRDefault="00000000">
            <w:pPr>
              <w:spacing w:after="200" w:line="276" w:lineRule="auto"/>
              <w:jc w:val="left"/>
            </w:pPr>
            <w:r>
              <w:t>1</w:t>
            </w:r>
          </w:p>
        </w:tc>
        <w:tc>
          <w:tcPr>
            <w:tcW w:w="4113" w:type="dxa"/>
          </w:tcPr>
          <w:p w14:paraId="5EED0BB1" w14:textId="77777777" w:rsidR="009C6762" w:rsidRDefault="00000000">
            <w:pPr>
              <w:spacing w:after="200" w:line="276" w:lineRule="auto"/>
              <w:jc w:val="left"/>
            </w:pPr>
            <w:r>
              <w:t>Nature</w:t>
            </w:r>
          </w:p>
        </w:tc>
        <w:tc>
          <w:tcPr>
            <w:tcW w:w="2394" w:type="dxa"/>
          </w:tcPr>
          <w:p w14:paraId="46E66AC1" w14:textId="77777777" w:rsidR="009C6762" w:rsidRDefault="00000000">
            <w:pPr>
              <w:spacing w:after="200" w:line="276" w:lineRule="auto"/>
              <w:jc w:val="left"/>
            </w:pPr>
            <w:r>
              <w:t>1476-4687</w:t>
            </w:r>
          </w:p>
        </w:tc>
        <w:tc>
          <w:tcPr>
            <w:tcW w:w="2394" w:type="dxa"/>
          </w:tcPr>
          <w:p w14:paraId="109A45B5" w14:textId="77777777" w:rsidR="009C6762" w:rsidRDefault="00000000">
            <w:pPr>
              <w:spacing w:after="200" w:line="276" w:lineRule="auto"/>
              <w:jc w:val="left"/>
            </w:pPr>
            <w:r>
              <w:t>Multidisciplinary</w:t>
            </w:r>
          </w:p>
        </w:tc>
      </w:tr>
      <w:tr w:rsidR="009C6762" w14:paraId="0AAFCA72" w14:textId="77777777">
        <w:tc>
          <w:tcPr>
            <w:tcW w:w="675" w:type="dxa"/>
          </w:tcPr>
          <w:p w14:paraId="4CE1C6BB" w14:textId="77777777" w:rsidR="009C6762" w:rsidRDefault="00000000">
            <w:pPr>
              <w:spacing w:after="200" w:line="276" w:lineRule="auto"/>
              <w:jc w:val="left"/>
            </w:pPr>
            <w:r>
              <w:t>2</w:t>
            </w:r>
          </w:p>
        </w:tc>
        <w:tc>
          <w:tcPr>
            <w:tcW w:w="4113" w:type="dxa"/>
          </w:tcPr>
          <w:p w14:paraId="0C91DD49" w14:textId="77777777" w:rsidR="009C6762" w:rsidRDefault="00000000">
            <w:pPr>
              <w:spacing w:after="200" w:line="276" w:lineRule="auto"/>
              <w:jc w:val="left"/>
            </w:pPr>
            <w:r>
              <w:t>Nature Machine Intelligence</w:t>
            </w:r>
          </w:p>
        </w:tc>
        <w:tc>
          <w:tcPr>
            <w:tcW w:w="2394" w:type="dxa"/>
          </w:tcPr>
          <w:p w14:paraId="52E2FBD5" w14:textId="77777777" w:rsidR="009C6762" w:rsidRDefault="00000000">
            <w:pPr>
              <w:spacing w:after="200" w:line="276" w:lineRule="auto"/>
              <w:jc w:val="left"/>
            </w:pPr>
            <w:r>
              <w:t>2522-5839</w:t>
            </w:r>
          </w:p>
        </w:tc>
        <w:tc>
          <w:tcPr>
            <w:tcW w:w="2394" w:type="dxa"/>
          </w:tcPr>
          <w:p w14:paraId="68E3EAB3" w14:textId="77777777" w:rsidR="009C6762" w:rsidRDefault="00000000">
            <w:pPr>
              <w:spacing w:after="200" w:line="276" w:lineRule="auto"/>
              <w:jc w:val="left"/>
            </w:pPr>
            <w:r>
              <w:t>Artificial Intelligence</w:t>
            </w:r>
          </w:p>
        </w:tc>
      </w:tr>
      <w:tr w:rsidR="009C6762" w14:paraId="12500E1A" w14:textId="77777777">
        <w:tc>
          <w:tcPr>
            <w:tcW w:w="675" w:type="dxa"/>
          </w:tcPr>
          <w:p w14:paraId="14F61CBB" w14:textId="77777777" w:rsidR="009C6762" w:rsidRDefault="00000000">
            <w:pPr>
              <w:spacing w:after="200" w:line="276" w:lineRule="auto"/>
              <w:jc w:val="left"/>
            </w:pPr>
            <w:r>
              <w:t>3</w:t>
            </w:r>
          </w:p>
        </w:tc>
        <w:tc>
          <w:tcPr>
            <w:tcW w:w="4113" w:type="dxa"/>
          </w:tcPr>
          <w:p w14:paraId="40B8F6F1" w14:textId="77777777" w:rsidR="009C6762" w:rsidRDefault="00000000">
            <w:pPr>
              <w:spacing w:after="200" w:line="276" w:lineRule="auto"/>
              <w:jc w:val="left"/>
            </w:pPr>
            <w:r>
              <w:t>Nature Neuroscience</w:t>
            </w:r>
          </w:p>
        </w:tc>
        <w:tc>
          <w:tcPr>
            <w:tcW w:w="2394" w:type="dxa"/>
          </w:tcPr>
          <w:p w14:paraId="12E6608F" w14:textId="77777777" w:rsidR="009C6762" w:rsidRDefault="00000000">
            <w:pPr>
              <w:spacing w:after="200" w:line="276" w:lineRule="auto"/>
              <w:jc w:val="left"/>
            </w:pPr>
            <w:r>
              <w:t>1546-1726</w:t>
            </w:r>
          </w:p>
        </w:tc>
        <w:tc>
          <w:tcPr>
            <w:tcW w:w="2394" w:type="dxa"/>
          </w:tcPr>
          <w:p w14:paraId="2B12FBBB" w14:textId="77777777" w:rsidR="009C6762" w:rsidRDefault="00000000">
            <w:pPr>
              <w:spacing w:after="200" w:line="276" w:lineRule="auto"/>
              <w:jc w:val="left"/>
            </w:pPr>
            <w:r>
              <w:t>Neuroscience</w:t>
            </w:r>
          </w:p>
        </w:tc>
      </w:tr>
      <w:tr w:rsidR="009C6762" w14:paraId="614EB026" w14:textId="77777777">
        <w:tc>
          <w:tcPr>
            <w:tcW w:w="675" w:type="dxa"/>
          </w:tcPr>
          <w:p w14:paraId="2439B4C4" w14:textId="77777777" w:rsidR="009C6762" w:rsidRDefault="00000000">
            <w:pPr>
              <w:spacing w:after="200" w:line="276" w:lineRule="auto"/>
              <w:jc w:val="left"/>
            </w:pPr>
            <w:r>
              <w:t>4</w:t>
            </w:r>
          </w:p>
        </w:tc>
        <w:tc>
          <w:tcPr>
            <w:tcW w:w="4113" w:type="dxa"/>
          </w:tcPr>
          <w:p w14:paraId="54D89B51" w14:textId="77777777" w:rsidR="009C6762" w:rsidRDefault="00000000">
            <w:pPr>
              <w:spacing w:after="200" w:line="276" w:lineRule="auto"/>
              <w:jc w:val="left"/>
            </w:pPr>
            <w:r>
              <w:t>Nature Biotechnology</w:t>
            </w:r>
          </w:p>
        </w:tc>
        <w:tc>
          <w:tcPr>
            <w:tcW w:w="2394" w:type="dxa"/>
          </w:tcPr>
          <w:p w14:paraId="14CB63A5" w14:textId="77777777" w:rsidR="009C6762" w:rsidRDefault="00000000">
            <w:pPr>
              <w:spacing w:after="200" w:line="276" w:lineRule="auto"/>
              <w:jc w:val="left"/>
            </w:pPr>
            <w:r>
              <w:t xml:space="preserve">1546-1696 </w:t>
            </w:r>
          </w:p>
        </w:tc>
        <w:tc>
          <w:tcPr>
            <w:tcW w:w="2394" w:type="dxa"/>
          </w:tcPr>
          <w:p w14:paraId="59BA7606" w14:textId="77777777" w:rsidR="009C6762" w:rsidRDefault="00000000">
            <w:pPr>
              <w:spacing w:after="200" w:line="276" w:lineRule="auto"/>
              <w:jc w:val="left"/>
            </w:pPr>
            <w:r>
              <w:t>Biotechnology</w:t>
            </w:r>
          </w:p>
        </w:tc>
      </w:tr>
      <w:tr w:rsidR="009C6762" w14:paraId="4C412AFE" w14:textId="77777777">
        <w:tc>
          <w:tcPr>
            <w:tcW w:w="675" w:type="dxa"/>
          </w:tcPr>
          <w:p w14:paraId="22C89832" w14:textId="77777777" w:rsidR="009C6762" w:rsidRDefault="00000000">
            <w:pPr>
              <w:spacing w:after="200" w:line="276" w:lineRule="auto"/>
              <w:jc w:val="left"/>
            </w:pPr>
            <w:r>
              <w:t>5</w:t>
            </w:r>
          </w:p>
        </w:tc>
        <w:tc>
          <w:tcPr>
            <w:tcW w:w="4113" w:type="dxa"/>
          </w:tcPr>
          <w:p w14:paraId="04836958" w14:textId="77777777" w:rsidR="009C6762" w:rsidRDefault="00000000">
            <w:pPr>
              <w:spacing w:after="200" w:line="276" w:lineRule="auto"/>
              <w:jc w:val="left"/>
            </w:pPr>
            <w:r>
              <w:t>Neural Information Processing Systems (</w:t>
            </w:r>
            <w:proofErr w:type="spellStart"/>
            <w:r>
              <w:t>NeurIPS</w:t>
            </w:r>
            <w:proofErr w:type="spellEnd"/>
            <w:r>
              <w:t>)</w:t>
            </w:r>
          </w:p>
        </w:tc>
        <w:tc>
          <w:tcPr>
            <w:tcW w:w="2394" w:type="dxa"/>
          </w:tcPr>
          <w:p w14:paraId="406D0AC4" w14:textId="77777777" w:rsidR="009C6762" w:rsidRDefault="00000000">
            <w:pPr>
              <w:spacing w:after="200" w:line="276" w:lineRule="auto"/>
              <w:jc w:val="left"/>
            </w:pPr>
            <w:r>
              <w:t xml:space="preserve"> Conference rank A*</w:t>
            </w:r>
          </w:p>
        </w:tc>
        <w:tc>
          <w:tcPr>
            <w:tcW w:w="2394" w:type="dxa"/>
          </w:tcPr>
          <w:p w14:paraId="3242EB14" w14:textId="77777777" w:rsidR="009C6762" w:rsidRDefault="00000000">
            <w:pPr>
              <w:spacing w:after="200" w:line="276" w:lineRule="auto"/>
              <w:jc w:val="left"/>
            </w:pPr>
            <w:r>
              <w:t>Computer Science and Engineering</w:t>
            </w:r>
          </w:p>
        </w:tc>
      </w:tr>
      <w:tr w:rsidR="009C6762" w14:paraId="36EFD128" w14:textId="77777777">
        <w:tc>
          <w:tcPr>
            <w:tcW w:w="675" w:type="dxa"/>
          </w:tcPr>
          <w:p w14:paraId="7B1B2C1C" w14:textId="77777777" w:rsidR="009C6762" w:rsidRDefault="00000000">
            <w:pPr>
              <w:spacing w:after="200" w:line="276" w:lineRule="auto"/>
              <w:jc w:val="left"/>
            </w:pPr>
            <w:r>
              <w:t>6</w:t>
            </w:r>
          </w:p>
        </w:tc>
        <w:tc>
          <w:tcPr>
            <w:tcW w:w="4113" w:type="dxa"/>
          </w:tcPr>
          <w:p w14:paraId="5C782635" w14:textId="77777777" w:rsidR="009C6762" w:rsidRDefault="00000000">
            <w:pPr>
              <w:spacing w:after="200" w:line="276" w:lineRule="auto"/>
              <w:jc w:val="left"/>
            </w:pPr>
            <w:r>
              <w:t>International Conference on Learning Representations (ICLR)</w:t>
            </w:r>
          </w:p>
        </w:tc>
        <w:tc>
          <w:tcPr>
            <w:tcW w:w="2394" w:type="dxa"/>
          </w:tcPr>
          <w:p w14:paraId="085E98CC" w14:textId="77777777" w:rsidR="009C6762" w:rsidRDefault="00000000">
            <w:pPr>
              <w:spacing w:after="200" w:line="276" w:lineRule="auto"/>
              <w:jc w:val="left"/>
            </w:pPr>
            <w:r>
              <w:t xml:space="preserve"> Conference rank A*</w:t>
            </w:r>
          </w:p>
        </w:tc>
        <w:tc>
          <w:tcPr>
            <w:tcW w:w="2394" w:type="dxa"/>
          </w:tcPr>
          <w:p w14:paraId="30187FE9" w14:textId="77777777" w:rsidR="009C6762" w:rsidRDefault="00000000">
            <w:pPr>
              <w:spacing w:after="200" w:line="276" w:lineRule="auto"/>
              <w:jc w:val="left"/>
            </w:pPr>
            <w:r>
              <w:t>Computer Science and Engineering</w:t>
            </w:r>
          </w:p>
        </w:tc>
      </w:tr>
      <w:tr w:rsidR="009C6762" w14:paraId="72B270AE" w14:textId="77777777">
        <w:tc>
          <w:tcPr>
            <w:tcW w:w="675" w:type="dxa"/>
          </w:tcPr>
          <w:p w14:paraId="2937B842" w14:textId="77777777" w:rsidR="009C6762" w:rsidRDefault="00000000">
            <w:pPr>
              <w:spacing w:after="200" w:line="276" w:lineRule="auto"/>
              <w:jc w:val="left"/>
            </w:pPr>
            <w:r>
              <w:t>7</w:t>
            </w:r>
          </w:p>
        </w:tc>
        <w:tc>
          <w:tcPr>
            <w:tcW w:w="4113" w:type="dxa"/>
          </w:tcPr>
          <w:p w14:paraId="59A495D0" w14:textId="77777777" w:rsidR="009C6762" w:rsidRDefault="00000000">
            <w:pPr>
              <w:spacing w:after="200" w:line="276" w:lineRule="auto"/>
              <w:jc w:val="left"/>
            </w:pPr>
            <w:r>
              <w:t>International Conference on Machine Learning (ICML)</w:t>
            </w:r>
          </w:p>
        </w:tc>
        <w:tc>
          <w:tcPr>
            <w:tcW w:w="2394" w:type="dxa"/>
          </w:tcPr>
          <w:p w14:paraId="1A14449A" w14:textId="77777777" w:rsidR="009C6762" w:rsidRDefault="00000000">
            <w:pPr>
              <w:spacing w:after="200" w:line="276" w:lineRule="auto"/>
              <w:jc w:val="left"/>
            </w:pPr>
            <w:r>
              <w:t xml:space="preserve"> Conference rank A*</w:t>
            </w:r>
          </w:p>
        </w:tc>
        <w:tc>
          <w:tcPr>
            <w:tcW w:w="2394" w:type="dxa"/>
          </w:tcPr>
          <w:p w14:paraId="16987AF9" w14:textId="77777777" w:rsidR="009C6762" w:rsidRDefault="00000000">
            <w:pPr>
              <w:spacing w:after="200" w:line="276" w:lineRule="auto"/>
              <w:jc w:val="left"/>
            </w:pPr>
            <w:r>
              <w:t>Computer Science and Engineering</w:t>
            </w:r>
          </w:p>
        </w:tc>
      </w:tr>
      <w:tr w:rsidR="009C6762" w14:paraId="14EAA512" w14:textId="77777777">
        <w:tc>
          <w:tcPr>
            <w:tcW w:w="675" w:type="dxa"/>
          </w:tcPr>
          <w:p w14:paraId="4299B554" w14:textId="77777777" w:rsidR="009C6762" w:rsidRDefault="00000000">
            <w:pPr>
              <w:spacing w:after="200" w:line="276" w:lineRule="auto"/>
              <w:jc w:val="left"/>
            </w:pPr>
            <w:r>
              <w:t>8</w:t>
            </w:r>
          </w:p>
        </w:tc>
        <w:tc>
          <w:tcPr>
            <w:tcW w:w="4113" w:type="dxa"/>
          </w:tcPr>
          <w:p w14:paraId="1DCE2392" w14:textId="77777777" w:rsidR="009C6762" w:rsidRDefault="00000000">
            <w:pPr>
              <w:spacing w:after="200" w:line="276" w:lineRule="auto"/>
              <w:jc w:val="left"/>
            </w:pPr>
            <w:r>
              <w:t>Annual AAAI Conference on Artificial Intelligence (AAAI)</w:t>
            </w:r>
          </w:p>
        </w:tc>
        <w:tc>
          <w:tcPr>
            <w:tcW w:w="2394" w:type="dxa"/>
          </w:tcPr>
          <w:p w14:paraId="08375988" w14:textId="77777777" w:rsidR="009C6762" w:rsidRDefault="00000000">
            <w:pPr>
              <w:spacing w:after="200" w:line="276" w:lineRule="auto"/>
              <w:jc w:val="left"/>
            </w:pPr>
            <w:r>
              <w:t xml:space="preserve"> Conference rank A*</w:t>
            </w:r>
          </w:p>
        </w:tc>
        <w:tc>
          <w:tcPr>
            <w:tcW w:w="2394" w:type="dxa"/>
          </w:tcPr>
          <w:p w14:paraId="4E726071" w14:textId="77777777" w:rsidR="009C6762" w:rsidRDefault="00000000">
            <w:pPr>
              <w:spacing w:after="200" w:line="276" w:lineRule="auto"/>
              <w:jc w:val="left"/>
            </w:pPr>
            <w:r>
              <w:t>Artificial Intelligence</w:t>
            </w:r>
          </w:p>
        </w:tc>
      </w:tr>
      <w:tr w:rsidR="009C6762" w14:paraId="513D4BB9" w14:textId="77777777">
        <w:tc>
          <w:tcPr>
            <w:tcW w:w="675" w:type="dxa"/>
          </w:tcPr>
          <w:p w14:paraId="08CB6B19" w14:textId="77777777" w:rsidR="009C6762" w:rsidRDefault="00000000">
            <w:pPr>
              <w:spacing w:after="200" w:line="276" w:lineRule="auto"/>
              <w:jc w:val="left"/>
            </w:pPr>
            <w:r>
              <w:t>9</w:t>
            </w:r>
          </w:p>
        </w:tc>
        <w:tc>
          <w:tcPr>
            <w:tcW w:w="4113" w:type="dxa"/>
          </w:tcPr>
          <w:p w14:paraId="7ED86376" w14:textId="77777777" w:rsidR="009C6762" w:rsidRDefault="00000000">
            <w:pPr>
              <w:spacing w:after="200" w:line="276" w:lineRule="auto"/>
              <w:jc w:val="left"/>
            </w:pPr>
            <w:r>
              <w:t>Annual Meeting of the Association for Computational Linguistics (ACL/NAACL/EACL)</w:t>
            </w:r>
          </w:p>
        </w:tc>
        <w:tc>
          <w:tcPr>
            <w:tcW w:w="2394" w:type="dxa"/>
          </w:tcPr>
          <w:p w14:paraId="4E6CADB6" w14:textId="77777777" w:rsidR="009C6762" w:rsidRDefault="00000000">
            <w:pPr>
              <w:spacing w:after="200" w:line="276" w:lineRule="auto"/>
              <w:jc w:val="left"/>
            </w:pPr>
            <w:r>
              <w:t xml:space="preserve"> Conference rank A/A*</w:t>
            </w:r>
          </w:p>
        </w:tc>
        <w:tc>
          <w:tcPr>
            <w:tcW w:w="2394" w:type="dxa"/>
          </w:tcPr>
          <w:p w14:paraId="3A510518" w14:textId="77777777" w:rsidR="009C6762" w:rsidRDefault="00000000">
            <w:pPr>
              <w:spacing w:after="200" w:line="276" w:lineRule="auto"/>
              <w:jc w:val="left"/>
            </w:pPr>
            <w:r>
              <w:t>Natural Language Processing</w:t>
            </w:r>
          </w:p>
        </w:tc>
      </w:tr>
      <w:tr w:rsidR="009C6762" w14:paraId="1E6D0CB2" w14:textId="77777777">
        <w:tc>
          <w:tcPr>
            <w:tcW w:w="675" w:type="dxa"/>
          </w:tcPr>
          <w:p w14:paraId="378EE886" w14:textId="77777777" w:rsidR="009C6762" w:rsidRDefault="00000000">
            <w:pPr>
              <w:spacing w:after="200" w:line="276" w:lineRule="auto"/>
              <w:jc w:val="left"/>
            </w:pPr>
            <w:r>
              <w:t>10</w:t>
            </w:r>
          </w:p>
        </w:tc>
        <w:tc>
          <w:tcPr>
            <w:tcW w:w="4113" w:type="dxa"/>
          </w:tcPr>
          <w:p w14:paraId="007B413D" w14:textId="77777777" w:rsidR="009C6762" w:rsidRDefault="00000000">
            <w:pPr>
              <w:spacing w:after="200" w:line="276" w:lineRule="auto"/>
              <w:jc w:val="left"/>
            </w:pPr>
            <w:r>
              <w:t>Empirical Methods in Natural Language Processing (EMNLP)</w:t>
            </w:r>
          </w:p>
        </w:tc>
        <w:tc>
          <w:tcPr>
            <w:tcW w:w="2394" w:type="dxa"/>
          </w:tcPr>
          <w:p w14:paraId="13826B7F" w14:textId="77777777" w:rsidR="009C6762" w:rsidRDefault="00000000">
            <w:pPr>
              <w:spacing w:after="200" w:line="276" w:lineRule="auto"/>
              <w:jc w:val="left"/>
            </w:pPr>
            <w:r>
              <w:t xml:space="preserve"> Conference rank A*</w:t>
            </w:r>
          </w:p>
        </w:tc>
        <w:tc>
          <w:tcPr>
            <w:tcW w:w="2394" w:type="dxa"/>
          </w:tcPr>
          <w:p w14:paraId="0D62B2AB" w14:textId="77777777" w:rsidR="009C6762" w:rsidRDefault="00000000">
            <w:pPr>
              <w:spacing w:after="200" w:line="276" w:lineRule="auto"/>
              <w:jc w:val="left"/>
            </w:pPr>
            <w:r>
              <w:t>Natural Language Processing</w:t>
            </w:r>
          </w:p>
        </w:tc>
      </w:tr>
    </w:tbl>
    <w:p w14:paraId="588CDE32" w14:textId="77777777" w:rsidR="009C6762" w:rsidRDefault="009C6762">
      <w:pPr>
        <w:spacing w:after="0" w:line="240" w:lineRule="auto"/>
        <w:jc w:val="center"/>
        <w:rPr>
          <w:i/>
          <w:iCs/>
        </w:rPr>
      </w:pPr>
    </w:p>
    <w:sectPr w:rsidR="009C6762">
      <w:headerReference w:type="default" r:id="rId12"/>
      <w:footerReference w:type="default" r:id="rId13"/>
      <w:pgSz w:w="12240" w:h="15840"/>
      <w:pgMar w:top="708" w:right="1440" w:bottom="961"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66A7F" w14:textId="77777777" w:rsidR="00B56F53" w:rsidRDefault="00B56F53">
      <w:pPr>
        <w:spacing w:after="0" w:line="240" w:lineRule="auto"/>
      </w:pPr>
      <w:r>
        <w:separator/>
      </w:r>
    </w:p>
  </w:endnote>
  <w:endnote w:type="continuationSeparator" w:id="0">
    <w:p w14:paraId="06C27B81" w14:textId="77777777" w:rsidR="00B56F53" w:rsidRDefault="00B56F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5ADA4D5-8482-4316-A4BC-4D25AD5C3339}"/>
  </w:font>
  <w:font w:name="Calibri">
    <w:panose1 w:val="020F0502020204030204"/>
    <w:charset w:val="00"/>
    <w:family w:val="swiss"/>
    <w:pitch w:val="variable"/>
    <w:sig w:usb0="E4002EFF" w:usb1="C200247B" w:usb2="00000009" w:usb3="00000000" w:csb0="000001FF" w:csb1="00000000"/>
    <w:embedRegular r:id="rId2" w:fontKey="{AEF4F55E-67A0-460B-B5E2-B5482CF9AEE8}"/>
  </w:font>
  <w:font w:name="Segoe UI">
    <w:panose1 w:val="020B0502040204020203"/>
    <w:charset w:val="00"/>
    <w:family w:val="swiss"/>
    <w:pitch w:val="variable"/>
    <w:sig w:usb0="E4002EFF" w:usb1="C000E47F" w:usb2="00000009" w:usb3="00000000" w:csb0="000001FF" w:csb1="00000000"/>
    <w:embedRegular r:id="rId3" w:fontKey="{5CF984A7-C871-4B44-B262-2B0FDD69FC41}"/>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454EB153-5329-499D-9E1B-5BFEC1CC272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94C7D" w14:textId="77777777" w:rsidR="009C6762"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AD113C">
      <w:rPr>
        <w:noProof/>
        <w:color w:val="000000"/>
      </w:rPr>
      <w:t>1</w:t>
    </w:r>
    <w:r>
      <w:rPr>
        <w:color w:val="000000"/>
      </w:rPr>
      <w:fldChar w:fldCharType="end"/>
    </w:r>
  </w:p>
  <w:p w14:paraId="46D83346" w14:textId="77777777" w:rsidR="009C6762" w:rsidRDefault="009C6762">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98F4E" w14:textId="77777777" w:rsidR="00B56F53" w:rsidRDefault="00B56F53">
      <w:pPr>
        <w:spacing w:after="0" w:line="240" w:lineRule="auto"/>
      </w:pPr>
      <w:r>
        <w:separator/>
      </w:r>
    </w:p>
  </w:footnote>
  <w:footnote w:type="continuationSeparator" w:id="0">
    <w:p w14:paraId="405C9470" w14:textId="77777777" w:rsidR="00B56F53" w:rsidRDefault="00B56F53">
      <w:pPr>
        <w:spacing w:after="0" w:line="240" w:lineRule="auto"/>
      </w:pPr>
      <w:r>
        <w:continuationSeparator/>
      </w:r>
    </w:p>
  </w:footnote>
  <w:footnote w:id="1">
    <w:p w14:paraId="0FACA754" w14:textId="77777777" w:rsidR="009C6762" w:rsidRDefault="00000000">
      <w:pPr>
        <w:spacing w:after="0" w:line="240" w:lineRule="auto"/>
        <w:rPr>
          <w:sz w:val="20"/>
          <w:szCs w:val="20"/>
        </w:rPr>
      </w:pPr>
      <w:r>
        <w:rPr>
          <w:rStyle w:val="FootnoteReference"/>
        </w:rPr>
        <w:footnoteRef/>
      </w:r>
      <w:r>
        <w:rPr>
          <w:sz w:val="20"/>
          <w:szCs w:val="20"/>
        </w:rPr>
        <w:t xml:space="preserve"> NVIDIA Jetson Orin: </w:t>
      </w:r>
      <w:hyperlink r:id="rId1">
        <w:r>
          <w:rPr>
            <w:color w:val="1155CC"/>
            <w:sz w:val="20"/>
            <w:szCs w:val="20"/>
            <w:u w:val="single"/>
          </w:rPr>
          <w:t>https://www.nvidia.com/en-us/autonomous-machines/embedded-systems/jetson-orin</w:t>
        </w:r>
      </w:hyperlink>
      <w:r>
        <w:rPr>
          <w:sz w:val="20"/>
          <w:szCs w:val="20"/>
        </w:rPr>
        <w:t xml:space="preserve"> </w:t>
      </w:r>
    </w:p>
  </w:footnote>
  <w:footnote w:id="2">
    <w:p w14:paraId="6D9BFAE9" w14:textId="77777777" w:rsidR="009C6762" w:rsidRDefault="00000000">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List of Q1 journals and/ or  rank A conferences to be submitted must be presented in Ap</w:t>
      </w:r>
      <w:r>
        <w:rPr>
          <w:sz w:val="20"/>
          <w:szCs w:val="20"/>
        </w:rPr>
        <w:t>p</w:t>
      </w:r>
      <w:r>
        <w:rPr>
          <w:color w:val="000000"/>
          <w:sz w:val="20"/>
          <w:szCs w:val="20"/>
        </w:rPr>
        <w:t>endix 01.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1EE54" w14:textId="77777777" w:rsidR="009C6762" w:rsidRDefault="009C676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B5C36"/>
    <w:multiLevelType w:val="multilevel"/>
    <w:tmpl w:val="7632BBA2"/>
    <w:lvl w:ilvl="0">
      <w:start w:val="1"/>
      <w:numFmt w:val="decimal"/>
      <w:lvlText w:val="%1."/>
      <w:lvlJc w:val="left"/>
      <w:pPr>
        <w:ind w:left="720" w:hanging="360"/>
      </w:pPr>
      <w:rPr>
        <w:rFonts w:ascii="Times New Roman" w:eastAsia="Times New Roman" w:hAnsi="Times New Roman" w:cs="Times New Roman"/>
        <w:b w:val="0"/>
        <w:bCs w:val="0"/>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4152281"/>
    <w:multiLevelType w:val="multilevel"/>
    <w:tmpl w:val="C534E0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466F5F"/>
    <w:multiLevelType w:val="multilevel"/>
    <w:tmpl w:val="B0FAD7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452479B"/>
    <w:multiLevelType w:val="multilevel"/>
    <w:tmpl w:val="72882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DC7000"/>
    <w:multiLevelType w:val="multilevel"/>
    <w:tmpl w:val="063A62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B37434D"/>
    <w:multiLevelType w:val="multilevel"/>
    <w:tmpl w:val="53BA6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437C07"/>
    <w:multiLevelType w:val="multilevel"/>
    <w:tmpl w:val="EB5AA3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8C4D73"/>
    <w:multiLevelType w:val="multilevel"/>
    <w:tmpl w:val="016A77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E0968B3"/>
    <w:multiLevelType w:val="multilevel"/>
    <w:tmpl w:val="C35E6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F2329EB"/>
    <w:multiLevelType w:val="multilevel"/>
    <w:tmpl w:val="9732F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FC57E4E"/>
    <w:multiLevelType w:val="multilevel"/>
    <w:tmpl w:val="73FE7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02B4AFF"/>
    <w:multiLevelType w:val="multilevel"/>
    <w:tmpl w:val="ACB2B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2A25FCE"/>
    <w:multiLevelType w:val="multilevel"/>
    <w:tmpl w:val="676052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3F242DE"/>
    <w:multiLevelType w:val="multilevel"/>
    <w:tmpl w:val="E6E69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7424A53"/>
    <w:multiLevelType w:val="multilevel"/>
    <w:tmpl w:val="0B8AF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9002B4E"/>
    <w:multiLevelType w:val="multilevel"/>
    <w:tmpl w:val="F42275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97B161F"/>
    <w:multiLevelType w:val="multilevel"/>
    <w:tmpl w:val="CABAE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A3C05A6"/>
    <w:multiLevelType w:val="multilevel"/>
    <w:tmpl w:val="D4569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F190FC7"/>
    <w:multiLevelType w:val="multilevel"/>
    <w:tmpl w:val="CE9AA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03226A0"/>
    <w:multiLevelType w:val="multilevel"/>
    <w:tmpl w:val="FB383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0E87F27"/>
    <w:multiLevelType w:val="multilevel"/>
    <w:tmpl w:val="A46C4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21874F8"/>
    <w:multiLevelType w:val="multilevel"/>
    <w:tmpl w:val="5AD8AE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348A5F1D"/>
    <w:multiLevelType w:val="multilevel"/>
    <w:tmpl w:val="60DE7E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37741BFC"/>
    <w:multiLevelType w:val="multilevel"/>
    <w:tmpl w:val="9AE4A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8EE4F29"/>
    <w:multiLevelType w:val="multilevel"/>
    <w:tmpl w:val="17F21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ABC7366"/>
    <w:multiLevelType w:val="multilevel"/>
    <w:tmpl w:val="D1C29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CF77FAD"/>
    <w:multiLevelType w:val="multilevel"/>
    <w:tmpl w:val="B2E204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FF569B6"/>
    <w:multiLevelType w:val="multilevel"/>
    <w:tmpl w:val="6742C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3EA2819"/>
    <w:multiLevelType w:val="multilevel"/>
    <w:tmpl w:val="E55CA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FF36209"/>
    <w:multiLevelType w:val="multilevel"/>
    <w:tmpl w:val="928C9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094779D"/>
    <w:multiLevelType w:val="multilevel"/>
    <w:tmpl w:val="403A4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14874BE"/>
    <w:multiLevelType w:val="multilevel"/>
    <w:tmpl w:val="FC62C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1E463CE"/>
    <w:multiLevelType w:val="multilevel"/>
    <w:tmpl w:val="65087F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8C2549F"/>
    <w:multiLevelType w:val="multilevel"/>
    <w:tmpl w:val="2AD47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9E72CFE"/>
    <w:multiLevelType w:val="multilevel"/>
    <w:tmpl w:val="8B34B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E8C73DD"/>
    <w:multiLevelType w:val="multilevel"/>
    <w:tmpl w:val="497A4BC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 w15:restartNumberingAfterBreak="0">
    <w:nsid w:val="609F0220"/>
    <w:multiLevelType w:val="multilevel"/>
    <w:tmpl w:val="5C362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1402D0C"/>
    <w:multiLevelType w:val="multilevel"/>
    <w:tmpl w:val="E4A2A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2CF678B"/>
    <w:multiLevelType w:val="multilevel"/>
    <w:tmpl w:val="340E4D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8903501"/>
    <w:multiLevelType w:val="multilevel"/>
    <w:tmpl w:val="692AE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50229FC"/>
    <w:multiLevelType w:val="multilevel"/>
    <w:tmpl w:val="B37ABB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9004F4C"/>
    <w:multiLevelType w:val="multilevel"/>
    <w:tmpl w:val="C0CA8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B257AFC"/>
    <w:multiLevelType w:val="multilevel"/>
    <w:tmpl w:val="ABB6E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E1B258A"/>
    <w:multiLevelType w:val="multilevel"/>
    <w:tmpl w:val="A6FED9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11633662">
    <w:abstractNumId w:val="35"/>
  </w:num>
  <w:num w:numId="2" w16cid:durableId="440878831">
    <w:abstractNumId w:val="31"/>
  </w:num>
  <w:num w:numId="3" w16cid:durableId="217859216">
    <w:abstractNumId w:val="32"/>
  </w:num>
  <w:num w:numId="4" w16cid:durableId="1288926794">
    <w:abstractNumId w:val="36"/>
  </w:num>
  <w:num w:numId="5" w16cid:durableId="827206952">
    <w:abstractNumId w:val="0"/>
  </w:num>
  <w:num w:numId="6" w16cid:durableId="1649431978">
    <w:abstractNumId w:val="12"/>
  </w:num>
  <w:num w:numId="7" w16cid:durableId="485513630">
    <w:abstractNumId w:val="20"/>
  </w:num>
  <w:num w:numId="8" w16cid:durableId="1189023622">
    <w:abstractNumId w:val="13"/>
  </w:num>
  <w:num w:numId="9" w16cid:durableId="89548023">
    <w:abstractNumId w:val="21"/>
  </w:num>
  <w:num w:numId="10" w16cid:durableId="372583967">
    <w:abstractNumId w:val="37"/>
  </w:num>
  <w:num w:numId="11" w16cid:durableId="553779547">
    <w:abstractNumId w:val="23"/>
  </w:num>
  <w:num w:numId="12" w16cid:durableId="2055502033">
    <w:abstractNumId w:val="25"/>
  </w:num>
  <w:num w:numId="13" w16cid:durableId="259410626">
    <w:abstractNumId w:val="18"/>
  </w:num>
  <w:num w:numId="14" w16cid:durableId="1482506711">
    <w:abstractNumId w:val="6"/>
  </w:num>
  <w:num w:numId="15" w16cid:durableId="1477409502">
    <w:abstractNumId w:val="16"/>
  </w:num>
  <w:num w:numId="16" w16cid:durableId="1028991911">
    <w:abstractNumId w:val="3"/>
  </w:num>
  <w:num w:numId="17" w16cid:durableId="1862930703">
    <w:abstractNumId w:val="41"/>
  </w:num>
  <w:num w:numId="18" w16cid:durableId="1937862658">
    <w:abstractNumId w:val="27"/>
  </w:num>
  <w:num w:numId="19" w16cid:durableId="39668777">
    <w:abstractNumId w:val="24"/>
  </w:num>
  <w:num w:numId="20" w16cid:durableId="936330399">
    <w:abstractNumId w:val="17"/>
  </w:num>
  <w:num w:numId="21" w16cid:durableId="1945961368">
    <w:abstractNumId w:val="33"/>
  </w:num>
  <w:num w:numId="22" w16cid:durableId="9112426">
    <w:abstractNumId w:val="8"/>
  </w:num>
  <w:num w:numId="23" w16cid:durableId="1917278112">
    <w:abstractNumId w:val="11"/>
  </w:num>
  <w:num w:numId="24" w16cid:durableId="44062857">
    <w:abstractNumId w:val="34"/>
  </w:num>
  <w:num w:numId="25" w16cid:durableId="112138038">
    <w:abstractNumId w:val="10"/>
  </w:num>
  <w:num w:numId="26" w16cid:durableId="633951298">
    <w:abstractNumId w:val="1"/>
  </w:num>
  <w:num w:numId="27" w16cid:durableId="1910075043">
    <w:abstractNumId w:val="15"/>
  </w:num>
  <w:num w:numId="28" w16cid:durableId="600262836">
    <w:abstractNumId w:val="40"/>
  </w:num>
  <w:num w:numId="29" w16cid:durableId="1569992283">
    <w:abstractNumId w:val="2"/>
  </w:num>
  <w:num w:numId="30" w16cid:durableId="35130256">
    <w:abstractNumId w:val="43"/>
  </w:num>
  <w:num w:numId="31" w16cid:durableId="103114658">
    <w:abstractNumId w:val="30"/>
  </w:num>
  <w:num w:numId="32" w16cid:durableId="1524785550">
    <w:abstractNumId w:val="38"/>
  </w:num>
  <w:num w:numId="33" w16cid:durableId="1750496596">
    <w:abstractNumId w:val="22"/>
  </w:num>
  <w:num w:numId="34" w16cid:durableId="87697507">
    <w:abstractNumId w:val="4"/>
  </w:num>
  <w:num w:numId="35" w16cid:durableId="1333139543">
    <w:abstractNumId w:val="7"/>
  </w:num>
  <w:num w:numId="36" w16cid:durableId="2110348403">
    <w:abstractNumId w:val="42"/>
  </w:num>
  <w:num w:numId="37" w16cid:durableId="297801212">
    <w:abstractNumId w:val="26"/>
  </w:num>
  <w:num w:numId="38" w16cid:durableId="427506221">
    <w:abstractNumId w:val="5"/>
  </w:num>
  <w:num w:numId="39" w16cid:durableId="95903030">
    <w:abstractNumId w:val="14"/>
  </w:num>
  <w:num w:numId="40" w16cid:durableId="1558081048">
    <w:abstractNumId w:val="28"/>
  </w:num>
  <w:num w:numId="41" w16cid:durableId="1888836325">
    <w:abstractNumId w:val="19"/>
  </w:num>
  <w:num w:numId="42" w16cid:durableId="1626160151">
    <w:abstractNumId w:val="39"/>
  </w:num>
  <w:num w:numId="43" w16cid:durableId="536548151">
    <w:abstractNumId w:val="29"/>
  </w:num>
  <w:num w:numId="44" w16cid:durableId="18856723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762"/>
    <w:rsid w:val="009C6762"/>
    <w:rsid w:val="00AD113C"/>
    <w:rsid w:val="00B56F53"/>
    <w:rsid w:val="00BF6EC1"/>
    <w:rsid w:val="00F9333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91474"/>
  <w15:docId w15:val="{179FC93F-F1E4-4B91-A1D1-8CFC2D7E3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SG"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hd w:val="clear" w:color="auto" w:fill="CCCCCC"/>
      <w:spacing w:before="120"/>
      <w:outlineLvl w:val="0"/>
    </w:pPr>
    <w:rPr>
      <w:b/>
      <w:bCs/>
    </w:rPr>
  </w:style>
  <w:style w:type="paragraph" w:styleId="Heading2">
    <w:name w:val="heading 2"/>
    <w:basedOn w:val="Normal"/>
    <w:next w:val="Normal"/>
    <w:link w:val="Heading2Char"/>
    <w:uiPriority w:val="9"/>
    <w:unhideWhenUsed/>
    <w:qFormat/>
    <w:pPr>
      <w:keepNext/>
      <w:keepLines/>
      <w:spacing w:before="120"/>
      <w:outlineLvl w:val="1"/>
    </w:pPr>
    <w:rPr>
      <w:b/>
      <w:bCs/>
    </w:rPr>
  </w:style>
  <w:style w:type="paragraph" w:styleId="Heading3">
    <w:name w:val="heading 3"/>
    <w:basedOn w:val="Normal"/>
    <w:next w:val="Normal"/>
    <w:link w:val="Heading3Char"/>
    <w:uiPriority w:val="9"/>
    <w:semiHidden/>
    <w:unhideWhenUsed/>
    <w:qFormat/>
    <w:pPr>
      <w:keepNext/>
      <w:keepLines/>
      <w:spacing w:before="40" w:after="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mbria" w:eastAsia="Cambria" w:hAnsi="Cambria" w:cs="Cambria"/>
      <w:color w:val="366091"/>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480" w:line="240" w:lineRule="auto"/>
      <w:jc w:val="center"/>
    </w:pPr>
    <w:rPr>
      <w:b/>
      <w:bCs/>
      <w:sz w:val="32"/>
      <w:szCs w:val="3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6D3078"/>
    <w:rPr>
      <w:rFonts w:ascii="Times New Roman" w:eastAsiaTheme="majorEastAsia" w:hAnsi="Times New Roman" w:cstheme="majorBidi"/>
      <w:b/>
      <w:sz w:val="24"/>
      <w:szCs w:val="32"/>
      <w:shd w:val="pct20" w:color="auto" w:fill="auto"/>
    </w:rPr>
  </w:style>
  <w:style w:type="character" w:customStyle="1" w:styleId="Heading2Char">
    <w:name w:val="Heading 2 Char"/>
    <w:basedOn w:val="DefaultParagraphFont"/>
    <w:link w:val="Heading2"/>
    <w:uiPriority w:val="9"/>
    <w:rsid w:val="006A2ED0"/>
    <w:rPr>
      <w:rFonts w:ascii="Times New Roman" w:eastAsiaTheme="majorEastAsia" w:hAnsi="Times New Roman" w:cstheme="majorBidi"/>
      <w:b/>
      <w:sz w:val="24"/>
      <w:szCs w:val="26"/>
    </w:rPr>
  </w:style>
  <w:style w:type="paragraph" w:customStyle="1" w:styleId="EndNoteBibliography">
    <w:name w:val="EndNote Bibliography"/>
    <w:basedOn w:val="Normal"/>
    <w:link w:val="EndNoteBibliographyChar"/>
    <w:rsid w:val="0004405C"/>
    <w:rPr>
      <w:rFonts w:cs="Calibri"/>
      <w:noProof/>
    </w:rPr>
  </w:style>
  <w:style w:type="character" w:customStyle="1" w:styleId="EndNoteBibliographyChar">
    <w:name w:val="EndNote Bibliography Char"/>
    <w:basedOn w:val="DefaultParagraphFont"/>
    <w:link w:val="EndNoteBibliography"/>
    <w:rsid w:val="0004405C"/>
    <w:rPr>
      <w:rFonts w:ascii="Times New Roman" w:hAnsi="Times New Roman" w:cs="Calibri"/>
      <w:noProof/>
      <w:sz w:val="24"/>
    </w:rPr>
  </w:style>
  <w:style w:type="character" w:customStyle="1" w:styleId="TitleChar">
    <w:name w:val="Title Char"/>
    <w:basedOn w:val="DefaultParagraphFont"/>
    <w:link w:val="Title"/>
    <w:rsid w:val="001C63BA"/>
    <w:rPr>
      <w:rFonts w:ascii="Times New Roman" w:eastAsiaTheme="majorEastAsia" w:hAnsi="Times New Roman" w:cstheme="majorBidi"/>
      <w:b/>
      <w:spacing w:val="-10"/>
      <w:kern w:val="28"/>
      <w:sz w:val="32"/>
      <w:szCs w:val="56"/>
    </w:rPr>
  </w:style>
  <w:style w:type="paragraph" w:styleId="BalloonText">
    <w:name w:val="Balloon Text"/>
    <w:basedOn w:val="Normal"/>
    <w:link w:val="BalloonTextChar"/>
    <w:uiPriority w:val="99"/>
    <w:semiHidden/>
    <w:unhideWhenUsed/>
    <w:rsid w:val="006A2E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2ED0"/>
    <w:rPr>
      <w:rFonts w:ascii="Segoe UI" w:eastAsia="Times New Roman" w:hAnsi="Segoe UI" w:cs="Segoe UI"/>
      <w:sz w:val="18"/>
      <w:szCs w:val="18"/>
    </w:rPr>
  </w:style>
  <w:style w:type="paragraph" w:styleId="ListParagraph">
    <w:name w:val="List Paragraph"/>
    <w:basedOn w:val="Normal"/>
    <w:uiPriority w:val="34"/>
    <w:qFormat/>
    <w:rsid w:val="00944466"/>
    <w:pPr>
      <w:ind w:left="720"/>
      <w:contextualSpacing/>
    </w:pPr>
    <w:rPr>
      <w:rFonts w:eastAsia="Arial" w:cs="Arial"/>
      <w:color w:val="000000"/>
      <w:szCs w:val="22"/>
    </w:rPr>
  </w:style>
  <w:style w:type="table" w:styleId="TableGrid">
    <w:name w:val="Table Grid"/>
    <w:basedOn w:val="TableNormal"/>
    <w:rsid w:val="009444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3534C"/>
    <w:pPr>
      <w:shd w:val="clear" w:color="auto" w:fill="auto"/>
      <w:spacing w:before="240" w:after="0" w:line="259" w:lineRule="auto"/>
      <w:jc w:val="left"/>
      <w:outlineLvl w:val="9"/>
    </w:pPr>
    <w:rPr>
      <w:rFonts w:asciiTheme="majorHAnsi" w:hAnsiTheme="majorHAnsi"/>
      <w:b w:val="0"/>
      <w:color w:val="365F91" w:themeColor="accent1" w:themeShade="BF"/>
      <w:sz w:val="32"/>
    </w:rPr>
  </w:style>
  <w:style w:type="paragraph" w:styleId="TOC2">
    <w:name w:val="toc 2"/>
    <w:basedOn w:val="Normal"/>
    <w:next w:val="Normal"/>
    <w:autoRedefine/>
    <w:uiPriority w:val="39"/>
    <w:unhideWhenUsed/>
    <w:rsid w:val="00F3534C"/>
    <w:pPr>
      <w:spacing w:after="100"/>
      <w:ind w:left="240"/>
    </w:pPr>
  </w:style>
  <w:style w:type="paragraph" w:styleId="TOC1">
    <w:name w:val="toc 1"/>
    <w:basedOn w:val="Normal"/>
    <w:next w:val="Normal"/>
    <w:autoRedefine/>
    <w:uiPriority w:val="39"/>
    <w:unhideWhenUsed/>
    <w:rsid w:val="00F3534C"/>
    <w:pPr>
      <w:spacing w:after="100"/>
    </w:pPr>
  </w:style>
  <w:style w:type="character" w:styleId="Hyperlink">
    <w:name w:val="Hyperlink"/>
    <w:basedOn w:val="DefaultParagraphFont"/>
    <w:uiPriority w:val="99"/>
    <w:unhideWhenUsed/>
    <w:rsid w:val="00F3534C"/>
    <w:rPr>
      <w:color w:val="0000FF" w:themeColor="hyperlink"/>
      <w:u w:val="single"/>
    </w:rPr>
  </w:style>
  <w:style w:type="paragraph" w:styleId="Header">
    <w:name w:val="header"/>
    <w:basedOn w:val="Normal"/>
    <w:link w:val="HeaderChar"/>
    <w:uiPriority w:val="99"/>
    <w:unhideWhenUsed/>
    <w:rsid w:val="007B3B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3BAC"/>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7B3B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3BAC"/>
    <w:rPr>
      <w:rFonts w:ascii="Times New Roman" w:eastAsia="Times New Roman" w:hAnsi="Times New Roman" w:cs="Times New Roman"/>
      <w:sz w:val="24"/>
      <w:szCs w:val="20"/>
    </w:rPr>
  </w:style>
  <w:style w:type="character" w:customStyle="1" w:styleId="Heading3Char">
    <w:name w:val="Heading 3 Char"/>
    <w:basedOn w:val="DefaultParagraphFont"/>
    <w:link w:val="Heading3"/>
    <w:uiPriority w:val="9"/>
    <w:rsid w:val="009D3D1B"/>
    <w:rPr>
      <w:rFonts w:ascii="Times New Roman" w:eastAsiaTheme="majorEastAsia" w:hAnsi="Times New Roman" w:cstheme="majorBidi"/>
      <w:b/>
      <w:sz w:val="24"/>
      <w:szCs w:val="24"/>
    </w:rPr>
  </w:style>
  <w:style w:type="character" w:styleId="PlaceholderText">
    <w:name w:val="Placeholder Text"/>
    <w:basedOn w:val="DefaultParagraphFont"/>
    <w:uiPriority w:val="99"/>
    <w:semiHidden/>
    <w:rsid w:val="004A3E4C"/>
    <w:rPr>
      <w:color w:val="808080"/>
    </w:rPr>
  </w:style>
  <w:style w:type="paragraph" w:customStyle="1" w:styleId="DataField11pt-Single">
    <w:name w:val="Data Field 11pt-Single"/>
    <w:basedOn w:val="Normal"/>
    <w:link w:val="DataField11pt-SingleChar"/>
    <w:rsid w:val="00C93C4E"/>
    <w:pPr>
      <w:autoSpaceDE w:val="0"/>
      <w:autoSpaceDN w:val="0"/>
      <w:spacing w:after="0" w:line="240" w:lineRule="auto"/>
      <w:jc w:val="left"/>
    </w:pPr>
    <w:rPr>
      <w:rFonts w:ascii="Arial" w:hAnsi="Arial" w:cs="Arial"/>
      <w:sz w:val="22"/>
    </w:rPr>
  </w:style>
  <w:style w:type="character" w:customStyle="1" w:styleId="DataField11pt-SingleChar">
    <w:name w:val="Data Field 11pt-Single Char"/>
    <w:basedOn w:val="DefaultParagraphFont"/>
    <w:link w:val="DataField11pt-Single"/>
    <w:rsid w:val="00C93C4E"/>
    <w:rPr>
      <w:rFonts w:ascii="Arial" w:eastAsia="Times New Roman" w:hAnsi="Arial" w:cs="Arial"/>
      <w:szCs w:val="20"/>
    </w:rPr>
  </w:style>
  <w:style w:type="paragraph" w:customStyle="1" w:styleId="HeadingNote">
    <w:name w:val="Heading Note"/>
    <w:basedOn w:val="Normal"/>
    <w:rsid w:val="00C93C4E"/>
    <w:pPr>
      <w:pBdr>
        <w:bottom w:val="single" w:sz="4" w:space="6" w:color="auto"/>
      </w:pBdr>
      <w:autoSpaceDE w:val="0"/>
      <w:autoSpaceDN w:val="0"/>
      <w:spacing w:before="40" w:after="40" w:line="240" w:lineRule="auto"/>
      <w:jc w:val="center"/>
    </w:pPr>
    <w:rPr>
      <w:rFonts w:ascii="Arial" w:hAnsi="Arial" w:cs="Arial"/>
      <w:iCs/>
      <w:sz w:val="16"/>
      <w:szCs w:val="16"/>
    </w:rPr>
  </w:style>
  <w:style w:type="paragraph" w:customStyle="1" w:styleId="FormFieldCaption">
    <w:name w:val="Form Field Caption"/>
    <w:basedOn w:val="Normal"/>
    <w:rsid w:val="00C93C4E"/>
    <w:pPr>
      <w:tabs>
        <w:tab w:val="left" w:pos="270"/>
      </w:tabs>
      <w:autoSpaceDE w:val="0"/>
      <w:autoSpaceDN w:val="0"/>
      <w:spacing w:after="0" w:line="240" w:lineRule="auto"/>
      <w:jc w:val="left"/>
    </w:pPr>
    <w:rPr>
      <w:rFonts w:ascii="Arial" w:hAnsi="Arial" w:cs="Arial"/>
      <w:sz w:val="16"/>
      <w:szCs w:val="16"/>
    </w:rPr>
  </w:style>
  <w:style w:type="character" w:styleId="Strong">
    <w:name w:val="Strong"/>
    <w:basedOn w:val="DefaultParagraphFont"/>
    <w:rsid w:val="00C93C4E"/>
    <w:rPr>
      <w:b/>
      <w:bCs/>
    </w:rPr>
  </w:style>
  <w:style w:type="character" w:styleId="Emphasis">
    <w:name w:val="Emphasis"/>
    <w:basedOn w:val="DefaultParagraphFont"/>
    <w:rsid w:val="00C93C4E"/>
    <w:rPr>
      <w:i/>
      <w:iCs/>
    </w:rPr>
  </w:style>
  <w:style w:type="paragraph" w:customStyle="1" w:styleId="FormFieldCaption1">
    <w:name w:val="Form Field Caption1"/>
    <w:basedOn w:val="FormFieldCaption"/>
    <w:rsid w:val="00C93C4E"/>
    <w:pPr>
      <w:spacing w:after="160"/>
    </w:pPr>
  </w:style>
  <w:style w:type="character" w:customStyle="1" w:styleId="Heading5Char">
    <w:name w:val="Heading 5 Char"/>
    <w:basedOn w:val="DefaultParagraphFont"/>
    <w:link w:val="Heading5"/>
    <w:uiPriority w:val="9"/>
    <w:semiHidden/>
    <w:rsid w:val="00560FA2"/>
    <w:rPr>
      <w:rFonts w:asciiTheme="majorHAnsi" w:eastAsiaTheme="majorEastAsia" w:hAnsiTheme="majorHAnsi" w:cstheme="majorBidi"/>
      <w:color w:val="365F91" w:themeColor="accent1" w:themeShade="BF"/>
      <w:sz w:val="24"/>
      <w:szCs w:val="20"/>
    </w:rPr>
  </w:style>
  <w:style w:type="character" w:styleId="CommentReference">
    <w:name w:val="annotation reference"/>
    <w:basedOn w:val="DefaultParagraphFont"/>
    <w:uiPriority w:val="99"/>
    <w:semiHidden/>
    <w:unhideWhenUsed/>
    <w:rsid w:val="004638AF"/>
    <w:rPr>
      <w:sz w:val="16"/>
      <w:szCs w:val="16"/>
    </w:rPr>
  </w:style>
  <w:style w:type="paragraph" w:styleId="CommentText">
    <w:name w:val="annotation text"/>
    <w:basedOn w:val="Normal"/>
    <w:link w:val="CommentTextChar"/>
    <w:uiPriority w:val="99"/>
    <w:semiHidden/>
    <w:unhideWhenUsed/>
    <w:rsid w:val="004638AF"/>
    <w:pPr>
      <w:spacing w:line="240" w:lineRule="auto"/>
    </w:pPr>
    <w:rPr>
      <w:sz w:val="20"/>
    </w:rPr>
  </w:style>
  <w:style w:type="character" w:customStyle="1" w:styleId="CommentTextChar">
    <w:name w:val="Comment Text Char"/>
    <w:basedOn w:val="DefaultParagraphFont"/>
    <w:link w:val="CommentText"/>
    <w:uiPriority w:val="99"/>
    <w:semiHidden/>
    <w:rsid w:val="004638A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638AF"/>
    <w:rPr>
      <w:b/>
      <w:bCs/>
    </w:rPr>
  </w:style>
  <w:style w:type="character" w:customStyle="1" w:styleId="CommentSubjectChar">
    <w:name w:val="Comment Subject Char"/>
    <w:basedOn w:val="CommentTextChar"/>
    <w:link w:val="CommentSubject"/>
    <w:uiPriority w:val="99"/>
    <w:semiHidden/>
    <w:rsid w:val="004638AF"/>
    <w:rPr>
      <w:rFonts w:ascii="Times New Roman" w:eastAsia="Times New Roman" w:hAnsi="Times New Roman" w:cs="Times New Roman"/>
      <w:b/>
      <w:bCs/>
      <w:sz w:val="20"/>
      <w:szCs w:val="20"/>
    </w:rPr>
  </w:style>
  <w:style w:type="paragraph" w:styleId="FootnoteText">
    <w:name w:val="footnote text"/>
    <w:basedOn w:val="Normal"/>
    <w:link w:val="FootnoteTextChar"/>
    <w:uiPriority w:val="99"/>
    <w:semiHidden/>
    <w:unhideWhenUsed/>
    <w:rsid w:val="00D27B7A"/>
    <w:pPr>
      <w:spacing w:after="0" w:line="240" w:lineRule="auto"/>
    </w:pPr>
    <w:rPr>
      <w:sz w:val="20"/>
    </w:rPr>
  </w:style>
  <w:style w:type="character" w:customStyle="1" w:styleId="FootnoteTextChar">
    <w:name w:val="Footnote Text Char"/>
    <w:basedOn w:val="DefaultParagraphFont"/>
    <w:link w:val="FootnoteText"/>
    <w:uiPriority w:val="99"/>
    <w:semiHidden/>
    <w:rsid w:val="00D27B7A"/>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D27B7A"/>
    <w:rPr>
      <w:vertAlign w:val="superscript"/>
    </w:rPr>
  </w:style>
  <w:style w:type="paragraph" w:styleId="Revision">
    <w:name w:val="Revision"/>
    <w:hidden/>
    <w:uiPriority w:val="99"/>
    <w:semiHidden/>
    <w:rsid w:val="00137D27"/>
    <w:pPr>
      <w:spacing w:after="0" w:line="240" w:lineRule="auto"/>
    </w:pPr>
    <w:rPr>
      <w:szCs w:val="20"/>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pPr>
      <w:spacing w:after="0" w:line="240" w:lineRule="auto"/>
    </w:pPr>
    <w:tblPr>
      <w:tblStyleRowBandSize w:val="1"/>
      <w:tblStyleColBandSize w:val="1"/>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pPr>
      <w:spacing w:after="0" w:line="240" w:lineRule="auto"/>
    </w:pPr>
    <w:tblPr>
      <w:tblStyleRowBandSize w:val="1"/>
      <w:tblStyleColBandSize w:val="1"/>
    </w:tblPr>
  </w:style>
  <w:style w:type="table" w:customStyle="1" w:styleId="afff7">
    <w:basedOn w:val="TableNormal"/>
    <w:pPr>
      <w:spacing w:after="0" w:line="240" w:lineRule="auto"/>
    </w:pPr>
    <w:tblPr>
      <w:tblStyleRowBandSize w:val="1"/>
      <w:tblStyleColBandSize w:val="1"/>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Pr>
  </w:style>
  <w:style w:type="table" w:customStyle="1" w:styleId="afffd">
    <w:basedOn w:val="TableNormal"/>
    <w:pPr>
      <w:spacing w:after="0" w:line="240" w:lineRule="auto"/>
    </w:pPr>
    <w:tblPr>
      <w:tblStyleRowBandSize w:val="1"/>
      <w:tblStyleColBandSize w:val="1"/>
    </w:tblPr>
  </w:style>
  <w:style w:type="table" w:customStyle="1" w:styleId="afffe">
    <w:basedOn w:val="TableNormal"/>
    <w:pPr>
      <w:spacing w:after="0" w:line="240" w:lineRule="auto"/>
    </w:pPr>
    <w:tblPr>
      <w:tblStyleRowBandSize w:val="1"/>
      <w:tblStyleColBandSize w:val="1"/>
    </w:tblPr>
  </w:style>
  <w:style w:type="table" w:customStyle="1" w:styleId="affff">
    <w:basedOn w:val="TableNormal"/>
    <w:pPr>
      <w:spacing w:after="0" w:line="240" w:lineRule="auto"/>
    </w:pPr>
    <w:tblPr>
      <w:tblStyleRowBandSize w:val="1"/>
      <w:tblStyleColBandSize w:val="1"/>
    </w:tblPr>
  </w:style>
  <w:style w:type="table" w:customStyle="1" w:styleId="affff0">
    <w:basedOn w:val="TableNormal"/>
    <w:pPr>
      <w:spacing w:after="0" w:line="240" w:lineRule="auto"/>
    </w:pPr>
    <w:tblPr>
      <w:tblStyleRowBandSize w:val="1"/>
      <w:tblStyleColBandSize w:val="1"/>
    </w:tblPr>
  </w:style>
  <w:style w:type="table" w:customStyle="1" w:styleId="affff1">
    <w:basedOn w:val="TableNormal"/>
    <w:pPr>
      <w:spacing w:after="0" w:line="240" w:lineRule="auto"/>
    </w:pPr>
    <w:tblPr>
      <w:tblStyleRowBandSize w:val="1"/>
      <w:tblStyleColBandSize w:val="1"/>
    </w:tblPr>
  </w:style>
  <w:style w:type="table" w:customStyle="1" w:styleId="affff2">
    <w:basedOn w:val="TableNormal"/>
    <w:pPr>
      <w:spacing w:after="0" w:line="240" w:lineRule="auto"/>
    </w:pPr>
    <w:tblPr>
      <w:tblStyleRowBandSize w:val="1"/>
      <w:tblStyleColBandSize w:val="1"/>
    </w:tblPr>
  </w:style>
  <w:style w:type="table" w:customStyle="1" w:styleId="affff3">
    <w:basedOn w:val="TableNormal"/>
    <w:pPr>
      <w:spacing w:after="0" w:line="240" w:lineRule="auto"/>
    </w:pPr>
    <w:tblPr>
      <w:tblStyleRowBandSize w:val="1"/>
      <w:tblStyleColBandSize w:val="1"/>
    </w:tblPr>
  </w:style>
  <w:style w:type="table" w:customStyle="1" w:styleId="affff4">
    <w:basedOn w:val="TableNormal"/>
    <w:tblPr>
      <w:tblStyleRowBandSize w:val="1"/>
      <w:tblStyleColBandSize w:val="1"/>
      <w:tblCellMar>
        <w:top w:w="100" w:type="dxa"/>
        <w:left w:w="100" w:type="dxa"/>
        <w:bottom w:w="100" w:type="dxa"/>
        <w:right w:w="100" w:type="dxa"/>
      </w:tblCellMar>
    </w:tblPr>
  </w:style>
  <w:style w:type="table" w:customStyle="1" w:styleId="affff5">
    <w:basedOn w:val="TableNormal"/>
    <w:pPr>
      <w:spacing w:after="0" w:line="240" w:lineRule="auto"/>
    </w:pPr>
    <w:tblPr>
      <w:tblStyleRowBandSize w:val="1"/>
      <w:tblStyleColBandSize w:val="1"/>
    </w:tbl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pPr>
      <w:spacing w:after="0" w:line="240" w:lineRule="auto"/>
    </w:pPr>
    <w:tblPr>
      <w:tblStyleRowBandSize w:val="1"/>
      <w:tblStyleColBandSize w:val="1"/>
    </w:tblPr>
  </w:style>
  <w:style w:type="table" w:customStyle="1" w:styleId="affff8">
    <w:basedOn w:val="TableNormal"/>
    <w:pPr>
      <w:spacing w:after="0" w:line="240" w:lineRule="auto"/>
    </w:pPr>
    <w:tblPr>
      <w:tblStyleRowBandSize w:val="1"/>
      <w:tblStyleColBandSize w:val="1"/>
    </w:tblPr>
  </w:style>
  <w:style w:type="table" w:customStyle="1" w:styleId="affff9">
    <w:basedOn w:val="TableNormal"/>
    <w:pPr>
      <w:spacing w:after="0" w:line="240" w:lineRule="auto"/>
    </w:pPr>
    <w:tblPr>
      <w:tblStyleRowBandSize w:val="1"/>
      <w:tblStyleColBandSize w:val="1"/>
    </w:tblPr>
  </w:style>
  <w:style w:type="table" w:customStyle="1" w:styleId="affffa">
    <w:basedOn w:val="TableNormal"/>
    <w:pPr>
      <w:spacing w:after="0" w:line="240" w:lineRule="auto"/>
    </w:pPr>
    <w:tblPr>
      <w:tblStyleRowBandSize w:val="1"/>
      <w:tblStyleColBandSize w:val="1"/>
    </w:tblPr>
  </w:style>
  <w:style w:type="table" w:customStyle="1" w:styleId="affffb">
    <w:basedOn w:val="TableNormal"/>
    <w:pPr>
      <w:spacing w:after="0" w:line="240" w:lineRule="auto"/>
    </w:pPr>
    <w:tblPr>
      <w:tblStyleRowBandSize w:val="1"/>
      <w:tblStyleColBandSize w:val="1"/>
    </w:tblPr>
  </w:style>
  <w:style w:type="table" w:customStyle="1" w:styleId="affffc">
    <w:basedOn w:val="TableNormal"/>
    <w:pPr>
      <w:spacing w:after="0" w:line="240" w:lineRule="auto"/>
    </w:pPr>
    <w:tblPr>
      <w:tblStyleRowBandSize w:val="1"/>
      <w:tblStyleColBandSize w:val="1"/>
    </w:tblPr>
  </w:style>
  <w:style w:type="table" w:customStyle="1" w:styleId="affffd">
    <w:basedOn w:val="TableNormal"/>
    <w:pPr>
      <w:spacing w:after="0" w:line="240" w:lineRule="auto"/>
    </w:pPr>
    <w:tblPr>
      <w:tblStyleRowBandSize w:val="1"/>
      <w:tblStyleColBandSize w:val="1"/>
    </w:tblPr>
  </w:style>
  <w:style w:type="table" w:customStyle="1" w:styleId="affffe">
    <w:basedOn w:val="TableNormal"/>
    <w:tblPr>
      <w:tblStyleRowBandSize w:val="1"/>
      <w:tblStyleColBandSize w:val="1"/>
      <w:tblCellMar>
        <w:left w:w="115" w:type="dxa"/>
        <w:right w:w="115" w:type="dxa"/>
      </w:tblCellMar>
    </w:tblPr>
  </w:style>
  <w:style w:type="table" w:customStyle="1" w:styleId="afffff">
    <w:basedOn w:val="TableNormal"/>
    <w:tblPr>
      <w:tblStyleRowBandSize w:val="1"/>
      <w:tblStyleColBandSize w:val="1"/>
    </w:tblPr>
  </w:style>
  <w:style w:type="table" w:customStyle="1" w:styleId="afffff0">
    <w:basedOn w:val="TableNormal"/>
    <w:pPr>
      <w:spacing w:after="0" w:line="240" w:lineRule="auto"/>
    </w:pPr>
    <w:tblPr>
      <w:tblStyleRowBandSize w:val="1"/>
      <w:tblStyleColBandSize w:val="1"/>
    </w:tblPr>
  </w:style>
  <w:style w:type="table" w:customStyle="1" w:styleId="afffff1">
    <w:basedOn w:val="TableNormal"/>
    <w:pPr>
      <w:spacing w:after="0" w:line="240" w:lineRule="auto"/>
    </w:pPr>
    <w:tblPr>
      <w:tblStyleRowBandSize w:val="1"/>
      <w:tblStyleColBandSize w:val="1"/>
    </w:tblPr>
  </w:style>
  <w:style w:type="table" w:customStyle="1" w:styleId="afffff2">
    <w:basedOn w:val="TableNormal"/>
    <w:pPr>
      <w:spacing w:after="0" w:line="240" w:lineRule="auto"/>
    </w:pPr>
    <w:tblPr>
      <w:tblStyleRowBandSize w:val="1"/>
      <w:tblStyleColBandSize w:val="1"/>
    </w:tblPr>
  </w:style>
  <w:style w:type="table" w:customStyle="1" w:styleId="afffff3">
    <w:basedOn w:val="TableNormal"/>
    <w:pPr>
      <w:spacing w:after="0" w:line="240" w:lineRule="auto"/>
    </w:pPr>
    <w:tblPr>
      <w:tblStyleRowBandSize w:val="1"/>
      <w:tblStyleColBandSize w:val="1"/>
    </w:tblPr>
  </w:style>
  <w:style w:type="table" w:customStyle="1" w:styleId="afffff4">
    <w:basedOn w:val="TableNormal"/>
    <w:tblPr>
      <w:tblStyleRowBandSize w:val="1"/>
      <w:tblStyleColBandSize w:val="1"/>
      <w:tblCellMar>
        <w:top w:w="100" w:type="dxa"/>
        <w:left w:w="100" w:type="dxa"/>
        <w:bottom w:w="100" w:type="dxa"/>
        <w:right w:w="100" w:type="dxa"/>
      </w:tblCellMar>
    </w:tblPr>
  </w:style>
  <w:style w:type="table" w:customStyle="1" w:styleId="afffff5">
    <w:basedOn w:val="TableNormal"/>
    <w:tblPr>
      <w:tblStyleRowBandSize w:val="1"/>
      <w:tblStyleColBandSize w:val="1"/>
      <w:tblCellMar>
        <w:top w:w="100" w:type="dxa"/>
        <w:left w:w="100" w:type="dxa"/>
        <w:bottom w:w="100" w:type="dxa"/>
        <w:right w:w="100" w:type="dxa"/>
      </w:tblCellMar>
    </w:tblPr>
  </w:style>
  <w:style w:type="table" w:customStyle="1" w:styleId="afffff6">
    <w:basedOn w:val="TableNormal"/>
    <w:tblPr>
      <w:tblStyleRowBandSize w:val="1"/>
      <w:tblStyleColBandSize w:val="1"/>
      <w:tblCellMar>
        <w:top w:w="100" w:type="dxa"/>
        <w:left w:w="100" w:type="dxa"/>
        <w:bottom w:w="100" w:type="dxa"/>
        <w:right w:w="100" w:type="dxa"/>
      </w:tblCellMar>
    </w:tblPr>
  </w:style>
  <w:style w:type="table" w:customStyle="1" w:styleId="afffff7">
    <w:basedOn w:val="TableNormal"/>
    <w:tblPr>
      <w:tblStyleRowBandSize w:val="1"/>
      <w:tblStyleColBandSize w:val="1"/>
      <w:tblCellMar>
        <w:top w:w="100" w:type="dxa"/>
        <w:left w:w="100" w:type="dxa"/>
        <w:bottom w:w="100" w:type="dxa"/>
        <w:right w:w="100" w:type="dxa"/>
      </w:tblCellMar>
    </w:tblPr>
  </w:style>
  <w:style w:type="table" w:customStyle="1" w:styleId="afffff8">
    <w:basedOn w:val="TableNormal"/>
    <w:tblPr>
      <w:tblStyleRowBandSize w:val="1"/>
      <w:tblStyleColBandSize w:val="1"/>
    </w:tblPr>
  </w:style>
  <w:style w:type="table" w:customStyle="1" w:styleId="afffff9">
    <w:basedOn w:val="TableNormal"/>
    <w:pPr>
      <w:spacing w:after="0" w:line="240" w:lineRule="auto"/>
    </w:pPr>
    <w:tblPr>
      <w:tblStyleRowBandSize w:val="1"/>
      <w:tblStyleColBandSize w:val="1"/>
    </w:tblPr>
  </w:style>
  <w:style w:type="table" w:customStyle="1" w:styleId="afffffa">
    <w:basedOn w:val="TableNormal"/>
    <w:pPr>
      <w:spacing w:after="0" w:line="240" w:lineRule="auto"/>
    </w:pPr>
    <w:tblPr>
      <w:tblStyleRowBandSize w:val="1"/>
      <w:tblStyleColBandSize w:val="1"/>
    </w:tblPr>
  </w:style>
  <w:style w:type="table" w:customStyle="1" w:styleId="afffffb">
    <w:basedOn w:val="TableNormal"/>
    <w:pPr>
      <w:spacing w:after="0" w:line="240" w:lineRule="auto"/>
    </w:pPr>
    <w:tblPr>
      <w:tblStyleRowBandSize w:val="1"/>
      <w:tblStyleColBandSize w:val="1"/>
    </w:tblPr>
  </w:style>
  <w:style w:type="table" w:customStyle="1" w:styleId="afffffc">
    <w:basedOn w:val="TableNormal"/>
    <w:pPr>
      <w:spacing w:after="0" w:line="240" w:lineRule="auto"/>
    </w:pPr>
    <w:tblPr>
      <w:tblStyleRowBandSize w:val="1"/>
      <w:tblStyleColBandSize w:val="1"/>
    </w:tblPr>
  </w:style>
  <w:style w:type="table" w:customStyle="1" w:styleId="afffffd">
    <w:basedOn w:val="TableNormal"/>
    <w:pPr>
      <w:spacing w:after="0" w:line="240" w:lineRule="auto"/>
    </w:pPr>
    <w:tblPr>
      <w:tblStyleRowBandSize w:val="1"/>
      <w:tblStyleColBandSize w:val="1"/>
    </w:tblPr>
  </w:style>
  <w:style w:type="table" w:customStyle="1" w:styleId="afffffe">
    <w:basedOn w:val="TableNormal"/>
    <w:pPr>
      <w:spacing w:after="0" w:line="240" w:lineRule="auto"/>
    </w:pPr>
    <w:tblPr>
      <w:tblStyleRowBandSize w:val="1"/>
      <w:tblStyleColBandSize w:val="1"/>
    </w:tblPr>
  </w:style>
  <w:style w:type="table" w:customStyle="1" w:styleId="affffff">
    <w:basedOn w:val="TableNormal"/>
    <w:pPr>
      <w:spacing w:after="0" w:line="240" w:lineRule="auto"/>
    </w:pPr>
    <w:tblPr>
      <w:tblStyleRowBandSize w:val="1"/>
      <w:tblStyleColBandSize w:val="1"/>
    </w:tblPr>
  </w:style>
  <w:style w:type="table" w:customStyle="1" w:styleId="affffff0">
    <w:basedOn w:val="TableNormal"/>
    <w:tblPr>
      <w:tblStyleRowBandSize w:val="1"/>
      <w:tblStyleColBandSize w:val="1"/>
      <w:tblCellMar>
        <w:top w:w="100" w:type="dxa"/>
        <w:left w:w="100" w:type="dxa"/>
        <w:bottom w:w="100" w:type="dxa"/>
        <w:right w:w="100" w:type="dxa"/>
      </w:tblCellMar>
    </w:tblPr>
  </w:style>
  <w:style w:type="table" w:customStyle="1" w:styleId="affffff1">
    <w:basedOn w:val="TableNormal"/>
    <w:pPr>
      <w:spacing w:after="0" w:line="240" w:lineRule="auto"/>
    </w:pPr>
    <w:tblPr>
      <w:tblStyleRowBandSize w:val="1"/>
      <w:tblStyleColBandSize w:val="1"/>
    </w:tblPr>
  </w:style>
  <w:style w:type="table" w:customStyle="1" w:styleId="affffff2">
    <w:basedOn w:val="TableNormal"/>
    <w:tblPr>
      <w:tblStyleRowBandSize w:val="1"/>
      <w:tblStyleColBandSize w:val="1"/>
      <w:tblCellMar>
        <w:top w:w="100" w:type="dxa"/>
        <w:left w:w="100" w:type="dxa"/>
        <w:bottom w:w="100" w:type="dxa"/>
        <w:right w:w="100" w:type="dxa"/>
      </w:tblCellMar>
    </w:tblPr>
  </w:style>
  <w:style w:type="table" w:customStyle="1" w:styleId="affffff3">
    <w:basedOn w:val="TableNormal"/>
    <w:pPr>
      <w:spacing w:after="0" w:line="240" w:lineRule="auto"/>
    </w:pPr>
    <w:tblPr>
      <w:tblStyleRowBandSize w:val="1"/>
      <w:tblStyleColBandSize w:val="1"/>
    </w:tblPr>
  </w:style>
  <w:style w:type="table" w:customStyle="1" w:styleId="affffff4">
    <w:basedOn w:val="TableNormal"/>
    <w:pPr>
      <w:spacing w:after="0" w:line="240" w:lineRule="auto"/>
    </w:pPr>
    <w:tblPr>
      <w:tblStyleRowBandSize w:val="1"/>
      <w:tblStyleColBandSize w:val="1"/>
    </w:tblPr>
  </w:style>
  <w:style w:type="table" w:customStyle="1" w:styleId="affffff5">
    <w:basedOn w:val="TableNormal"/>
    <w:pPr>
      <w:spacing w:after="0" w:line="240" w:lineRule="auto"/>
    </w:pPr>
    <w:tblPr>
      <w:tblStyleRowBandSize w:val="1"/>
      <w:tblStyleColBandSize w:val="1"/>
    </w:tblPr>
  </w:style>
  <w:style w:type="table" w:customStyle="1" w:styleId="affffff6">
    <w:basedOn w:val="TableNormal"/>
    <w:pPr>
      <w:spacing w:after="0" w:line="240" w:lineRule="auto"/>
    </w:pPr>
    <w:tblPr>
      <w:tblStyleRowBandSize w:val="1"/>
      <w:tblStyleColBandSize w:val="1"/>
    </w:tblPr>
  </w:style>
  <w:style w:type="table" w:customStyle="1" w:styleId="affffff7">
    <w:basedOn w:val="TableNormal"/>
    <w:pPr>
      <w:spacing w:after="0" w:line="240" w:lineRule="auto"/>
    </w:pPr>
    <w:tblPr>
      <w:tblStyleRowBandSize w:val="1"/>
      <w:tblStyleColBandSize w:val="1"/>
    </w:tblPr>
  </w:style>
  <w:style w:type="table" w:customStyle="1" w:styleId="affffff8">
    <w:basedOn w:val="TableNormal"/>
    <w:pPr>
      <w:spacing w:after="0" w:line="240" w:lineRule="auto"/>
    </w:pPr>
    <w:tblPr>
      <w:tblStyleRowBandSize w:val="1"/>
      <w:tblStyleColBandSize w:val="1"/>
    </w:tblPr>
  </w:style>
  <w:style w:type="table" w:customStyle="1" w:styleId="affffff9">
    <w:basedOn w:val="TableNormal"/>
    <w:pPr>
      <w:spacing w:after="0" w:line="240" w:lineRule="auto"/>
    </w:pPr>
    <w:tblPr>
      <w:tblStyleRowBandSize w:val="1"/>
      <w:tblStyleColBandSize w:val="1"/>
    </w:tblPr>
  </w:style>
  <w:style w:type="table" w:customStyle="1" w:styleId="affffffa">
    <w:basedOn w:val="TableNormal"/>
    <w:tblPr>
      <w:tblStyleRowBandSize w:val="1"/>
      <w:tblStyleColBandSize w:val="1"/>
      <w:tblCellMar>
        <w:left w:w="115" w:type="dxa"/>
        <w:right w:w="115" w:type="dxa"/>
      </w:tblCellMar>
    </w:tblPr>
  </w:style>
  <w:style w:type="table" w:customStyle="1" w:styleId="affffffb">
    <w:basedOn w:val="TableNormal"/>
    <w:tblPr>
      <w:tblStyleRowBandSize w:val="1"/>
      <w:tblStyleColBandSize w:val="1"/>
    </w:tblPr>
  </w:style>
  <w:style w:type="table" w:customStyle="1" w:styleId="affffffc">
    <w:basedOn w:val="TableNormal"/>
    <w:pPr>
      <w:spacing w:after="0" w:line="240" w:lineRule="auto"/>
    </w:pPr>
    <w:tblPr>
      <w:tblStyleRowBandSize w:val="1"/>
      <w:tblStyleColBandSize w:val="1"/>
    </w:tblPr>
  </w:style>
  <w:style w:type="table" w:customStyle="1" w:styleId="affffffd">
    <w:basedOn w:val="TableNormal"/>
    <w:pPr>
      <w:spacing w:after="0" w:line="240" w:lineRule="auto"/>
    </w:pPr>
    <w:tblPr>
      <w:tblStyleRowBandSize w:val="1"/>
      <w:tblStyleColBandSize w:val="1"/>
    </w:tblPr>
  </w:style>
  <w:style w:type="table" w:customStyle="1" w:styleId="affffffe">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ffff">
    <w:basedOn w:val="TableNormal"/>
    <w:pPr>
      <w:spacing w:after="0" w:line="240" w:lineRule="auto"/>
    </w:pPr>
    <w:tblPr>
      <w:tblStyleRowBandSize w:val="1"/>
      <w:tblStyleColBandSize w:val="1"/>
    </w:tblPr>
  </w:style>
  <w:style w:type="table" w:customStyle="1" w:styleId="afffffff0">
    <w:basedOn w:val="TableNormal"/>
    <w:tblPr>
      <w:tblStyleRowBandSize w:val="1"/>
      <w:tblStyleColBandSize w:val="1"/>
      <w:tblCellMar>
        <w:top w:w="100" w:type="dxa"/>
        <w:left w:w="100" w:type="dxa"/>
        <w:bottom w:w="100" w:type="dxa"/>
        <w:right w:w="100" w:type="dxa"/>
      </w:tblCellMar>
    </w:tblPr>
  </w:style>
  <w:style w:type="table" w:customStyle="1" w:styleId="afffffff1">
    <w:basedOn w:val="TableNormal"/>
    <w:tblPr>
      <w:tblStyleRowBandSize w:val="1"/>
      <w:tblStyleColBandSize w:val="1"/>
      <w:tblCellMar>
        <w:top w:w="100" w:type="dxa"/>
        <w:left w:w="100" w:type="dxa"/>
        <w:bottom w:w="100" w:type="dxa"/>
        <w:right w:w="100" w:type="dxa"/>
      </w:tblCellMar>
    </w:tblPr>
  </w:style>
  <w:style w:type="table" w:customStyle="1" w:styleId="afffffff2">
    <w:basedOn w:val="TableNormal"/>
    <w:tblPr>
      <w:tblStyleRowBandSize w:val="1"/>
      <w:tblStyleColBandSize w:val="1"/>
      <w:tblCellMar>
        <w:top w:w="100" w:type="dxa"/>
        <w:left w:w="100" w:type="dxa"/>
        <w:bottom w:w="100" w:type="dxa"/>
        <w:right w:w="100" w:type="dxa"/>
      </w:tblCellMar>
    </w:tblPr>
  </w:style>
  <w:style w:type="table" w:customStyle="1" w:styleId="afffffff3">
    <w:basedOn w:val="TableNormal"/>
    <w:tblPr>
      <w:tblStyleRowBandSize w:val="1"/>
      <w:tblStyleColBandSize w:val="1"/>
      <w:tblCellMar>
        <w:top w:w="100" w:type="dxa"/>
        <w:left w:w="100" w:type="dxa"/>
        <w:bottom w:w="100" w:type="dxa"/>
        <w:right w:w="100" w:type="dxa"/>
      </w:tblCellMar>
    </w:tblPr>
  </w:style>
  <w:style w:type="table" w:customStyle="1" w:styleId="afffffff4">
    <w:basedOn w:val="TableNormal"/>
    <w:tblPr>
      <w:tblStyleRowBandSize w:val="1"/>
      <w:tblStyleColBandSize w:val="1"/>
    </w:tblPr>
  </w:style>
  <w:style w:type="table" w:customStyle="1" w:styleId="afffffff5">
    <w:basedOn w:val="TableNormal"/>
    <w:pPr>
      <w:spacing w:after="0" w:line="240" w:lineRule="auto"/>
    </w:pPr>
    <w:tblPr>
      <w:tblStyleRowBandSize w:val="1"/>
      <w:tblStyleColBandSize w:val="1"/>
    </w:tblPr>
  </w:style>
  <w:style w:type="table" w:customStyle="1" w:styleId="afffffff6">
    <w:basedOn w:val="TableNormal"/>
    <w:pPr>
      <w:spacing w:after="0" w:line="240" w:lineRule="auto"/>
    </w:pPr>
    <w:tblPr>
      <w:tblStyleRowBandSize w:val="1"/>
      <w:tblStyleColBandSize w:val="1"/>
    </w:tblPr>
  </w:style>
  <w:style w:type="table" w:customStyle="1" w:styleId="afffffff7">
    <w:basedOn w:val="TableNormal"/>
    <w:pPr>
      <w:spacing w:after="0" w:line="240" w:lineRule="auto"/>
    </w:pPr>
    <w:tblPr>
      <w:tblStyleRowBandSize w:val="1"/>
      <w:tblStyleColBandSize w:val="1"/>
    </w:tblPr>
  </w:style>
  <w:style w:type="table" w:customStyle="1" w:styleId="afffffff8">
    <w:basedOn w:val="TableNormal"/>
    <w:pPr>
      <w:spacing w:after="0" w:line="240" w:lineRule="auto"/>
    </w:pPr>
    <w:tblPr>
      <w:tblStyleRowBandSize w:val="1"/>
      <w:tblStyleColBandSize w:val="1"/>
    </w:tblPr>
  </w:style>
  <w:style w:type="table" w:customStyle="1" w:styleId="afffffff9">
    <w:basedOn w:val="TableNormal"/>
    <w:pPr>
      <w:spacing w:after="0" w:line="240" w:lineRule="auto"/>
    </w:pPr>
    <w:tblPr>
      <w:tblStyleRowBandSize w:val="1"/>
      <w:tblStyleColBandSize w:val="1"/>
    </w:tblPr>
  </w:style>
  <w:style w:type="table" w:customStyle="1" w:styleId="afffffffa">
    <w:basedOn w:val="TableNormal"/>
    <w:pPr>
      <w:spacing w:after="0" w:line="240" w:lineRule="auto"/>
    </w:pPr>
    <w:tblPr>
      <w:tblStyleRowBandSize w:val="1"/>
      <w:tblStyleColBandSize w:val="1"/>
    </w:tblPr>
  </w:style>
  <w:style w:type="table" w:customStyle="1" w:styleId="afffffffb">
    <w:basedOn w:val="TableNormal"/>
    <w:pPr>
      <w:spacing w:after="0" w:line="240" w:lineRule="auto"/>
    </w:pPr>
    <w:tblPr>
      <w:tblStyleRowBandSize w:val="1"/>
      <w:tblStyleColBandSize w:val="1"/>
    </w:tblPr>
  </w:style>
  <w:style w:type="table" w:customStyle="1" w:styleId="afffffffc">
    <w:basedOn w:val="TableNormal"/>
    <w:tblPr>
      <w:tblStyleRowBandSize w:val="1"/>
      <w:tblStyleColBandSize w:val="1"/>
      <w:tblCellMar>
        <w:top w:w="100" w:type="dxa"/>
        <w:left w:w="100" w:type="dxa"/>
        <w:bottom w:w="100" w:type="dxa"/>
        <w:right w:w="100" w:type="dxa"/>
      </w:tblCellMar>
    </w:tblPr>
  </w:style>
  <w:style w:type="table" w:customStyle="1" w:styleId="afffffffd">
    <w:basedOn w:val="TableNormal"/>
    <w:pPr>
      <w:spacing w:after="0" w:line="240" w:lineRule="auto"/>
    </w:pPr>
    <w:tblPr>
      <w:tblStyleRowBandSize w:val="1"/>
      <w:tblStyleColBandSize w:val="1"/>
    </w:tblPr>
  </w:style>
  <w:style w:type="table" w:customStyle="1" w:styleId="afffffffe">
    <w:basedOn w:val="TableNormal"/>
    <w:tblPr>
      <w:tblStyleRowBandSize w:val="1"/>
      <w:tblStyleColBandSize w:val="1"/>
      <w:tblCellMar>
        <w:top w:w="100" w:type="dxa"/>
        <w:left w:w="100" w:type="dxa"/>
        <w:bottom w:w="100" w:type="dxa"/>
        <w:right w:w="100" w:type="dxa"/>
      </w:tblCellMar>
    </w:tblPr>
  </w:style>
  <w:style w:type="table" w:customStyle="1" w:styleId="affffffff">
    <w:basedOn w:val="TableNormal"/>
    <w:pPr>
      <w:spacing w:after="0" w:line="240" w:lineRule="auto"/>
    </w:pPr>
    <w:tblPr>
      <w:tblStyleRowBandSize w:val="1"/>
      <w:tblStyleColBandSize w:val="1"/>
    </w:tblPr>
  </w:style>
  <w:style w:type="table" w:customStyle="1" w:styleId="affffffff0">
    <w:basedOn w:val="TableNormal"/>
    <w:pPr>
      <w:spacing w:after="0" w:line="240" w:lineRule="auto"/>
    </w:pPr>
    <w:tblPr>
      <w:tblStyleRowBandSize w:val="1"/>
      <w:tblStyleColBandSize w:val="1"/>
    </w:tblPr>
  </w:style>
  <w:style w:type="table" w:customStyle="1" w:styleId="affffffff1">
    <w:basedOn w:val="TableNormal"/>
    <w:pPr>
      <w:spacing w:after="0" w:line="240" w:lineRule="auto"/>
    </w:pPr>
    <w:tblPr>
      <w:tblStyleRowBandSize w:val="1"/>
      <w:tblStyleColBandSize w:val="1"/>
    </w:tblPr>
  </w:style>
  <w:style w:type="table" w:customStyle="1" w:styleId="affffffff2">
    <w:basedOn w:val="TableNormal"/>
    <w:pPr>
      <w:spacing w:after="0" w:line="240" w:lineRule="auto"/>
    </w:pPr>
    <w:tblPr>
      <w:tblStyleRowBandSize w:val="1"/>
      <w:tblStyleColBandSize w:val="1"/>
    </w:tblPr>
  </w:style>
  <w:style w:type="table" w:customStyle="1" w:styleId="affffffff3">
    <w:basedOn w:val="TableNormal"/>
    <w:pPr>
      <w:spacing w:after="0" w:line="240" w:lineRule="auto"/>
    </w:pPr>
    <w:tblPr>
      <w:tblStyleRowBandSize w:val="1"/>
      <w:tblStyleColBandSize w:val="1"/>
    </w:tblPr>
  </w:style>
  <w:style w:type="table" w:customStyle="1" w:styleId="affffffff4">
    <w:basedOn w:val="TableNormal"/>
    <w:pPr>
      <w:spacing w:after="0" w:line="240" w:lineRule="auto"/>
    </w:pPr>
    <w:tblPr>
      <w:tblStyleRowBandSize w:val="1"/>
      <w:tblStyleColBandSize w:val="1"/>
    </w:tblPr>
  </w:style>
  <w:style w:type="table" w:customStyle="1" w:styleId="affffffff5">
    <w:basedOn w:val="TableNormal"/>
    <w:pPr>
      <w:spacing w:after="0" w:line="240" w:lineRule="auto"/>
    </w:pPr>
    <w:tblPr>
      <w:tblStyleRowBandSize w:val="1"/>
      <w:tblStyleColBandSize w:val="1"/>
    </w:tblPr>
  </w:style>
  <w:style w:type="table" w:customStyle="1" w:styleId="affffffff6">
    <w:basedOn w:val="TableNormal"/>
    <w:tblPr>
      <w:tblStyleRowBandSize w:val="1"/>
      <w:tblStyleColBandSize w:val="1"/>
      <w:tblCellMar>
        <w:left w:w="115" w:type="dxa"/>
        <w:right w:w="115" w:type="dxa"/>
      </w:tblCellMar>
    </w:tblPr>
  </w:style>
  <w:style w:type="table" w:customStyle="1" w:styleId="affffffff7">
    <w:basedOn w:val="TableNormal"/>
    <w:tblPr>
      <w:tblStyleRowBandSize w:val="1"/>
      <w:tblStyleColBandSize w:val="1"/>
    </w:tblPr>
  </w:style>
  <w:style w:type="table" w:customStyle="1" w:styleId="affffffff8">
    <w:basedOn w:val="TableNormal"/>
    <w:pPr>
      <w:spacing w:after="0" w:line="240" w:lineRule="auto"/>
    </w:pPr>
    <w:tblPr>
      <w:tblStyleRowBandSize w:val="1"/>
      <w:tblStyleColBandSize w:val="1"/>
    </w:tblPr>
  </w:style>
  <w:style w:type="table" w:customStyle="1" w:styleId="affffffff9">
    <w:basedOn w:val="TableNormal"/>
    <w:pPr>
      <w:spacing w:after="0" w:line="240" w:lineRule="auto"/>
    </w:pPr>
    <w:tblPr>
      <w:tblStyleRowBandSize w:val="1"/>
      <w:tblStyleColBandSize w:val="1"/>
    </w:tblPr>
  </w:style>
  <w:style w:type="table" w:customStyle="1" w:styleId="affffffff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loud.google.com/products/calculator"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www.nvidia.com/en-us/autonomous-machines/embedded-systems/jetson-or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wz3Eehk1sVefKzSKh5IZNE89w==">CgMxLjAaHgoBMBIZChcICVITChF0YWJsZS45NWxqcjExZmRlcxoeCgExEhkKFwgJUhMKEXRhYmxlLnYzZ3l2eXprd2lvGh8KATISGgoYCAlSFAoSdGFibGUudWVsNjluZXZ4am16Mg5oLjhhaXNxMTExYmJnNzIOaC5mb2Q3b3Vhem1mNXAyDmgubWk4ank0a2pobWJsMg5oLnNxNHp1aTc3cTdpczIOaC45a3AyOGtiNzg1OXoyDmguanprM2I4aDY4cXFwMg5oLjN2cmdkd2ZlZGx5cTIOaC5mYzJuYzlxOXF3YzgyDmguaGJjN3RiY205b3NhMg5oLm1nYzBhc3JmNG9hdzIOaC44ZmE5dTRyMTRjMzkyDmgueG43b2tvdzVwZWNhMg5oLnljZW5jdTNrMDloZzgAciExV2lZYmdzVHFLcEl0VnZWOGlsWU1UbEx3Rk53WGhJS1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60</Pages>
  <Words>31780</Words>
  <Characters>111550</Characters>
  <Application>Microsoft Office Word</Application>
  <DocSecurity>0</DocSecurity>
  <Lines>5871</Lines>
  <Paragraphs>3412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Kim Ngan</dc:creator>
  <cp:lastModifiedBy>Vu Nguyen Minh  Duc</cp:lastModifiedBy>
  <cp:revision>2</cp:revision>
  <dcterms:created xsi:type="dcterms:W3CDTF">2018-12-10T07:56:00Z</dcterms:created>
  <dcterms:modified xsi:type="dcterms:W3CDTF">2026-01-06T09:56:00Z</dcterms:modified>
</cp:coreProperties>
</file>