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end"/>
        <w:rPr/>
      </w:pPr>
      <w:r>
        <w:rPr>
          <w:b/>
          <w:bCs/>
          <w:sz w:val="24"/>
          <w:szCs w:val="24"/>
        </w:rPr>
        <w:t>Mẫu DTCS-DKCT.02-TM</w:t>
      </w:r>
    </w:p>
    <w:p>
      <w:pPr>
        <w:pStyle w:val="Normal"/>
        <w:spacing w:before="0" w:after="60"/>
        <w:jc w:val="end"/>
        <w:rPr>
          <w:b/>
          <w:bCs/>
          <w:sz w:val="24"/>
          <w:szCs w:val="24"/>
        </w:rPr>
      </w:pPr>
      <w:r>
        <w:rPr>
          <w:b/>
          <w:bCs/>
          <w:sz w:val="24"/>
          <w:szCs w:val="24"/>
        </w:rPr>
      </w:r>
    </w:p>
    <w:tbl>
      <w:tblPr>
        <w:tblW w:w="1017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613"/>
        <w:gridCol w:w="6557"/>
      </w:tblGrid>
      <w:tr>
        <w:trPr/>
        <w:tc>
          <w:tcPr>
            <w:tcW w:w="3613" w:type="dxa"/>
            <w:tcBorders/>
          </w:tcPr>
          <w:p>
            <w:pPr>
              <w:pStyle w:val="Normal"/>
              <w:jc w:val="center"/>
              <w:rPr/>
            </w:pPr>
            <w:r>
              <w:rPr>
                <w:bCs/>
                <w:sz w:val="26"/>
                <w:szCs w:val="26"/>
              </w:rPr>
              <w:t>BỘ QUỐC PHÒNG</w:t>
            </w:r>
          </w:p>
          <w:p>
            <w:pPr>
              <w:pStyle w:val="Normal"/>
              <w:jc w:val="center"/>
              <w:rPr/>
            </w:pPr>
            <w:r>
              <mc:AlternateContent>
                <mc:Choice Requires="wps">
                  <w:drawing>
                    <wp:anchor distT="5080" distB="5080" distL="5080" distR="5080" simplePos="0" relativeHeight="6" behindDoc="0" locked="0" layoutInCell="1" allowOverlap="1" wp14:anchorId="580D5BFA">
                      <wp:simplePos x="0" y="0"/>
                      <wp:positionH relativeFrom="column">
                        <wp:posOffset>609600</wp:posOffset>
                      </wp:positionH>
                      <wp:positionV relativeFrom="paragraph">
                        <wp:posOffset>250825</wp:posOffset>
                      </wp:positionV>
                      <wp:extent cx="919480" cy="0"/>
                      <wp:effectExtent l="5080" t="5080" r="5080" b="5080"/>
                      <wp:wrapNone/>
                      <wp:docPr id="1" name="Straight Connector 1"/>
                      <a:graphic xmlns:a="http://schemas.openxmlformats.org/drawingml/2006/main">
                        <a:graphicData uri="http://schemas.microsoft.com/office/word/2010/wordprocessingShape">
                          <wps:wsp>
                            <wps:cNvSpPr/>
                            <wps:spPr>
                              <a:xfrm>
                                <a:off x="0" y="0"/>
                                <a:ext cx="919440" cy="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48pt,19.75pt" to="120.35pt,19.75pt" stroked="t" o:allowincell="t" style="position:absolute" wp14:anchorId="580D5BFA">
                      <v:stroke color="black" weight="9360" joinstyle="round" endcap="flat"/>
                      <v:fill o:detectmouseclick="t" on="false"/>
                      <w10:wrap type="none"/>
                    </v:line>
                  </w:pict>
                </mc:Fallback>
              </mc:AlternateContent>
            </w:r>
            <w:r>
              <w:rPr>
                <w:b/>
                <w:sz w:val="26"/>
                <w:szCs w:val="26"/>
              </w:rPr>
              <w:t>BỆNH VIỆN QUÂN Y 175</w:t>
            </w:r>
          </w:p>
        </w:tc>
        <w:tc>
          <w:tcPr>
            <w:tcW w:w="6557" w:type="dxa"/>
            <w:tcBorders/>
          </w:tcPr>
          <w:p>
            <w:pPr>
              <w:pStyle w:val="Normal"/>
              <w:jc w:val="center"/>
              <w:rPr/>
            </w:pPr>
            <w:r>
              <w:rPr>
                <w:b/>
                <w:sz w:val="26"/>
                <w:szCs w:val="26"/>
              </w:rPr>
              <w:t>CỘNG HOÀ XÃ HỘI CHỦ NGHĨA VIỆT NAM</w:t>
            </w:r>
          </w:p>
          <w:p>
            <w:pPr>
              <w:pStyle w:val="Normal"/>
              <w:jc w:val="center"/>
              <w:rPr/>
            </w:pPr>
            <w:r>
              <w:rPr>
                <w:b/>
                <w:sz w:val="26"/>
                <w:szCs w:val="26"/>
              </w:rPr>
              <w:t>Độc lập – Tự do – hạnh phúc</w:t>
            </w:r>
          </w:p>
        </w:tc>
      </w:tr>
    </w:tbl>
    <w:p>
      <w:pPr>
        <w:pStyle w:val="Normal"/>
        <w:widowControl w:val="false"/>
        <w:jc w:val="center"/>
        <w:rPr>
          <w:b/>
          <w:color w:themeColor="text1" w:val="000000"/>
          <w:sz w:val="28"/>
          <w:szCs w:val="28"/>
        </w:rPr>
      </w:pPr>
      <w:r>
        <w:rPr>
          <w:b/>
          <w:color w:themeColor="text1" w:val="000000"/>
          <w:sz w:val="28"/>
          <w:szCs w:val="28"/>
        </w:rPr>
        <mc:AlternateContent>
          <mc:Choice Requires="wps">
            <w:drawing>
              <wp:anchor distT="5715" distB="5080" distL="5080" distR="5715" simplePos="0" relativeHeight="5" behindDoc="0" locked="0" layoutInCell="1" allowOverlap="1" wp14:anchorId="5B9BFE2A">
                <wp:simplePos x="0" y="0"/>
                <wp:positionH relativeFrom="column">
                  <wp:posOffset>3485515</wp:posOffset>
                </wp:positionH>
                <wp:positionV relativeFrom="paragraph">
                  <wp:posOffset>60960</wp:posOffset>
                </wp:positionV>
                <wp:extent cx="1774190" cy="635"/>
                <wp:effectExtent l="5080" t="5715" r="5715" b="5080"/>
                <wp:wrapNone/>
                <wp:docPr id="2" name="AutoShape 2"/>
                <a:graphic xmlns:a="http://schemas.openxmlformats.org/drawingml/2006/main">
                  <a:graphicData uri="http://schemas.microsoft.com/office/word/2010/wordprocessingShape">
                    <wps:wsp>
                      <wps:cNvSpPr/>
                      <wps:spPr>
                        <a:xfrm>
                          <a:off x="0" y="0"/>
                          <a:ext cx="177408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274.45pt;margin-top:4.8pt;width:139.65pt;height:0pt;mso-wrap-style:none;v-text-anchor:middle" wp14:anchorId="5B9BFE2A" type="_x0000_t32" path="m0,0l-2147483648,-2147483647e">
                <v:fill o:detectmouseclick="t" on="false"/>
                <v:stroke color="black" weight="9360" joinstyle="round" endcap="flat"/>
                <w10:wrap type="none"/>
              </v:shape>
            </w:pict>
          </mc:Fallback>
        </mc:AlternateContent>
      </w:r>
    </w:p>
    <w:p>
      <w:pPr>
        <w:pStyle w:val="Normal"/>
        <w:widowControl w:val="false"/>
        <w:jc w:val="center"/>
        <w:rPr>
          <w:b/>
          <w:color w:themeColor="text1" w:val="000000"/>
          <w:sz w:val="28"/>
          <w:szCs w:val="28"/>
        </w:rPr>
      </w:pPr>
      <w:r>
        <w:rPr>
          <w:b/>
          <w:color w:themeColor="text1" w:val="000000"/>
          <w:sz w:val="28"/>
          <w:szCs w:val="28"/>
        </w:rPr>
      </w:r>
    </w:p>
    <w:p>
      <w:pPr>
        <w:pStyle w:val="Normal"/>
        <w:jc w:val="center"/>
        <w:rPr/>
      </w:pPr>
      <w:r>
        <w:rPr>
          <w:b/>
          <w:sz w:val="26"/>
          <w:szCs w:val="26"/>
        </w:rPr>
        <w:t xml:space="preserve">THUYẾT MINH </w:t>
        <w:br/>
        <w:t>ĐỀ TÀI KHOA HỌC VÀ CÔNG NGHỆ CẤP BỆNH VIỆN</w:t>
      </w:r>
      <w:r>
        <w:rPr>
          <w:rStyle w:val="FootnoteReference"/>
          <w:b/>
          <w:sz w:val="26"/>
          <w:szCs w:val="26"/>
        </w:rPr>
        <w:footnoteReference w:customMarkFollows="1" w:id="2"/>
        <w:t>1</w:t>
      </w:r>
    </w:p>
    <w:p>
      <w:pPr>
        <w:pStyle w:val="Normal"/>
        <w:widowControl w:val="false"/>
        <w:jc w:val="center"/>
        <w:rPr>
          <w:b/>
          <w:color w:themeColor="text1" w:val="000000"/>
          <w:sz w:val="28"/>
          <w:szCs w:val="28"/>
        </w:rPr>
      </w:pPr>
      <w:r>
        <w:rPr>
          <w:b/>
          <w:color w:themeColor="text1" w:val="000000"/>
          <w:sz w:val="28"/>
          <w:szCs w:val="28"/>
        </w:rPr>
      </w:r>
    </w:p>
    <w:p>
      <w:pPr>
        <w:pStyle w:val="Heading1"/>
        <w:spacing w:before="0" w:after="120"/>
        <w:ind w:hanging="142" w:end="0"/>
        <w:jc w:val="both"/>
        <w:rPr/>
      </w:pPr>
      <w:r>
        <w:rPr>
          <w:rFonts w:ascii="Times New Roman" w:hAnsi="Times New Roman"/>
          <w:color w:themeColor="text1" w:val="000000"/>
          <w:szCs w:val="28"/>
        </w:rPr>
        <w:t>I. THÔNG TIN CHUNG VỀ ĐỀ TÀI</w:t>
      </w:r>
    </w:p>
    <w:p>
      <w:pPr>
        <w:pStyle w:val="Heading1"/>
        <w:spacing w:before="0" w:after="120"/>
        <w:ind w:hanging="142" w:end="0"/>
        <w:jc w:val="both"/>
        <w:rPr/>
      </w:pPr>
      <w:r>
        <w:rPr>
          <w:rFonts w:ascii="Times New Roman" w:hAnsi="Times New Roman"/>
          <w:color w:themeColor="text1" w:val="000000"/>
          <w:szCs w:val="28"/>
        </w:rPr>
        <w:t>1. Tên đề tài</w:t>
      </w:r>
    </w:p>
    <w:p>
      <w:pPr>
        <w:pStyle w:val="Normal"/>
        <w:spacing w:before="0" w:after="120"/>
        <w:jc w:val="both"/>
        <w:rPr>
          <w:sz w:val="28"/>
          <w:szCs w:val="28"/>
        </w:rPr>
      </w:pPr>
      <w:r>
        <w:rPr>
          <w:sz w:val="28"/>
          <w:szCs w:val="28"/>
        </w:rPr>
        <w:t>Xây dựng mô hình học máy dựa trên đặc điểm giọng nói để hỗ trợ chẩn đoán Rối loạn thần kinh nhận thức nhẹ và chủ yếu do bệnh Alzheimer tại Bệnh viện Quân y 175</w:t>
      </w:r>
    </w:p>
    <w:p>
      <w:pPr>
        <w:pStyle w:val="Normal"/>
        <w:spacing w:before="0" w:after="120"/>
        <w:ind w:hanging="142"/>
        <w:jc w:val="both"/>
        <w:rPr/>
      </w:pPr>
      <w:r>
        <w:rPr>
          <w:b/>
          <w:bCs/>
          <w:color w:themeColor="text1" w:val="000000"/>
          <w:sz w:val="28"/>
          <w:szCs w:val="28"/>
        </w:rPr>
        <w:t xml:space="preserve">- Mã số </w:t>
      </w:r>
      <w:r>
        <w:rPr>
          <w:i/>
          <w:iCs/>
          <w:color w:themeColor="text1" w:val="000000"/>
          <w:sz w:val="28"/>
          <w:szCs w:val="28"/>
        </w:rPr>
        <w:t>(được cấp khi Hồ sơ thông qua)</w:t>
      </w:r>
      <w:r>
        <w:rPr>
          <w:color w:themeColor="text1" w:val="000000"/>
          <w:sz w:val="28"/>
          <w:szCs w:val="28"/>
        </w:rPr>
        <w:t>:</w:t>
      </w:r>
    </w:p>
    <w:p>
      <w:pPr>
        <w:pStyle w:val="Normal"/>
        <w:spacing w:before="0" w:after="120"/>
        <w:ind w:hanging="142"/>
        <w:jc w:val="both"/>
        <w:rPr>
          <w:color w:themeColor="text1" w:val="000000"/>
        </w:rPr>
      </w:pPr>
      <w:r>
        <w:rPr>
          <w:b/>
          <w:bCs/>
          <w:color w:themeColor="text1" w:val="000000"/>
          <w:sz w:val="28"/>
          <w:szCs w:val="28"/>
        </w:rPr>
        <w:t xml:space="preserve">2. Thời gian thực hiện: </w:t>
      </w:r>
      <w:r>
        <w:rPr>
          <w:color w:themeColor="text1" w:val="000000"/>
          <w:sz w:val="28"/>
          <w:szCs w:val="28"/>
        </w:rPr>
        <w:t>12 tháng</w:t>
      </w:r>
    </w:p>
    <w:p>
      <w:pPr>
        <w:pStyle w:val="Normal"/>
        <w:spacing w:before="0" w:after="120"/>
        <w:ind w:hanging="142"/>
        <w:jc w:val="both"/>
        <w:rPr>
          <w:color w:themeColor="text1" w:val="000000"/>
        </w:rPr>
      </w:pPr>
      <w:r>
        <w:rPr>
          <w:color w:themeColor="text1" w:val="000000"/>
          <w:sz w:val="28"/>
          <w:szCs w:val="28"/>
        </w:rPr>
        <w:t>(Từ tháng 04/2026 đến tháng 04/2027)</w:t>
      </w:r>
    </w:p>
    <w:p>
      <w:pPr>
        <w:pStyle w:val="Normal"/>
        <w:spacing w:before="0" w:after="120"/>
        <w:ind w:hanging="142"/>
        <w:jc w:val="both"/>
        <w:rPr/>
      </w:pPr>
      <w:r>
        <w:rPr>
          <w:b/>
          <w:bCs/>
          <w:color w:themeColor="text1" w:val="000000"/>
          <w:sz w:val="28"/>
          <w:szCs w:val="28"/>
        </w:rPr>
        <w:t xml:space="preserve">3. Cấp quản lý: </w:t>
      </w:r>
      <w:r>
        <w:rPr>
          <w:color w:themeColor="text1" w:val="000000"/>
          <w:sz w:val="28"/>
          <w:szCs w:val="28"/>
        </w:rPr>
        <w:t xml:space="preserve">Cấp cơ sở  </w:t>
      </w:r>
    </w:p>
    <w:p>
      <w:pPr>
        <w:pStyle w:val="Normal"/>
        <w:spacing w:before="0" w:after="120"/>
        <w:ind w:hanging="142"/>
        <w:jc w:val="both"/>
        <w:rPr/>
      </w:pPr>
      <w:r>
        <w:rPr>
          <w:b/>
          <w:bCs/>
          <w:color w:themeColor="text1" w:val="000000"/>
          <w:sz w:val="28"/>
          <w:szCs w:val="28"/>
        </w:rPr>
        <w:t xml:space="preserve">4. </w:t>
      </w:r>
      <w:r>
        <w:rPr>
          <w:b/>
          <w:color w:themeColor="text1" w:val="000000"/>
          <w:sz w:val="28"/>
          <w:szCs w:val="28"/>
        </w:rPr>
        <w:t>Tổng kinh phí thực hiện: 29,8</w:t>
      </w:r>
      <w:r>
        <w:rPr>
          <w:b/>
          <w:color w:themeColor="text1" w:val="000000"/>
          <w:sz w:val="28"/>
          <w:szCs w:val="28"/>
        </w:rPr>
        <w:t>8</w:t>
      </w:r>
      <w:r>
        <w:rPr>
          <w:color w:themeColor="text1" w:val="000000"/>
          <w:sz w:val="28"/>
          <w:szCs w:val="28"/>
        </w:rPr>
        <w:t xml:space="preserve"> </w:t>
      </w:r>
      <w:r>
        <w:rPr>
          <w:b/>
          <w:color w:themeColor="text1" w:val="000000"/>
          <w:sz w:val="28"/>
          <w:szCs w:val="28"/>
        </w:rPr>
        <w:t>triệu đồng, trong đó:</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4676"/>
        <w:gridCol w:w="4678"/>
      </w:tblGrid>
      <w:tr>
        <w:trPr>
          <w:trHeight w:val="351" w:hRule="atLeast"/>
          <w:cantSplit w:val="true"/>
        </w:trPr>
        <w:tc>
          <w:tcPr>
            <w:tcW w:w="4676" w:type="dxa"/>
            <w:tcBorders>
              <w:top w:val="dotted" w:sz="4" w:space="0" w:color="000000"/>
              <w:start w:val="dotted" w:sz="4" w:space="0" w:color="000000"/>
              <w:bottom w:val="dotted" w:sz="4" w:space="0" w:color="000000"/>
              <w:end w:val="dotted" w:sz="4" w:space="0" w:color="000000"/>
            </w:tcBorders>
            <w:vAlign w:val="center"/>
          </w:tcPr>
          <w:p>
            <w:pPr>
              <w:pStyle w:val="Normal"/>
              <w:jc w:val="center"/>
              <w:rPr/>
            </w:pPr>
            <w:r>
              <w:rPr>
                <w:b/>
                <w:color w:themeColor="text1" w:val="000000"/>
                <w:sz w:val="28"/>
                <w:szCs w:val="28"/>
              </w:rPr>
              <w:t>Nguồn</w:t>
            </w:r>
          </w:p>
        </w:tc>
        <w:tc>
          <w:tcPr>
            <w:tcW w:w="4678" w:type="dxa"/>
            <w:tcBorders>
              <w:top w:val="dotted" w:sz="4" w:space="0" w:color="000000"/>
              <w:start w:val="dotted" w:sz="4" w:space="0" w:color="000000"/>
              <w:bottom w:val="dotted" w:sz="4" w:space="0" w:color="000000"/>
              <w:end w:val="dotted" w:sz="4" w:space="0" w:color="000000"/>
            </w:tcBorders>
            <w:vAlign w:val="center"/>
          </w:tcPr>
          <w:p>
            <w:pPr>
              <w:pStyle w:val="Normal"/>
              <w:jc w:val="center"/>
              <w:rPr/>
            </w:pPr>
            <w:r>
              <w:rPr>
                <w:b/>
                <w:iCs/>
                <w:color w:themeColor="text1" w:val="000000"/>
                <w:position w:val="-20"/>
                <w:sz w:val="28"/>
                <w:szCs w:val="28"/>
              </w:rPr>
              <w:t>Kinh phí</w:t>
            </w:r>
            <w:r>
              <w:rPr>
                <w:b/>
                <w:i/>
                <w:color w:themeColor="text1" w:val="000000"/>
                <w:sz w:val="28"/>
                <w:szCs w:val="28"/>
              </w:rPr>
              <w:t xml:space="preserve"> </w:t>
            </w:r>
            <w:r>
              <w:rPr>
                <w:i/>
                <w:color w:themeColor="text1" w:val="000000"/>
                <w:sz w:val="28"/>
                <w:szCs w:val="28"/>
              </w:rPr>
              <w:t>(triệu đồng)</w:t>
            </w:r>
          </w:p>
        </w:tc>
      </w:tr>
      <w:tr>
        <w:trPr>
          <w:trHeight w:val="351" w:hRule="atLeast"/>
          <w:cantSplit w:val="true"/>
        </w:trPr>
        <w:tc>
          <w:tcPr>
            <w:tcW w:w="4676" w:type="dxa"/>
            <w:tcBorders>
              <w:top w:val="dotted" w:sz="4" w:space="0" w:color="000000"/>
              <w:start w:val="dotted" w:sz="4" w:space="0" w:color="000000"/>
              <w:bottom w:val="dotted" w:sz="4" w:space="0" w:color="000000"/>
              <w:end w:val="dotted" w:sz="4" w:space="0" w:color="000000"/>
            </w:tcBorders>
            <w:vAlign w:val="center"/>
          </w:tcPr>
          <w:p>
            <w:pPr>
              <w:pStyle w:val="Normal"/>
              <w:rPr/>
            </w:pPr>
            <w:r>
              <w:rPr>
                <w:color w:themeColor="text1" w:val="000000"/>
                <w:sz w:val="28"/>
                <w:szCs w:val="28"/>
              </w:rPr>
              <w:t>- Từ kinh phí Bệnh viện</w:t>
            </w:r>
          </w:p>
        </w:tc>
        <w:tc>
          <w:tcPr>
            <w:tcW w:w="4678" w:type="dxa"/>
            <w:tcBorders>
              <w:top w:val="dotted" w:sz="4" w:space="0" w:color="000000"/>
              <w:start w:val="dotted" w:sz="4" w:space="0" w:color="000000"/>
              <w:bottom w:val="dotted" w:sz="4" w:space="0" w:color="000000"/>
              <w:end w:val="dotted" w:sz="4" w:space="0" w:color="000000"/>
            </w:tcBorders>
            <w:vAlign w:val="center"/>
          </w:tcPr>
          <w:p>
            <w:pPr>
              <w:pStyle w:val="Normal"/>
              <w:rPr/>
            </w:pPr>
            <w:r>
              <w:rPr>
                <w:b/>
                <w:bCs/>
                <w:iCs/>
                <w:color w:themeColor="text1" w:val="000000"/>
                <w:position w:val="-20"/>
                <w:sz w:val="28"/>
                <w:szCs w:val="28"/>
              </w:rPr>
              <w:t>29,8</w:t>
            </w:r>
            <w:r>
              <w:rPr>
                <w:b/>
                <w:bCs/>
                <w:iCs/>
                <w:color w:themeColor="text1" w:val="000000"/>
                <w:position w:val="-20"/>
                <w:sz w:val="28"/>
                <w:szCs w:val="28"/>
              </w:rPr>
              <w:t>8</w:t>
            </w:r>
          </w:p>
        </w:tc>
      </w:tr>
      <w:tr>
        <w:trPr>
          <w:trHeight w:val="351" w:hRule="atLeast"/>
          <w:cantSplit w:val="true"/>
        </w:trPr>
        <w:tc>
          <w:tcPr>
            <w:tcW w:w="4676" w:type="dxa"/>
            <w:tcBorders>
              <w:top w:val="dotted" w:sz="4" w:space="0" w:color="000000"/>
              <w:start w:val="dotted" w:sz="4" w:space="0" w:color="000000"/>
              <w:bottom w:val="dotted" w:sz="4" w:space="0" w:color="000000"/>
              <w:end w:val="dotted" w:sz="4" w:space="0" w:color="000000"/>
            </w:tcBorders>
            <w:vAlign w:val="center"/>
          </w:tcPr>
          <w:p>
            <w:pPr>
              <w:pStyle w:val="Normal"/>
              <w:rPr/>
            </w:pPr>
            <w:r>
              <w:rPr>
                <w:color w:themeColor="text1" w:val="000000"/>
                <w:sz w:val="28"/>
                <w:szCs w:val="28"/>
              </w:rPr>
              <w:t>- Từ nguồn ngoài kinh phí Bệnh viện</w:t>
            </w:r>
          </w:p>
        </w:tc>
        <w:tc>
          <w:tcPr>
            <w:tcW w:w="4678" w:type="dxa"/>
            <w:tcBorders>
              <w:top w:val="dotted" w:sz="4" w:space="0" w:color="000000"/>
              <w:start w:val="dotted" w:sz="4" w:space="0" w:color="000000"/>
              <w:bottom w:val="dotted" w:sz="4" w:space="0" w:color="000000"/>
              <w:end w:val="dotted" w:sz="4" w:space="0" w:color="000000"/>
            </w:tcBorders>
            <w:vAlign w:val="center"/>
          </w:tcPr>
          <w:p>
            <w:pPr>
              <w:pStyle w:val="Normal"/>
              <w:rPr>
                <w:b/>
                <w:bCs/>
                <w:iCs/>
                <w:color w:themeColor="text1" w:val="000000"/>
                <w:sz w:val="28"/>
                <w:szCs w:val="28"/>
              </w:rPr>
            </w:pPr>
            <w:r>
              <w:rPr>
                <w:b/>
                <w:bCs/>
                <w:iCs/>
                <w:color w:themeColor="text1" w:val="000000"/>
                <w:sz w:val="28"/>
                <w:szCs w:val="28"/>
              </w:rPr>
            </w:r>
          </w:p>
        </w:tc>
      </w:tr>
    </w:tbl>
    <w:p>
      <w:pPr>
        <w:pStyle w:val="Normal"/>
        <w:spacing w:before="0" w:after="120"/>
        <w:jc w:val="both"/>
        <w:rPr/>
      </w:pPr>
      <w:r>
        <w:rPr>
          <w:b/>
          <w:bCs/>
          <w:color w:themeColor="text1" w:val="000000"/>
          <w:sz w:val="28"/>
          <w:szCs w:val="28"/>
        </w:rPr>
        <w:t xml:space="preserve">5. </w:t>
      </w:r>
      <w:r>
        <w:rPr>
          <w:b/>
          <w:color w:themeColor="text1" w:val="000000"/>
          <w:sz w:val="28"/>
          <w:szCs w:val="28"/>
        </w:rPr>
        <w:t>Đề nghị phương thức khoán chi:</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4342"/>
        <w:gridCol w:w="5012"/>
      </w:tblGrid>
      <w:tr>
        <w:trPr>
          <w:trHeight w:val="351" w:hRule="atLeast"/>
          <w:cantSplit w:val="true"/>
        </w:trPr>
        <w:tc>
          <w:tcPr>
            <w:tcW w:w="4342" w:type="dxa"/>
            <w:tcBorders>
              <w:top w:val="dotted" w:sz="4" w:space="0" w:color="000000"/>
              <w:start w:val="dotted" w:sz="4" w:space="0" w:color="000000"/>
              <w:bottom w:val="dotted" w:sz="4" w:space="0" w:color="000000"/>
              <w:end w:val="dotted" w:sz="4" w:space="0" w:color="000000"/>
            </w:tcBorders>
            <w:vAlign w:val="center"/>
          </w:tcPr>
          <w:p>
            <w:pPr>
              <w:pStyle w:val="Normal"/>
              <w:widowControl w:val="false"/>
              <w:rPr/>
            </w:pPr>
            <w:r>
              <w:fldChar w:fldCharType="begin">
                <w:ffData>
                  <w:name w:val="Check1"/>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0" w:name="Check1"/>
            <w:bookmarkStart w:id="1" w:name="Check1"/>
            <w:bookmarkEnd w:id="1"/>
            <w:r>
              <w:rPr>
                <w:color w:themeColor="text1" w:val="000000"/>
                <w:sz w:val="24"/>
              </w:rPr>
            </w:r>
            <w:r>
              <w:rPr>
                <w:color w:themeColor="text1" w:val="000000"/>
                <w:sz w:val="24"/>
              </w:rPr>
              <w:fldChar w:fldCharType="end"/>
            </w:r>
            <w:bookmarkStart w:id="2" w:name="Check1_Copy_1_Copy_1"/>
            <w:bookmarkStart w:id="3" w:name="Check1_Copy_1"/>
            <w:bookmarkStart w:id="4" w:name="Check1_Copy_1_Copy_1_Copy_1"/>
            <w:bookmarkStart w:id="5" w:name="Check1_Copy_1"/>
            <w:bookmarkStart w:id="6" w:name="Check1_Copy_1_Copy_1"/>
            <w:bookmarkEnd w:id="2"/>
            <w:bookmarkEnd w:id="3"/>
            <w:bookmarkEnd w:id="4"/>
            <w:bookmarkEnd w:id="5"/>
            <w:bookmarkEnd w:id="6"/>
            <w:r>
              <w:rPr>
                <w:color w:themeColor="text1" w:val="000000"/>
                <w:sz w:val="24"/>
              </w:rPr>
              <w:t xml:space="preserve">  </w:t>
            </w:r>
            <w:r>
              <w:rPr>
                <w:color w:themeColor="text1" w:val="000000"/>
                <w:sz w:val="28"/>
                <w:szCs w:val="28"/>
              </w:rPr>
              <w:t>Khoán chi đến sản phẩm cuối cùng</w:t>
            </w:r>
          </w:p>
        </w:tc>
        <w:tc>
          <w:tcPr>
            <w:tcW w:w="5012" w:type="dxa"/>
            <w:tcBorders>
              <w:top w:val="dotted" w:sz="4" w:space="0" w:color="000000"/>
              <w:start w:val="dotted" w:sz="4" w:space="0" w:color="000000"/>
              <w:bottom w:val="dotted" w:sz="4" w:space="0" w:color="000000"/>
              <w:end w:val="dotted" w:sz="4" w:space="0" w:color="000000"/>
            </w:tcBorders>
            <w:vAlign w:val="center"/>
          </w:tcPr>
          <w:p>
            <w:pPr>
              <w:pStyle w:val="Normal"/>
              <w:rPr/>
            </w:pPr>
            <w:r>
              <w:fldChar w:fldCharType="begin">
                <w:ffData>
                  <w:name w:val="Check1 Copy 2"/>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7" w:name="Check1_Copy_2"/>
            <w:bookmarkStart w:id="8" w:name="Check1_Copy_2"/>
            <w:bookmarkEnd w:id="8"/>
            <w:r>
              <w:rPr>
                <w:color w:themeColor="text1" w:val="000000"/>
                <w:sz w:val="24"/>
              </w:rPr>
            </w:r>
            <w:r>
              <w:rPr>
                <w:color w:themeColor="text1" w:val="000000"/>
                <w:sz w:val="24"/>
              </w:rPr>
              <w:fldChar w:fldCharType="end"/>
            </w:r>
            <w:bookmarkStart w:id="9" w:name="Check1_Copy_2_Copy_1"/>
            <w:bookmarkStart w:id="10" w:name="Check1_Copy_2"/>
            <w:bookmarkStart w:id="11" w:name="Check1_Copy_2_Copy_1"/>
            <w:bookmarkStart w:id="12" w:name="Check1_Copy_2_Copy_1_Copy_1"/>
            <w:bookmarkEnd w:id="9"/>
            <w:bookmarkEnd w:id="10"/>
            <w:bookmarkEnd w:id="11"/>
            <w:bookmarkEnd w:id="12"/>
            <w:r>
              <w:rPr>
                <w:color w:themeColor="text1" w:val="000000"/>
                <w:sz w:val="28"/>
                <w:szCs w:val="28"/>
              </w:rPr>
              <w:t xml:space="preserve"> Khoán chi từng phần, trong đó:</w:t>
            </w:r>
          </w:p>
        </w:tc>
      </w:tr>
      <w:tr>
        <w:trPr>
          <w:trHeight w:val="351" w:hRule="atLeast"/>
          <w:cantSplit w:val="true"/>
        </w:trPr>
        <w:tc>
          <w:tcPr>
            <w:tcW w:w="4342" w:type="dxa"/>
            <w:tcBorders>
              <w:top w:val="dotted" w:sz="4" w:space="0" w:color="000000"/>
              <w:start w:val="dotted" w:sz="4" w:space="0" w:color="000000"/>
              <w:bottom w:val="dotted" w:sz="4" w:space="0" w:color="000000"/>
              <w:end w:val="dotted" w:sz="4" w:space="0" w:color="000000"/>
            </w:tcBorders>
            <w:vAlign w:val="center"/>
          </w:tcPr>
          <w:p>
            <w:pPr>
              <w:pStyle w:val="Normal"/>
              <w:widowControl w:val="false"/>
              <w:rPr>
                <w:color w:themeColor="text1" w:val="000000"/>
                <w:sz w:val="28"/>
                <w:szCs w:val="28"/>
              </w:rPr>
            </w:pPr>
            <w:r>
              <w:rPr>
                <w:color w:themeColor="text1" w:val="000000"/>
                <w:sz w:val="28"/>
                <w:szCs w:val="28"/>
              </w:rPr>
            </w:r>
          </w:p>
        </w:tc>
        <w:tc>
          <w:tcPr>
            <w:tcW w:w="5012" w:type="dxa"/>
            <w:tcBorders>
              <w:top w:val="dotted" w:sz="4" w:space="0" w:color="000000"/>
              <w:start w:val="dotted" w:sz="4" w:space="0" w:color="000000"/>
              <w:bottom w:val="dotted" w:sz="4" w:space="0" w:color="000000"/>
              <w:end w:val="dotted" w:sz="4" w:space="0" w:color="000000"/>
            </w:tcBorders>
            <w:vAlign w:val="center"/>
          </w:tcPr>
          <w:p>
            <w:pPr>
              <w:pStyle w:val="Normal"/>
              <w:widowControl w:val="false"/>
              <w:rPr/>
            </w:pPr>
            <w:r>
              <w:rPr>
                <w:bCs/>
                <w:iCs/>
                <w:color w:themeColor="text1" w:val="000000"/>
                <w:position w:val="-20"/>
                <w:sz w:val="28"/>
                <w:szCs w:val="28"/>
              </w:rPr>
              <w:t>- Kinh phí khoán: ……………triệu đồng</w:t>
            </w:r>
          </w:p>
          <w:p>
            <w:pPr>
              <w:pStyle w:val="Normal"/>
              <w:widowControl w:val="false"/>
              <w:rPr/>
            </w:pPr>
            <w:r>
              <w:rPr>
                <w:bCs/>
                <w:iCs/>
                <w:color w:themeColor="text1" w:val="000000"/>
                <w:position w:val="-20"/>
                <w:sz w:val="28"/>
                <w:szCs w:val="28"/>
              </w:rPr>
              <w:t>- Kinh phí không khoán: ……triệu đồng</w:t>
            </w:r>
          </w:p>
        </w:tc>
      </w:tr>
    </w:tbl>
    <w:p>
      <w:pPr>
        <w:pStyle w:val="Normal"/>
        <w:widowControl w:val="false"/>
        <w:spacing w:before="0" w:after="120"/>
        <w:jc w:val="both"/>
        <w:rPr/>
      </w:pPr>
      <w:r>
        <w:rPr>
          <w:b/>
          <w:bCs/>
          <w:color w:themeColor="text1" w:val="000000"/>
          <w:sz w:val="28"/>
          <w:szCs w:val="28"/>
        </w:rPr>
        <w:t>6. Loại đề tài:</w:t>
      </w:r>
    </w:p>
    <w:p>
      <w:pPr>
        <w:pStyle w:val="Normal"/>
        <w:widowControl w:val="false"/>
        <w:spacing w:before="0" w:after="120"/>
        <w:jc w:val="both"/>
        <w:rPr/>
      </w:pPr>
      <w:r>
        <w:fldChar w:fldCharType="begin">
          <w:ffData>
            <w:name w:val="Check1 Copy 3"/>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13" w:name="Check1_Copy_3"/>
      <w:bookmarkStart w:id="14" w:name="Check1_Copy_3"/>
      <w:bookmarkEnd w:id="14"/>
      <w:r>
        <w:rPr>
          <w:color w:themeColor="text1" w:val="000000"/>
          <w:sz w:val="24"/>
        </w:rPr>
      </w:r>
      <w:r>
        <w:rPr>
          <w:color w:themeColor="text1" w:val="000000"/>
          <w:sz w:val="24"/>
        </w:rPr>
        <w:fldChar w:fldCharType="end"/>
      </w:r>
      <w:bookmarkStart w:id="15" w:name="Check1_Copy_3_Copy_1"/>
      <w:bookmarkStart w:id="16" w:name="Check1_Copy_3"/>
      <w:bookmarkStart w:id="17" w:name="Check1_Copy_3_Copy_1"/>
      <w:bookmarkStart w:id="18" w:name="Check1_Copy_3_Copy_1_Copy_1"/>
      <w:bookmarkEnd w:id="15"/>
      <w:bookmarkEnd w:id="16"/>
      <w:bookmarkEnd w:id="17"/>
      <w:bookmarkEnd w:id="18"/>
      <w:r>
        <w:rPr>
          <w:color w:themeColor="text1" w:val="000000"/>
          <w:sz w:val="24"/>
        </w:rPr>
        <w:t xml:space="preserve"> </w:t>
      </w:r>
      <w:r>
        <w:rPr>
          <w:color w:themeColor="text1" w:val="000000"/>
          <w:sz w:val="28"/>
          <w:szCs w:val="28"/>
        </w:rPr>
        <w:t>Thuộc c</w:t>
      </w:r>
      <w:r>
        <w:rPr>
          <w:bCs/>
          <w:color w:themeColor="text1" w:val="000000"/>
          <w:sz w:val="28"/>
          <w:szCs w:val="28"/>
        </w:rPr>
        <w:t>hương trình (Ghi rõ tên chương trình, nếu có), Mã số:</w:t>
      </w:r>
    </w:p>
    <w:p>
      <w:pPr>
        <w:pStyle w:val="Normal"/>
        <w:widowControl w:val="false"/>
        <w:spacing w:before="0" w:after="120"/>
        <w:jc w:val="both"/>
        <w:rPr/>
      </w:pPr>
      <w:r>
        <w:fldChar w:fldCharType="begin">
          <w:ffData>
            <w:name w:val="Check1 Copy 4"/>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19" w:name="Check1_Copy_4"/>
      <w:bookmarkStart w:id="20" w:name="Check1_Copy_4"/>
      <w:bookmarkEnd w:id="20"/>
      <w:r>
        <w:rPr>
          <w:color w:themeColor="text1" w:val="000000"/>
          <w:sz w:val="24"/>
        </w:rPr>
      </w:r>
      <w:r>
        <w:rPr>
          <w:color w:themeColor="text1" w:val="000000"/>
          <w:sz w:val="24"/>
        </w:rPr>
        <w:fldChar w:fldCharType="end"/>
      </w:r>
      <w:bookmarkStart w:id="21" w:name="Check1_Copy_4"/>
      <w:bookmarkStart w:id="22" w:name="Check1_Copy_4_Copy_1"/>
      <w:bookmarkStart w:id="23" w:name="Check1_Copy_4_Copy_1"/>
      <w:bookmarkStart w:id="24" w:name="Check1_Copy_4_Copy_1_Copy_1"/>
      <w:bookmarkEnd w:id="21"/>
      <w:bookmarkEnd w:id="22"/>
      <w:bookmarkEnd w:id="23"/>
      <w:bookmarkEnd w:id="24"/>
      <w:r>
        <w:rPr>
          <w:color w:themeColor="text1" w:val="000000"/>
          <w:sz w:val="24"/>
        </w:rPr>
        <w:t xml:space="preserve"> </w:t>
      </w:r>
      <w:r>
        <w:rPr>
          <w:color w:themeColor="text1" w:val="000000"/>
          <w:sz w:val="28"/>
          <w:szCs w:val="28"/>
        </w:rPr>
        <w:t>Thuộc</w:t>
      </w:r>
      <w:r>
        <w:rPr>
          <w:bCs/>
          <w:color w:themeColor="text1" w:val="000000"/>
          <w:sz w:val="28"/>
          <w:szCs w:val="28"/>
        </w:rPr>
        <w:t xml:space="preserve"> dự án KH&amp;CN</w:t>
      </w:r>
    </w:p>
    <w:p>
      <w:pPr>
        <w:pStyle w:val="Normal"/>
        <w:widowControl w:val="false"/>
        <w:spacing w:before="0" w:after="120"/>
        <w:jc w:val="both"/>
        <w:rPr/>
      </w:pPr>
      <w:r>
        <w:fldChar w:fldCharType="begin">
          <w:ffData>
            <w:name w:val="Bookmark"/>
            <w:enabled/>
            <w:calcOnExit w:val="0"/>
            <w:checkBox>
              <w:sizeAuto/>
              <w:checked/>
            </w:checkBox>
          </w:ffData>
        </w:fldChar>
      </w:r>
      <w:r>
        <w:rPr>
          <w:color w:themeColor="text1" w:val="000000"/>
          <w:sz w:val="24"/>
        </w:rPr>
        <w:instrText xml:space="preserve"> FORMCHECKBOX </w:instrText>
      </w:r>
      <w:r>
        <w:rPr>
          <w:color w:themeColor="text1" w:val="000000"/>
          <w:sz w:val="24"/>
        </w:rPr>
        <w:fldChar w:fldCharType="separate"/>
      </w:r>
      <w:bookmarkStart w:id="25" w:name="Bookmark"/>
      <w:bookmarkStart w:id="26" w:name="Bookmark"/>
      <w:bookmarkEnd w:id="26"/>
      <w:r>
        <w:rPr>
          <w:color w:themeColor="text1" w:val="000000"/>
          <w:sz w:val="24"/>
        </w:rPr>
      </w:r>
      <w:r>
        <w:rPr>
          <w:color w:themeColor="text1" w:val="000000"/>
          <w:sz w:val="24"/>
        </w:rPr>
        <w:fldChar w:fldCharType="end"/>
      </w:r>
      <w:bookmarkStart w:id="27" w:name="Bookmark_Copy_1_Copy_1"/>
      <w:bookmarkStart w:id="28" w:name="Bookmark_Copy_1_Copy_1"/>
      <w:bookmarkStart w:id="29" w:name="Bookmark_Copy_1"/>
      <w:bookmarkStart w:id="30" w:name="Bookmark_Copy_1"/>
      <w:bookmarkEnd w:id="27"/>
      <w:bookmarkEnd w:id="28"/>
      <w:bookmarkEnd w:id="29"/>
      <w:bookmarkEnd w:id="30"/>
      <w:r>
        <w:rPr>
          <w:color w:themeColor="text1" w:val="000000"/>
          <w:sz w:val="24"/>
        </w:rPr>
        <w:t xml:space="preserve"> </w:t>
      </w:r>
      <w:r>
        <w:rPr>
          <w:bCs/>
          <w:color w:themeColor="text1" w:val="000000"/>
          <w:sz w:val="28"/>
          <w:szCs w:val="28"/>
        </w:rPr>
        <w:t>Độc lập</w:t>
      </w:r>
    </w:p>
    <w:p>
      <w:pPr>
        <w:pStyle w:val="Normal"/>
        <w:spacing w:before="0" w:after="120"/>
        <w:jc w:val="both"/>
        <w:rPr/>
      </w:pPr>
      <w:r>
        <w:fldChar w:fldCharType="begin">
          <w:ffData>
            <w:name w:val="Check1 Copy 5"/>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31" w:name="Check1_Copy_5"/>
      <w:bookmarkStart w:id="32" w:name="Check1_Copy_5"/>
      <w:bookmarkEnd w:id="32"/>
      <w:r>
        <w:rPr>
          <w:color w:themeColor="text1" w:val="000000"/>
          <w:sz w:val="24"/>
        </w:rPr>
      </w:r>
      <w:r>
        <w:rPr>
          <w:color w:themeColor="text1" w:val="000000"/>
          <w:sz w:val="24"/>
        </w:rPr>
        <w:fldChar w:fldCharType="end"/>
      </w:r>
      <w:bookmarkStart w:id="33" w:name="Check1_Copy_5"/>
      <w:bookmarkStart w:id="34" w:name="Check1_Copy_5_Copy_1"/>
      <w:bookmarkStart w:id="35" w:name="Check1_Copy_5_Copy_1"/>
      <w:bookmarkStart w:id="36" w:name="Check1_Copy_5_Copy_1_Copy_1"/>
      <w:bookmarkEnd w:id="33"/>
      <w:bookmarkEnd w:id="34"/>
      <w:bookmarkEnd w:id="35"/>
      <w:bookmarkEnd w:id="36"/>
      <w:r>
        <w:rPr>
          <w:color w:themeColor="text1" w:val="000000"/>
          <w:sz w:val="24"/>
        </w:rPr>
        <w:t xml:space="preserve"> </w:t>
      </w:r>
      <w:r>
        <w:rPr>
          <w:bCs/>
          <w:color w:themeColor="text1" w:val="000000"/>
          <w:sz w:val="28"/>
          <w:szCs w:val="28"/>
        </w:rPr>
        <w:t>Khác</w:t>
      </w:r>
    </w:p>
    <w:p>
      <w:pPr>
        <w:pStyle w:val="Normal"/>
        <w:spacing w:before="0" w:after="120"/>
        <w:jc w:val="both"/>
        <w:rPr/>
      </w:pPr>
      <w:r>
        <w:rPr>
          <w:b/>
          <w:bCs/>
          <w:color w:themeColor="text1" w:val="000000"/>
          <w:sz w:val="28"/>
          <w:szCs w:val="28"/>
        </w:rPr>
        <w:t>7. Lĩnh vực:</w:t>
      </w:r>
    </w:p>
    <w:p>
      <w:pPr>
        <w:pStyle w:val="Normal"/>
        <w:widowControl w:val="false"/>
        <w:tabs>
          <w:tab w:val="clear" w:pos="720"/>
          <w:tab w:val="left" w:pos="709" w:leader="none"/>
        </w:tabs>
        <w:spacing w:before="0" w:after="120"/>
        <w:jc w:val="both"/>
        <w:rPr/>
      </w:pPr>
      <w:r>
        <w:rPr>
          <w:color w:themeColor="text1" w:val="000000"/>
          <w:sz w:val="28"/>
          <w:szCs w:val="28"/>
        </w:rPr>
        <w:tab/>
      </w:r>
      <w:r>
        <w:fldChar w:fldCharType="begin">
          <w:ffData>
            <w:name w:val="Check1 Copy 6"/>
            <w:enabled/>
            <w:calcOnExit w:val="0"/>
            <w:checkBox>
              <w:sizeAuto/>
            </w:checkBox>
          </w:ffData>
        </w:fldChar>
      </w:r>
      <w:r>
        <w:rPr>
          <w:color w:themeColor="text1" w:val="000000"/>
          <w:sz w:val="24"/>
          <w:szCs w:val="28"/>
        </w:rPr>
        <w:instrText xml:space="preserve"> FORMCHECKBOX </w:instrText>
      </w:r>
      <w:r>
        <w:rPr>
          <w:color w:themeColor="text1" w:val="000000"/>
          <w:sz w:val="24"/>
          <w:szCs w:val="28"/>
        </w:rPr>
        <w:fldChar w:fldCharType="separate"/>
      </w:r>
      <w:bookmarkStart w:id="37" w:name="Check1_Copy_6"/>
      <w:bookmarkStart w:id="38" w:name="Check1_Copy_6"/>
      <w:bookmarkEnd w:id="38"/>
      <w:r>
        <w:rPr>
          <w:color w:themeColor="text1" w:val="000000"/>
          <w:sz w:val="24"/>
          <w:szCs w:val="28"/>
        </w:rPr>
      </w:r>
      <w:r>
        <w:rPr>
          <w:color w:themeColor="text1" w:val="000000"/>
          <w:sz w:val="24"/>
          <w:szCs w:val="28"/>
        </w:rPr>
        <w:fldChar w:fldCharType="end"/>
      </w:r>
      <w:bookmarkStart w:id="39" w:name="Check1_Copy_6_Copy_1_Copy_1"/>
      <w:bookmarkStart w:id="40" w:name="Check1_Copy_6_Copy_1"/>
      <w:bookmarkStart w:id="41" w:name="Check1_Copy_6_Copy_1"/>
      <w:bookmarkStart w:id="42" w:name="Check1_Copy_6"/>
      <w:bookmarkEnd w:id="39"/>
      <w:bookmarkEnd w:id="40"/>
      <w:bookmarkEnd w:id="41"/>
      <w:bookmarkEnd w:id="42"/>
      <w:r>
        <w:rPr>
          <w:color w:themeColor="text1" w:val="000000"/>
          <w:sz w:val="28"/>
          <w:szCs w:val="28"/>
        </w:rPr>
        <w:t xml:space="preserve">  Tự nhiên;                            </w:t>
        <w:tab/>
      </w:r>
      <w:r>
        <w:fldChar w:fldCharType="begin">
          <w:ffData>
            <w:name w:val="Check1 Copy 7"/>
            <w:enabled/>
            <w:calcOnExit w:val="0"/>
            <w:checkBox>
              <w:sizeAuto/>
            </w:checkBox>
          </w:ffData>
        </w:fldChar>
      </w:r>
      <w:r>
        <w:rPr>
          <w:color w:themeColor="text1" w:val="000000"/>
          <w:sz w:val="24"/>
          <w:szCs w:val="28"/>
        </w:rPr>
        <w:instrText xml:space="preserve"> FORMCHECKBOX </w:instrText>
      </w:r>
      <w:r>
        <w:rPr>
          <w:color w:themeColor="text1" w:val="000000"/>
          <w:sz w:val="24"/>
          <w:szCs w:val="28"/>
        </w:rPr>
        <w:fldChar w:fldCharType="separate"/>
      </w:r>
      <w:bookmarkStart w:id="43" w:name="Check1_Copy_7"/>
      <w:bookmarkStart w:id="44" w:name="Check1_Copy_7"/>
      <w:bookmarkEnd w:id="44"/>
      <w:r>
        <w:rPr>
          <w:color w:themeColor="text1" w:val="000000"/>
          <w:sz w:val="24"/>
          <w:szCs w:val="28"/>
        </w:rPr>
      </w:r>
      <w:r>
        <w:rPr>
          <w:color w:themeColor="text1" w:val="000000"/>
          <w:sz w:val="24"/>
          <w:szCs w:val="28"/>
        </w:rPr>
        <w:fldChar w:fldCharType="end"/>
      </w:r>
      <w:bookmarkStart w:id="45" w:name="Check1_Copy_7"/>
      <w:bookmarkStart w:id="46" w:name="Check1_Copy_7_Copy_1"/>
      <w:bookmarkStart w:id="47" w:name="Check1_Copy_7_Copy_1_Copy_1"/>
      <w:bookmarkStart w:id="48" w:name="Check1_Copy_7_Copy_1"/>
      <w:bookmarkEnd w:id="45"/>
      <w:bookmarkEnd w:id="46"/>
      <w:bookmarkEnd w:id="47"/>
      <w:bookmarkEnd w:id="48"/>
      <w:r>
        <w:rPr>
          <w:color w:themeColor="text1" w:val="000000"/>
          <w:sz w:val="28"/>
          <w:szCs w:val="28"/>
        </w:rPr>
        <w:t xml:space="preserve">  Nông nghiệp; </w:t>
      </w:r>
    </w:p>
    <w:p>
      <w:pPr>
        <w:pStyle w:val="Normal"/>
        <w:tabs>
          <w:tab w:val="clear" w:pos="720"/>
          <w:tab w:val="left" w:pos="709" w:leader="none"/>
        </w:tabs>
        <w:spacing w:before="0" w:after="120"/>
        <w:jc w:val="both"/>
        <w:rPr/>
      </w:pPr>
      <w:r>
        <w:rPr>
          <w:color w:themeColor="text1" w:val="000000"/>
          <w:sz w:val="28"/>
          <w:szCs w:val="28"/>
        </w:rPr>
        <w:tab/>
      </w:r>
      <w:r>
        <w:fldChar w:fldCharType="begin">
          <w:ffData>
            <w:name w:val="Check1 Copy 8"/>
            <w:enabled/>
            <w:calcOnExit w:val="0"/>
            <w:checkBox>
              <w:sizeAuto/>
            </w:checkBox>
          </w:ffData>
        </w:fldChar>
      </w:r>
      <w:r>
        <w:rPr>
          <w:color w:themeColor="text1" w:val="000000"/>
          <w:sz w:val="24"/>
          <w:szCs w:val="28"/>
        </w:rPr>
        <w:instrText xml:space="preserve"> FORMCHECKBOX </w:instrText>
      </w:r>
      <w:r>
        <w:rPr>
          <w:color w:themeColor="text1" w:val="000000"/>
          <w:sz w:val="24"/>
          <w:szCs w:val="28"/>
        </w:rPr>
        <w:fldChar w:fldCharType="separate"/>
      </w:r>
      <w:bookmarkStart w:id="49" w:name="Check1_Copy_8"/>
      <w:bookmarkStart w:id="50" w:name="Check1_Copy_8"/>
      <w:bookmarkEnd w:id="50"/>
      <w:r>
        <w:rPr>
          <w:color w:themeColor="text1" w:val="000000"/>
          <w:sz w:val="24"/>
          <w:szCs w:val="28"/>
        </w:rPr>
      </w:r>
      <w:r>
        <w:rPr>
          <w:color w:themeColor="text1" w:val="000000"/>
          <w:sz w:val="24"/>
          <w:szCs w:val="28"/>
        </w:rPr>
        <w:fldChar w:fldCharType="end"/>
      </w:r>
      <w:bookmarkStart w:id="51" w:name="Check1_Copy_8_Copy_1"/>
      <w:bookmarkStart w:id="52" w:name="Check1_Copy_8_Copy_1_Copy_1"/>
      <w:bookmarkStart w:id="53" w:name="Check1_Copy_8"/>
      <w:bookmarkStart w:id="54" w:name="Check1_Copy_8_Copy_1"/>
      <w:bookmarkEnd w:id="51"/>
      <w:bookmarkEnd w:id="52"/>
      <w:bookmarkEnd w:id="53"/>
      <w:bookmarkEnd w:id="54"/>
      <w:r>
        <w:rPr>
          <w:color w:themeColor="text1" w:val="000000"/>
          <w:sz w:val="28"/>
          <w:szCs w:val="28"/>
        </w:rPr>
        <w:t xml:space="preserve">  Kỹ thuật và công nghệ;  </w:t>
        <w:tab/>
      </w:r>
      <w:r>
        <w:fldChar w:fldCharType="begin">
          <w:ffData>
            <w:name w:val="Bookmark Copy 1 Copy"/>
            <w:enabled/>
            <w:calcOnExit w:val="0"/>
            <w:checkBox>
              <w:sizeAuto/>
              <w:checked/>
            </w:checkBox>
          </w:ffData>
        </w:fldChar>
      </w:r>
      <w:r>
        <w:rPr>
          <w:color w:themeColor="text1" w:val="000000"/>
          <w:sz w:val="24"/>
          <w:szCs w:val="28"/>
        </w:rPr>
        <w:instrText xml:space="preserve"> FORMCHECKBOX </w:instrText>
      </w:r>
      <w:r>
        <w:rPr>
          <w:color w:themeColor="text1" w:val="000000"/>
          <w:sz w:val="24"/>
          <w:szCs w:val="28"/>
        </w:rPr>
        <w:fldChar w:fldCharType="separate"/>
      </w:r>
      <w:bookmarkStart w:id="55" w:name="Bookmark_Copy_1_Copy"/>
      <w:bookmarkStart w:id="56" w:name="Bookmark_Copy_1_Copy"/>
      <w:bookmarkEnd w:id="56"/>
      <w:r>
        <w:rPr>
          <w:color w:themeColor="text1" w:val="000000"/>
          <w:sz w:val="24"/>
          <w:szCs w:val="28"/>
        </w:rPr>
      </w:r>
      <w:r>
        <w:rPr>
          <w:color w:themeColor="text1" w:val="000000"/>
          <w:sz w:val="24"/>
          <w:szCs w:val="28"/>
        </w:rPr>
        <w:fldChar w:fldCharType="end"/>
      </w:r>
      <w:bookmarkStart w:id="57" w:name="Bookmark_Copy_1_Copy"/>
      <w:bookmarkStart w:id="58" w:name="Bookmark_Copy_1_Copy_1_Copy_1"/>
      <w:bookmarkStart w:id="59" w:name="Bookmark_Copy_1_Copy_Copy_1"/>
      <w:bookmarkEnd w:id="57"/>
      <w:bookmarkEnd w:id="58"/>
      <w:bookmarkEnd w:id="59"/>
      <w:r>
        <w:rPr>
          <w:color w:themeColor="text1" w:val="000000"/>
          <w:sz w:val="24"/>
        </w:rPr>
        <w:t xml:space="preserve">  </w:t>
      </w:r>
      <w:r>
        <w:rPr>
          <w:color w:themeColor="text1" w:val="000000"/>
          <w:sz w:val="28"/>
          <w:szCs w:val="28"/>
        </w:rPr>
        <w:t>Y, dược.</w:t>
      </w:r>
    </w:p>
    <w:p>
      <w:pPr>
        <w:pStyle w:val="Normal"/>
        <w:tabs>
          <w:tab w:val="clear" w:pos="720"/>
          <w:tab w:val="left" w:pos="709" w:leader="none"/>
        </w:tabs>
        <w:spacing w:before="0" w:after="120"/>
        <w:jc w:val="both"/>
        <w:rPr/>
      </w:pPr>
      <w:r>
        <w:rPr>
          <w:b/>
          <w:bCs/>
          <w:color w:themeColor="text1" w:val="000000"/>
          <w:sz w:val="28"/>
          <w:szCs w:val="28"/>
        </w:rPr>
        <w:t>8. Chủ nhiệm đề tài</w:t>
      </w:r>
    </w:p>
    <w:p>
      <w:pPr>
        <w:pStyle w:val="Normal"/>
        <w:spacing w:before="0" w:after="120"/>
        <w:jc w:val="both"/>
        <w:rPr/>
      </w:pPr>
      <w:r>
        <w:rPr>
          <w:color w:themeColor="text1" w:val="000000"/>
          <w:spacing w:val="-4"/>
          <w:sz w:val="28"/>
          <w:szCs w:val="28"/>
        </w:rPr>
        <w:t>Họ và tên: Trần Thị Hoài Thu    Số định danh cá nhân/CMTQĐ: ......................</w:t>
      </w:r>
    </w:p>
    <w:p>
      <w:pPr>
        <w:pStyle w:val="Normal"/>
        <w:spacing w:before="0" w:after="120"/>
        <w:jc w:val="both"/>
        <w:rPr/>
      </w:pPr>
      <w:r>
        <w:rPr>
          <w:color w:themeColor="text1" w:val="000000"/>
          <w:sz w:val="28"/>
          <w:szCs w:val="28"/>
        </w:rPr>
        <w:t>Ngày, tháng, năm sinh: 08/08/1995</w:t>
      </w:r>
      <w:r>
        <w:rPr>
          <w:sz w:val="26"/>
          <w:szCs w:val="26"/>
        </w:rPr>
        <w:t xml:space="preserve">.  </w:t>
      </w:r>
      <w:r>
        <w:rPr>
          <w:color w:themeColor="text1" w:val="000000"/>
          <w:sz w:val="28"/>
          <w:szCs w:val="28"/>
        </w:rPr>
        <w:t xml:space="preserve"> Giới tính:  Nam  </w:t>
      </w:r>
      <w:r>
        <w:fldChar w:fldCharType="begin">
          <w:ffData>
            <w:name w:val="Bookmark Copy 2"/>
            <w:enabled/>
            <w:calcOnExit w:val="0"/>
            <w:checkBox>
              <w:sizeAuto/>
            </w:checkBox>
          </w:ffData>
        </w:fldChar>
      </w:r>
      <w:r>
        <w:rPr>
          <w:color w:themeColor="text1" w:val="000000"/>
          <w:sz w:val="28"/>
          <w:szCs w:val="28"/>
        </w:rPr>
        <w:instrText xml:space="preserve"> FORMCHECKBOX </w:instrText>
      </w:r>
      <w:r>
        <w:rPr>
          <w:color w:themeColor="text1" w:val="000000"/>
          <w:sz w:val="28"/>
          <w:szCs w:val="28"/>
        </w:rPr>
        <w:fldChar w:fldCharType="separate"/>
      </w:r>
      <w:bookmarkStart w:id="60" w:name="Bookmark_Copy_2"/>
      <w:bookmarkStart w:id="61" w:name="Bookmark_Copy_2"/>
      <w:bookmarkEnd w:id="61"/>
      <w:r>
        <w:rPr>
          <w:color w:themeColor="text1" w:val="000000"/>
          <w:sz w:val="28"/>
          <w:szCs w:val="28"/>
        </w:rPr>
      </w:r>
      <w:r>
        <w:rPr>
          <w:color w:themeColor="text1" w:val="000000"/>
          <w:sz w:val="28"/>
          <w:szCs w:val="28"/>
        </w:rPr>
        <w:fldChar w:fldCharType="end"/>
      </w:r>
      <w:bookmarkStart w:id="62" w:name="Bookmark_Copy_2_Copy_1_Copy_1"/>
      <w:bookmarkStart w:id="63" w:name="Bookmark_Copy_2_Copy_1"/>
      <w:bookmarkStart w:id="64" w:name="Bookmark_Copy_2"/>
      <w:bookmarkStart w:id="65" w:name="Bookmark_Copy_2_Copy_1"/>
      <w:bookmarkEnd w:id="62"/>
      <w:bookmarkEnd w:id="63"/>
      <w:bookmarkEnd w:id="64"/>
      <w:bookmarkEnd w:id="65"/>
      <w:r>
        <w:rPr>
          <w:color w:themeColor="text1" w:val="000000"/>
          <w:sz w:val="28"/>
          <w:szCs w:val="28"/>
        </w:rPr>
        <w:t xml:space="preserve"> / Nữ: </w:t>
      </w:r>
      <w:r>
        <w:fldChar w:fldCharType="begin">
          <w:ffData>
            <w:name w:val="Bookmark Copy 3"/>
            <w:enabled/>
            <w:calcOnExit w:val="0"/>
            <w:checkBox>
              <w:sizeAuto/>
              <w:checked/>
            </w:checkBox>
          </w:ffData>
        </w:fldChar>
      </w:r>
      <w:r>
        <w:rPr>
          <w:color w:themeColor="text1" w:val="000000"/>
          <w:sz w:val="28"/>
          <w:szCs w:val="28"/>
        </w:rPr>
        <w:instrText xml:space="preserve"> FORMCHECKBOX </w:instrText>
      </w:r>
      <w:r>
        <w:rPr>
          <w:color w:themeColor="text1" w:val="000000"/>
          <w:sz w:val="28"/>
          <w:szCs w:val="28"/>
        </w:rPr>
        <w:fldChar w:fldCharType="separate"/>
      </w:r>
      <w:bookmarkStart w:id="66" w:name="Bookmark_Copy_3"/>
      <w:bookmarkStart w:id="67" w:name="Bookmark_Copy_3"/>
      <w:bookmarkEnd w:id="67"/>
      <w:r/>
      <w:r>
        <w:rPr>
          <w:color w:themeColor="text1" w:val="000000"/>
          <w:sz w:val="28"/>
          <w:szCs w:val="28"/>
        </w:rPr>
        <w:fldChar w:fldCharType="end"/>
      </w:r>
      <w:r>
        <w:rPr>
          <w:color w:themeColor="text1" w:val="000000"/>
          <w:sz w:val="28"/>
          <w:szCs w:val="28"/>
        </w:rPr>
      </w:r>
    </w:p>
    <w:p>
      <w:pPr>
        <w:pStyle w:val="Normal"/>
        <w:spacing w:before="0" w:after="120"/>
        <w:jc w:val="both"/>
        <w:rPr/>
      </w:pPr>
      <w:r>
        <w:rPr>
          <w:color w:themeColor="text1" w:val="000000"/>
          <w:sz w:val="28"/>
          <w:szCs w:val="28"/>
        </w:rPr>
        <w:t>Học hàm, học vị/Trình độ chuyên môn: Thạc sĩ</w:t>
      </w:r>
    </w:p>
    <w:p>
      <w:pPr>
        <w:pStyle w:val="Normal"/>
        <w:spacing w:before="0" w:after="120"/>
        <w:jc w:val="both"/>
        <w:rPr/>
      </w:pPr>
      <w:r>
        <w:rPr>
          <w:color w:themeColor="text1" w:val="000000"/>
          <w:sz w:val="28"/>
          <w:szCs w:val="28"/>
        </w:rPr>
        <w:t>Chức danh SQCM-KT-NV</w:t>
      </w:r>
      <w:r>
        <w:rPr>
          <w:rStyle w:val="FootnoteReference"/>
          <w:color w:themeColor="text1" w:val="000000"/>
          <w:sz w:val="28"/>
          <w:szCs w:val="28"/>
        </w:rPr>
        <w:footnoteReference w:id="3"/>
      </w:r>
      <w:r>
        <w:rPr>
          <w:color w:themeColor="text1" w:val="000000"/>
          <w:sz w:val="28"/>
          <w:szCs w:val="28"/>
        </w:rPr>
        <w:t>: Nghiên cứu viên chính</w:t>
      </w:r>
    </w:p>
    <w:p>
      <w:pPr>
        <w:pStyle w:val="Normal"/>
        <w:spacing w:before="0" w:after="120"/>
        <w:jc w:val="both"/>
        <w:rPr/>
      </w:pPr>
      <w:r>
        <w:rPr>
          <w:color w:themeColor="text1" w:val="000000"/>
          <w:sz w:val="28"/>
          <w:szCs w:val="28"/>
        </w:rPr>
        <w:t>Cấp bậc: Lao động hợp đồng</w:t>
      </w:r>
    </w:p>
    <w:p>
      <w:pPr>
        <w:pStyle w:val="Normal"/>
        <w:spacing w:before="0" w:after="120"/>
        <w:jc w:val="both"/>
        <w:rPr/>
      </w:pPr>
      <w:r>
        <w:rPr>
          <w:color w:themeColor="text1" w:val="000000"/>
          <w:sz w:val="28"/>
          <w:szCs w:val="28"/>
        </w:rPr>
        <w:t>Chức vụ: Bác sĩ điều trị</w:t>
      </w:r>
    </w:p>
    <w:p>
      <w:pPr>
        <w:pStyle w:val="Normal"/>
        <w:spacing w:before="0" w:after="120"/>
        <w:jc w:val="both"/>
        <w:rPr/>
      </w:pPr>
      <w:r>
        <w:rPr>
          <w:color w:themeColor="text1" w:val="000000"/>
          <w:sz w:val="28"/>
          <w:szCs w:val="28"/>
        </w:rPr>
        <w:t>Điện thoại: 096748372</w:t>
      </w:r>
      <w:r>
        <w:rPr>
          <w:sz w:val="26"/>
          <w:szCs w:val="26"/>
        </w:rPr>
        <w:tab/>
      </w:r>
      <w:r>
        <w:rPr>
          <w:color w:themeColor="text1" w:val="000000"/>
          <w:sz w:val="28"/>
          <w:szCs w:val="28"/>
        </w:rPr>
        <w:t xml:space="preserve"> E-mail: Hoaithu1319@gmail.com</w:t>
      </w:r>
    </w:p>
    <w:p>
      <w:pPr>
        <w:pStyle w:val="Normal"/>
        <w:spacing w:before="0" w:after="120"/>
        <w:jc w:val="both"/>
        <w:rPr/>
      </w:pPr>
      <w:r>
        <w:rPr>
          <w:color w:themeColor="text1" w:val="000000"/>
          <w:sz w:val="28"/>
          <w:szCs w:val="28"/>
        </w:rPr>
        <w:t>Tên đơn vị đang công tác:</w:t>
      </w:r>
      <w:r>
        <w:rPr/>
        <w:t xml:space="preserve"> </w:t>
      </w:r>
      <w:r>
        <w:rPr>
          <w:color w:themeColor="text1" w:val="000000"/>
          <w:sz w:val="28"/>
          <w:szCs w:val="28"/>
        </w:rPr>
        <w:t>Khoa Nội Thần kinh/Bệnh viện Quân y 175</w:t>
      </w:r>
    </w:p>
    <w:p>
      <w:pPr>
        <w:pStyle w:val="Normal"/>
        <w:spacing w:before="0" w:after="110"/>
        <w:jc w:val="both"/>
        <w:rPr/>
      </w:pPr>
      <w:r>
        <w:rPr>
          <w:color w:themeColor="text1" w:val="000000"/>
          <w:sz w:val="28"/>
          <w:szCs w:val="28"/>
        </w:rPr>
        <w:t xml:space="preserve">Địa chỉ đơn vị: 786 Nguyễn Kiệm, Phường 3, Quận Gò Vấp, Thành phố Hồ </w:t>
      </w:r>
    </w:p>
    <w:p>
      <w:pPr>
        <w:pStyle w:val="Normal"/>
        <w:spacing w:before="0" w:after="110"/>
        <w:jc w:val="both"/>
        <w:rPr/>
      </w:pPr>
      <w:r>
        <w:rPr>
          <w:color w:themeColor="text1" w:val="000000"/>
          <w:sz w:val="28"/>
          <w:szCs w:val="28"/>
        </w:rPr>
        <w:t>Chí Minh.</w:t>
      </w:r>
    </w:p>
    <w:p>
      <w:pPr>
        <w:pStyle w:val="Normal"/>
        <w:tabs>
          <w:tab w:val="clear" w:pos="720"/>
          <w:tab w:val="left" w:pos="709" w:leader="none"/>
        </w:tabs>
        <w:spacing w:before="0" w:after="120"/>
        <w:jc w:val="both"/>
        <w:rPr/>
      </w:pPr>
      <w:r>
        <w:rPr>
          <w:b/>
          <w:bCs/>
          <w:color w:themeColor="text1" w:val="000000"/>
          <w:sz w:val="28"/>
          <w:szCs w:val="28"/>
        </w:rPr>
        <w:t>9. Thư ký khoa học của đề tài</w:t>
      </w:r>
    </w:p>
    <w:p>
      <w:pPr>
        <w:pStyle w:val="Normal"/>
        <w:spacing w:before="0" w:after="120"/>
        <w:jc w:val="both"/>
        <w:rPr/>
      </w:pPr>
      <w:r>
        <w:rPr>
          <w:color w:themeColor="text1" w:val="000000"/>
          <w:spacing w:val="-4"/>
          <w:sz w:val="28"/>
          <w:szCs w:val="28"/>
        </w:rPr>
        <w:t>Họ và tên: Nguyễn Xuân Diệu</w:t>
        <w:tab/>
        <w:t>Số định danh cá nhân/CMTQĐ: .......................</w:t>
      </w:r>
    </w:p>
    <w:p>
      <w:pPr>
        <w:pStyle w:val="Normal"/>
        <w:spacing w:before="0" w:after="120"/>
        <w:jc w:val="both"/>
        <w:rPr/>
      </w:pPr>
      <w:r>
        <w:rPr>
          <w:color w:themeColor="text1" w:val="000000"/>
          <w:sz w:val="28"/>
          <w:szCs w:val="28"/>
        </w:rPr>
        <w:t xml:space="preserve">Ngày, tháng, năm sinh: 13/12/1994.   Giới tính:  Nam  </w:t>
      </w:r>
      <w:r>
        <w:fldChar w:fldCharType="begin">
          <w:ffData>
            <w:name w:val="Bookmark Copy 4"/>
            <w:enabled/>
            <w:calcOnExit w:val="0"/>
            <w:checkBox>
              <w:sizeAuto/>
              <w:checked/>
            </w:checkBox>
          </w:ffData>
        </w:fldChar>
      </w:r>
      <w:r>
        <w:rPr>
          <w:color w:themeColor="text1" w:val="000000"/>
          <w:sz w:val="28"/>
          <w:szCs w:val="28"/>
        </w:rPr>
        <w:instrText xml:space="preserve"> FORMCHECKBOX </w:instrText>
      </w:r>
      <w:r>
        <w:rPr>
          <w:color w:themeColor="text1" w:val="000000"/>
          <w:sz w:val="28"/>
          <w:szCs w:val="28"/>
        </w:rPr>
        <w:fldChar w:fldCharType="separate"/>
      </w:r>
      <w:bookmarkStart w:id="68" w:name="Bookmark_Copy_4"/>
      <w:bookmarkStart w:id="69" w:name="Bookmark_Copy_4"/>
      <w:bookmarkEnd w:id="69"/>
      <w:r>
        <w:rPr>
          <w:color w:themeColor="text1" w:val="000000"/>
          <w:sz w:val="28"/>
          <w:szCs w:val="28"/>
        </w:rPr>
      </w:r>
      <w:r>
        <w:rPr>
          <w:color w:themeColor="text1" w:val="000000"/>
          <w:sz w:val="28"/>
          <w:szCs w:val="28"/>
        </w:rPr>
        <w:fldChar w:fldCharType="end"/>
      </w:r>
      <w:bookmarkStart w:id="70" w:name="Bookmark_Copy_4"/>
      <w:bookmarkStart w:id="71" w:name="Bookmark_Copy_4_Copy_1_Copy_1"/>
      <w:bookmarkStart w:id="72" w:name="Bookmark_Copy_4_Copy_1"/>
      <w:bookmarkStart w:id="73" w:name="Bookmark_Copy_4_Copy_1"/>
      <w:bookmarkEnd w:id="70"/>
      <w:bookmarkEnd w:id="71"/>
      <w:bookmarkEnd w:id="72"/>
      <w:bookmarkEnd w:id="73"/>
      <w:r>
        <w:rPr>
          <w:color w:themeColor="text1" w:val="000000"/>
          <w:sz w:val="28"/>
          <w:szCs w:val="28"/>
        </w:rPr>
        <w:t xml:space="preserve"> / Nữ: </w:t>
      </w:r>
      <w:r>
        <w:fldChar w:fldCharType="begin">
          <w:ffData>
            <w:name w:val="Bookmark Copy 5"/>
            <w:enabled/>
            <w:calcOnExit w:val="0"/>
            <w:checkBox>
              <w:sizeAuto/>
            </w:checkBox>
          </w:ffData>
        </w:fldChar>
      </w:r>
      <w:r>
        <w:rPr>
          <w:color w:themeColor="text1" w:val="000000"/>
          <w:sz w:val="28"/>
          <w:szCs w:val="28"/>
        </w:rPr>
        <w:instrText xml:space="preserve"> FORMCHECKBOX </w:instrText>
      </w:r>
      <w:r>
        <w:rPr>
          <w:color w:themeColor="text1" w:val="000000"/>
          <w:sz w:val="28"/>
          <w:szCs w:val="28"/>
        </w:rPr>
        <w:fldChar w:fldCharType="separate"/>
      </w:r>
      <w:bookmarkStart w:id="74" w:name="Bookmark_Copy_5"/>
      <w:bookmarkStart w:id="75" w:name="Bookmark_Copy_5"/>
      <w:bookmarkEnd w:id="75"/>
      <w:r/>
      <w:r>
        <w:rPr>
          <w:color w:themeColor="text1" w:val="000000"/>
          <w:sz w:val="28"/>
          <w:szCs w:val="28"/>
        </w:rPr>
        <w:fldChar w:fldCharType="end"/>
      </w:r>
      <w:r>
        <w:rPr>
          <w:color w:themeColor="text1" w:val="000000"/>
          <w:sz w:val="28"/>
          <w:szCs w:val="28"/>
        </w:rPr>
      </w:r>
    </w:p>
    <w:p>
      <w:pPr>
        <w:pStyle w:val="Normal"/>
        <w:spacing w:before="0" w:after="120"/>
        <w:jc w:val="both"/>
        <w:rPr/>
      </w:pPr>
      <w:r>
        <w:rPr>
          <w:color w:themeColor="text1" w:val="000000"/>
          <w:sz w:val="28"/>
          <w:szCs w:val="28"/>
        </w:rPr>
        <w:t>Học hàm, học vị/Trình độ chuyên môn: Thạc sĩ</w:t>
      </w:r>
    </w:p>
    <w:p>
      <w:pPr>
        <w:pStyle w:val="Normal"/>
        <w:spacing w:before="0" w:after="120"/>
        <w:jc w:val="both"/>
        <w:rPr/>
      </w:pPr>
      <w:r>
        <w:rPr>
          <w:color w:themeColor="text1" w:val="000000"/>
          <w:sz w:val="28"/>
          <w:szCs w:val="28"/>
        </w:rPr>
        <w:t>Chức danh SQCM-KT-NV: Thư ký đề tài</w:t>
      </w:r>
    </w:p>
    <w:p>
      <w:pPr>
        <w:pStyle w:val="Normal"/>
        <w:spacing w:before="0" w:after="120"/>
        <w:jc w:val="both"/>
        <w:rPr/>
      </w:pPr>
      <w:r>
        <w:rPr>
          <w:color w:themeColor="text1" w:val="000000"/>
          <w:sz w:val="28"/>
          <w:szCs w:val="28"/>
        </w:rPr>
        <w:t>Cấp bậc: Thượng uý</w:t>
      </w:r>
    </w:p>
    <w:p>
      <w:pPr>
        <w:pStyle w:val="Normal"/>
        <w:spacing w:before="0" w:after="120"/>
        <w:jc w:val="both"/>
        <w:rPr/>
      </w:pPr>
      <w:r>
        <w:rPr>
          <w:color w:themeColor="text1" w:val="000000"/>
          <w:sz w:val="28"/>
          <w:szCs w:val="28"/>
        </w:rPr>
        <w:t>Chức vụ: Bác sĩ điều trị</w:t>
      </w:r>
    </w:p>
    <w:p>
      <w:pPr>
        <w:pStyle w:val="Normal"/>
        <w:spacing w:before="0" w:after="120"/>
        <w:jc w:val="both"/>
        <w:rPr/>
      </w:pPr>
      <w:r>
        <w:rPr>
          <w:color w:themeColor="text1" w:val="000000"/>
          <w:sz w:val="28"/>
          <w:szCs w:val="28"/>
        </w:rPr>
        <w:t>Điện thoại: 0936941538      E-mail: bsxuandieubv175@gmail.com</w:t>
      </w:r>
    </w:p>
    <w:p>
      <w:pPr>
        <w:pStyle w:val="Normal"/>
        <w:spacing w:before="0" w:after="110"/>
        <w:jc w:val="both"/>
        <w:rPr/>
      </w:pPr>
      <w:r>
        <w:rPr>
          <w:color w:themeColor="text1" w:val="000000"/>
          <w:sz w:val="28"/>
          <w:szCs w:val="28"/>
        </w:rPr>
        <w:t>Tên đơn vị đang công tác:</w:t>
      </w:r>
      <w:r>
        <w:rPr/>
        <w:t xml:space="preserve"> </w:t>
      </w:r>
      <w:r>
        <w:rPr>
          <w:color w:themeColor="text1" w:val="000000"/>
          <w:sz w:val="28"/>
          <w:szCs w:val="28"/>
        </w:rPr>
        <w:t>Khoa Nội Thần kinh/Bệnh viện Quân y 175</w:t>
      </w:r>
    </w:p>
    <w:p>
      <w:pPr>
        <w:pStyle w:val="Normal"/>
        <w:spacing w:before="0" w:after="110"/>
        <w:jc w:val="both"/>
        <w:rPr/>
      </w:pPr>
      <w:r>
        <w:rPr>
          <w:color w:themeColor="text1" w:val="000000"/>
          <w:sz w:val="28"/>
          <w:szCs w:val="28"/>
        </w:rPr>
        <w:t xml:space="preserve">Địa chỉ đơn vị: 786 Nguyễn Kiệm, Phường 3, Quận Gò Vấp, Thành phố Hồ </w:t>
      </w:r>
    </w:p>
    <w:p>
      <w:pPr>
        <w:pStyle w:val="Normal"/>
        <w:spacing w:before="0" w:after="110"/>
        <w:jc w:val="both"/>
        <w:rPr/>
      </w:pPr>
      <w:r>
        <w:rPr>
          <w:color w:themeColor="text1" w:val="000000"/>
          <w:sz w:val="28"/>
          <w:szCs w:val="28"/>
        </w:rPr>
        <w:t>Chí Minh.</w:t>
      </w:r>
    </w:p>
    <w:p>
      <w:pPr>
        <w:pStyle w:val="Normal"/>
        <w:tabs>
          <w:tab w:val="clear" w:pos="720"/>
          <w:tab w:val="left" w:pos="709" w:leader="none"/>
        </w:tabs>
        <w:spacing w:before="0" w:after="120"/>
        <w:jc w:val="both"/>
        <w:rPr/>
      </w:pPr>
      <w:r>
        <w:rPr>
          <w:b/>
          <w:bCs/>
          <w:color w:themeColor="text1" w:val="000000"/>
          <w:sz w:val="28"/>
          <w:szCs w:val="28"/>
        </w:rPr>
        <w:t>10. Đơn vị chủ trì đề tài (Khoa, Phòng, Ban, Trung tâm, Viện)</w:t>
      </w:r>
    </w:p>
    <w:p>
      <w:pPr>
        <w:pStyle w:val="Normal"/>
        <w:tabs>
          <w:tab w:val="clear" w:pos="720"/>
          <w:tab w:val="left" w:pos="709" w:leader="none"/>
        </w:tabs>
        <w:spacing w:before="0" w:after="110"/>
        <w:jc w:val="both"/>
        <w:rPr/>
      </w:pPr>
      <w:r>
        <w:rPr>
          <w:color w:themeColor="text1" w:val="000000"/>
          <w:sz w:val="28"/>
          <w:szCs w:val="28"/>
        </w:rPr>
        <w:t>Tên đơn vị chủ trì thực hiện đề tài: Khoa Nội Thần kinh</w:t>
      </w:r>
    </w:p>
    <w:p>
      <w:pPr>
        <w:pStyle w:val="Normal"/>
        <w:tabs>
          <w:tab w:val="clear" w:pos="720"/>
          <w:tab w:val="left" w:pos="709" w:leader="none"/>
        </w:tabs>
        <w:spacing w:before="0" w:after="110"/>
        <w:jc w:val="both"/>
        <w:rPr/>
      </w:pPr>
      <w:r>
        <w:rPr>
          <w:color w:themeColor="text1" w:val="000000"/>
          <w:sz w:val="28"/>
          <w:szCs w:val="28"/>
        </w:rPr>
        <w:t>Họ và tên chỉ huy đơn vị: Hoàng Tiến Trọng Nghĩa</w:t>
      </w:r>
    </w:p>
    <w:p>
      <w:pPr>
        <w:pStyle w:val="Normal"/>
        <w:tabs>
          <w:tab w:val="clear" w:pos="720"/>
          <w:tab w:val="left" w:pos="709" w:leader="none"/>
        </w:tabs>
        <w:spacing w:before="0" w:after="110"/>
        <w:jc w:val="both"/>
        <w:rPr/>
      </w:pPr>
      <w:r>
        <w:rPr>
          <w:color w:themeColor="text1" w:val="000000"/>
          <w:sz w:val="28"/>
          <w:szCs w:val="28"/>
        </w:rPr>
        <w:t xml:space="preserve">Tên đơn vị chủ quản đề tài: Bệnh viện Quân y 175 </w:t>
      </w:r>
    </w:p>
    <w:p>
      <w:pPr>
        <w:pStyle w:val="Normal"/>
        <w:tabs>
          <w:tab w:val="clear" w:pos="720"/>
          <w:tab w:val="left" w:pos="709" w:leader="none"/>
        </w:tabs>
        <w:spacing w:before="0" w:after="120"/>
        <w:jc w:val="both"/>
        <w:rPr/>
      </w:pPr>
      <w:r>
        <w:rPr>
          <w:b/>
          <w:color w:themeColor="text1" w:val="000000"/>
          <w:sz w:val="28"/>
          <w:szCs w:val="28"/>
        </w:rPr>
        <w:t xml:space="preserve">11. Các đơn vị phối hợp chính thực hiện đề tài </w:t>
      </w:r>
      <w:r>
        <w:rPr>
          <w:bCs/>
          <w:i/>
          <w:color w:themeColor="text1" w:val="000000"/>
          <w:sz w:val="28"/>
          <w:szCs w:val="28"/>
        </w:rPr>
        <w:t>(nếu có)</w:t>
      </w:r>
    </w:p>
    <w:p>
      <w:pPr>
        <w:pStyle w:val="Normal"/>
        <w:spacing w:lineRule="auto" w:line="276" w:before="60" w:after="60"/>
        <w:rPr/>
      </w:pPr>
      <w:r>
        <w:rPr>
          <w:b/>
          <w:color w:themeColor="text1" w:val="000000"/>
          <w:sz w:val="28"/>
          <w:szCs w:val="28"/>
        </w:rPr>
        <w:t>1. Tên đơn vị 1</w:t>
      </w:r>
      <w:r>
        <w:rPr>
          <w:color w:themeColor="text1" w:val="000000"/>
          <w:sz w:val="28"/>
          <w:szCs w:val="28"/>
        </w:rPr>
        <w:t xml:space="preserve">: </w:t>
      </w:r>
      <w:r>
        <w:rPr>
          <w:sz w:val="28"/>
          <w:szCs w:val="28"/>
        </w:rPr>
        <w:t>Bộ môn Kỹ thuật mô và Y học Tái tạo, Khoa Kỹ Thuật Y Sinh, Đại học Quốc tế.</w:t>
      </w:r>
    </w:p>
    <w:p>
      <w:pPr>
        <w:pStyle w:val="Normal"/>
        <w:spacing w:before="0" w:after="110"/>
        <w:jc w:val="both"/>
        <w:rPr/>
      </w:pPr>
      <w:r>
        <w:rPr>
          <w:color w:themeColor="text1" w:val="000000"/>
          <w:sz w:val="28"/>
          <w:szCs w:val="28"/>
        </w:rPr>
        <w:t>Điện thoại: (028) 37244270</w:t>
      </w:r>
    </w:p>
    <w:p>
      <w:pPr>
        <w:pStyle w:val="Normal"/>
        <w:spacing w:before="0" w:after="110"/>
        <w:jc w:val="both"/>
        <w:rPr/>
      </w:pPr>
      <w:r>
        <w:rPr>
          <w:color w:themeColor="text1" w:val="000000"/>
          <w:sz w:val="28"/>
          <w:szCs w:val="28"/>
        </w:rPr>
        <w:t>Địa chỉ: Khu đô thị ĐHQG-HCM, khu phố 33, phường Linh Xuân, Thành phố Hồ Chí Minh</w:t>
      </w:r>
    </w:p>
    <w:p>
      <w:pPr>
        <w:pStyle w:val="Normal"/>
        <w:spacing w:before="0" w:after="110"/>
        <w:jc w:val="both"/>
        <w:rPr/>
      </w:pPr>
      <w:r>
        <w:rPr>
          <w:color w:themeColor="text1" w:val="000000"/>
          <w:sz w:val="28"/>
          <w:szCs w:val="28"/>
        </w:rPr>
        <w:t>Họ và tên thủ trưởng đơn vị: PGS.</w:t>
      </w:r>
      <w:r>
        <w:rPr>
          <w:bCs/>
          <w:sz w:val="28"/>
          <w:szCs w:val="28"/>
        </w:rPr>
        <w:t xml:space="preserve">TS. Hà Thị Thanh Hương </w:t>
      </w:r>
    </w:p>
    <w:p>
      <w:pPr>
        <w:pStyle w:val="Normal"/>
        <w:spacing w:before="0" w:after="110"/>
        <w:jc w:val="both"/>
        <w:rPr/>
      </w:pPr>
      <w:r>
        <w:rPr>
          <w:color w:themeColor="text1" w:val="000000"/>
          <w:sz w:val="28"/>
          <w:szCs w:val="28"/>
        </w:rPr>
        <w:t xml:space="preserve">Tên đơn vị chủ quản: </w:t>
      </w:r>
      <w:r>
        <w:rPr>
          <w:bCs/>
          <w:sz w:val="28"/>
          <w:szCs w:val="28"/>
        </w:rPr>
        <w:t>Khoa Kỹ thuật Y sinh, Trường Đại học Quốc tế</w:t>
      </w:r>
    </w:p>
    <w:p>
      <w:pPr>
        <w:pStyle w:val="ListParagraph"/>
        <w:spacing w:before="0" w:after="110"/>
        <w:ind w:start="0"/>
        <w:contextualSpacing w:val="false"/>
        <w:jc w:val="both"/>
        <w:rPr/>
      </w:pPr>
      <w:r>
        <w:rPr>
          <w:b/>
          <w:color w:themeColor="text1" w:val="000000"/>
          <w:sz w:val="28"/>
          <w:szCs w:val="28"/>
        </w:rPr>
        <w:t>2. Tên đơn vị 2</w:t>
      </w:r>
      <w:r>
        <w:rPr>
          <w:color w:themeColor="text1" w:val="000000"/>
          <w:sz w:val="28"/>
          <w:szCs w:val="28"/>
        </w:rPr>
        <w:t>: ...............................................................................................</w:t>
      </w:r>
    </w:p>
    <w:p>
      <w:pPr>
        <w:pStyle w:val="Normal"/>
        <w:spacing w:before="0" w:after="110"/>
        <w:jc w:val="both"/>
        <w:rPr/>
      </w:pPr>
      <w:r>
        <w:rPr>
          <w:color w:themeColor="text1" w:val="000000"/>
          <w:sz w:val="28"/>
          <w:szCs w:val="28"/>
        </w:rPr>
        <w:t>Điện thoại: ........................................................................................................</w:t>
      </w:r>
    </w:p>
    <w:p>
      <w:pPr>
        <w:pStyle w:val="Normal"/>
        <w:spacing w:before="0" w:after="110"/>
        <w:jc w:val="both"/>
        <w:rPr/>
      </w:pPr>
      <w:r>
        <w:rPr>
          <w:color w:themeColor="text1" w:val="000000"/>
          <w:sz w:val="28"/>
          <w:szCs w:val="28"/>
        </w:rPr>
        <w:t>Địa chỉ: .............................................................................................................</w:t>
      </w:r>
    </w:p>
    <w:p>
      <w:pPr>
        <w:pStyle w:val="Normal"/>
        <w:spacing w:before="0" w:after="110"/>
        <w:jc w:val="both"/>
        <w:rPr/>
      </w:pPr>
      <w:r>
        <w:rPr>
          <w:color w:themeColor="text1" w:val="000000"/>
          <w:sz w:val="28"/>
          <w:szCs w:val="28"/>
        </w:rPr>
        <w:t>Họ và tên thủ trưởng đơn vị: ............................................................................</w:t>
      </w:r>
    </w:p>
    <w:p>
      <w:pPr>
        <w:pStyle w:val="Normal"/>
        <w:spacing w:before="0" w:after="110"/>
        <w:jc w:val="both"/>
        <w:rPr/>
      </w:pPr>
      <w:r>
        <w:rPr>
          <w:color w:themeColor="text1" w:val="000000"/>
          <w:sz w:val="28"/>
          <w:szCs w:val="28"/>
        </w:rPr>
        <w:t>Tên đơn vị chủ quản: ........................................................................................</w:t>
      </w:r>
    </w:p>
    <w:p>
      <w:pPr>
        <w:pStyle w:val="Normal"/>
        <w:tabs>
          <w:tab w:val="clear" w:pos="720"/>
          <w:tab w:val="left" w:pos="709" w:leader="none"/>
        </w:tabs>
        <w:spacing w:before="0" w:after="120"/>
        <w:jc w:val="both"/>
        <w:rPr/>
      </w:pPr>
      <w:r>
        <w:rPr>
          <w:b/>
          <w:bCs/>
          <w:color w:themeColor="text1" w:val="000000"/>
          <w:sz w:val="28"/>
          <w:szCs w:val="28"/>
        </w:rPr>
        <w:t>12. Thành viên thực hiện đề tài</w:t>
      </w:r>
    </w:p>
    <w:tbl>
      <w:tblPr>
        <w:tblW w:w="495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649"/>
        <w:gridCol w:w="2619"/>
        <w:gridCol w:w="2199"/>
        <w:gridCol w:w="3793"/>
      </w:tblGrid>
      <w:tr>
        <w:trPr/>
        <w:tc>
          <w:tcPr>
            <w:tcW w:w="649" w:type="dxa"/>
            <w:tcBorders>
              <w:top w:val="single" w:sz="4" w:space="0" w:color="000000"/>
              <w:start w:val="single" w:sz="4" w:space="0" w:color="000000"/>
              <w:end w:val="single" w:sz="4" w:space="0" w:color="000000"/>
            </w:tcBorders>
            <w:vAlign w:val="center"/>
          </w:tcPr>
          <w:p>
            <w:pPr>
              <w:pStyle w:val="Normal"/>
              <w:widowControl w:val="false"/>
              <w:jc w:val="center"/>
              <w:rPr/>
            </w:pPr>
            <w:r>
              <w:rPr>
                <w:b/>
                <w:bCs/>
                <w:color w:themeColor="text1" w:val="000000"/>
                <w:position w:val="-20"/>
                <w:sz w:val="28"/>
                <w:szCs w:val="28"/>
              </w:rPr>
              <w:t>TT</w:t>
            </w:r>
          </w:p>
        </w:tc>
        <w:tc>
          <w:tcPr>
            <w:tcW w:w="2619" w:type="dxa"/>
            <w:tcBorders>
              <w:top w:val="single" w:sz="4" w:space="0" w:color="000000"/>
              <w:start w:val="single" w:sz="4" w:space="0" w:color="000000"/>
              <w:end w:val="single" w:sz="4" w:space="0" w:color="000000"/>
            </w:tcBorders>
            <w:vAlign w:val="center"/>
          </w:tcPr>
          <w:p>
            <w:pPr>
              <w:pStyle w:val="Normal"/>
              <w:widowControl w:val="false"/>
              <w:jc w:val="center"/>
              <w:rPr/>
            </w:pPr>
            <w:r>
              <w:rPr>
                <w:b/>
                <w:bCs/>
                <w:color w:themeColor="text1" w:val="000000"/>
                <w:position w:val="-20"/>
                <w:sz w:val="28"/>
                <w:szCs w:val="28"/>
              </w:rPr>
              <w:t>Họ và tên,</w:t>
            </w:r>
          </w:p>
          <w:p>
            <w:pPr>
              <w:pStyle w:val="Normal"/>
              <w:widowControl w:val="false"/>
              <w:jc w:val="center"/>
              <w:rPr/>
            </w:pPr>
            <w:r>
              <w:rPr>
                <w:b/>
                <w:bCs/>
                <w:color w:themeColor="text1" w:val="000000"/>
                <w:position w:val="-20"/>
                <w:sz w:val="28"/>
                <w:szCs w:val="28"/>
              </w:rPr>
              <w:t>học hàm, học vị</w:t>
            </w:r>
          </w:p>
        </w:tc>
        <w:tc>
          <w:tcPr>
            <w:tcW w:w="2199" w:type="dxa"/>
            <w:tcBorders>
              <w:top w:val="single" w:sz="4" w:space="0" w:color="000000"/>
              <w:start w:val="single" w:sz="4" w:space="0" w:color="000000"/>
              <w:end w:val="single" w:sz="4" w:space="0" w:color="000000"/>
            </w:tcBorders>
            <w:vAlign w:val="center"/>
          </w:tcPr>
          <w:p>
            <w:pPr>
              <w:pStyle w:val="Normal"/>
              <w:widowControl w:val="false"/>
              <w:jc w:val="center"/>
              <w:rPr/>
            </w:pPr>
            <w:r>
              <w:rPr>
                <w:b/>
                <w:bCs/>
                <w:color w:themeColor="text1" w:val="000000"/>
                <w:position w:val="-20"/>
                <w:sz w:val="28"/>
                <w:szCs w:val="28"/>
              </w:rPr>
              <w:t>Chức danh thực hiện đề tài</w:t>
            </w:r>
            <w:r>
              <w:rPr>
                <w:rStyle w:val="FootnoteReference"/>
                <w:b/>
                <w:bCs/>
                <w:color w:themeColor="text1" w:val="000000"/>
                <w:sz w:val="28"/>
                <w:szCs w:val="28"/>
              </w:rPr>
              <w:footnoteReference w:id="4"/>
            </w:r>
          </w:p>
        </w:tc>
        <w:tc>
          <w:tcPr>
            <w:tcW w:w="3793" w:type="dxa"/>
            <w:tcBorders>
              <w:top w:val="single" w:sz="4" w:space="0" w:color="000000"/>
              <w:start w:val="single" w:sz="4" w:space="0" w:color="000000"/>
              <w:bottom w:val="single" w:sz="6" w:space="0" w:color="000000"/>
              <w:end w:val="single" w:sz="4" w:space="0" w:color="000000"/>
            </w:tcBorders>
            <w:vAlign w:val="center"/>
          </w:tcPr>
          <w:p>
            <w:pPr>
              <w:pStyle w:val="Normal"/>
              <w:widowControl w:val="false"/>
              <w:jc w:val="center"/>
              <w:rPr/>
            </w:pPr>
            <w:r>
              <w:rPr>
                <w:b/>
                <w:bCs/>
                <w:color w:themeColor="text1" w:val="000000"/>
                <w:position w:val="-20"/>
                <w:sz w:val="28"/>
                <w:szCs w:val="28"/>
              </w:rPr>
              <w:t>Tổ chức công tác</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1</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 xml:space="preserve">ThS.BS. Trần Thị Hoài Thu </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Chủ nhiệm đề tài</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spacing w:lineRule="auto" w:line="276" w:before="60" w:after="60"/>
              <w:jc w:val="center"/>
              <w:rPr>
                <w:sz w:val="28"/>
                <w:szCs w:val="28"/>
              </w:rPr>
            </w:pPr>
            <w:r>
              <w:rPr>
                <w:sz w:val="28"/>
                <w:szCs w:val="28"/>
              </w:rPr>
              <w:t xml:space="preserve">Khoa Nội Thần kinh, </w:t>
            </w:r>
          </w:p>
          <w:p>
            <w:pPr>
              <w:pStyle w:val="Normal"/>
              <w:spacing w:lineRule="auto" w:line="276" w:before="60" w:after="60"/>
              <w:jc w:val="center"/>
              <w:rPr/>
            </w:pPr>
            <w:r>
              <w:rPr>
                <w:sz w:val="28"/>
                <w:szCs w:val="28"/>
              </w:rPr>
              <w:t xml:space="preserve">Bệnh viện Quân Y 175 </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2</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 xml:space="preserve">ThS.BS. Nguyễn Xuân Diệu </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Thư ký khoa học</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spacing w:lineRule="auto" w:line="276" w:before="60" w:after="60"/>
              <w:jc w:val="center"/>
              <w:rPr>
                <w:sz w:val="28"/>
                <w:szCs w:val="28"/>
              </w:rPr>
            </w:pPr>
            <w:r>
              <w:rPr>
                <w:sz w:val="28"/>
                <w:szCs w:val="28"/>
              </w:rPr>
              <w:t xml:space="preserve">Khoa Nội Thần kinh, </w:t>
            </w:r>
          </w:p>
          <w:p>
            <w:pPr>
              <w:pStyle w:val="Normal"/>
              <w:spacing w:lineRule="auto" w:line="276" w:before="60" w:after="60"/>
              <w:jc w:val="center"/>
              <w:rPr/>
            </w:pPr>
            <w:r>
              <w:rPr>
                <w:sz w:val="28"/>
                <w:szCs w:val="28"/>
              </w:rPr>
              <w:t>Bệnh viện Quân Y 175</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3</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 xml:space="preserve">TS.BS. Hoàng Tiến Trọng Nghĩa </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Thành viên chính</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spacing w:lineRule="auto" w:line="276" w:before="60" w:after="60"/>
              <w:jc w:val="center"/>
              <w:rPr>
                <w:sz w:val="28"/>
                <w:szCs w:val="28"/>
              </w:rPr>
            </w:pPr>
            <w:r>
              <w:rPr>
                <w:sz w:val="28"/>
                <w:szCs w:val="28"/>
              </w:rPr>
              <w:t xml:space="preserve">Khoa Nội Thần kinh, </w:t>
            </w:r>
          </w:p>
          <w:p>
            <w:pPr>
              <w:pStyle w:val="Normal"/>
              <w:spacing w:lineRule="auto" w:line="276" w:before="60" w:after="60"/>
              <w:jc w:val="center"/>
              <w:rPr/>
            </w:pPr>
            <w:r>
              <w:rPr>
                <w:sz w:val="28"/>
                <w:szCs w:val="28"/>
              </w:rPr>
              <w:t>Bệnh viện Quân Y 175</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4</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PGS. TS. Hà Thị Thanh Hương</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Thành viên chính</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sz w:val="28"/>
                <w:szCs w:val="28"/>
              </w:rPr>
              <w:t>Khoa Kỹ Thuật Y Sinh, Trường Đại học Quốc tế</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5</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Vũ Nguyễn Minh Đức</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Thành viên chính</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sz w:val="28"/>
                <w:szCs w:val="28"/>
              </w:rPr>
              <w:t>Khoa Kỹ Thuật Y Sinh, Trường Đại học Quốc tế</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6</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ThS.BS. Lý Minh Đăng</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 xml:space="preserve">Thành viên </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spacing w:lineRule="auto" w:line="276" w:before="60" w:after="60"/>
              <w:jc w:val="center"/>
              <w:rPr>
                <w:sz w:val="28"/>
                <w:szCs w:val="28"/>
              </w:rPr>
            </w:pPr>
            <w:r>
              <w:rPr>
                <w:sz w:val="28"/>
                <w:szCs w:val="28"/>
              </w:rPr>
              <w:t xml:space="preserve">Khoa Nội Thần kinh, </w:t>
            </w:r>
          </w:p>
          <w:p>
            <w:pPr>
              <w:pStyle w:val="Normal"/>
              <w:jc w:val="center"/>
              <w:rPr/>
            </w:pPr>
            <w:r>
              <w:rPr>
                <w:sz w:val="28"/>
                <w:szCs w:val="28"/>
              </w:rPr>
              <w:t>Bệnh viện Quân Y 175</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7</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ThS.BS. Phan Xuân Uy Hùng</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 xml:space="preserve">Thành viên </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spacing w:lineRule="auto" w:line="276" w:before="60" w:after="60"/>
              <w:jc w:val="center"/>
              <w:rPr>
                <w:sz w:val="28"/>
                <w:szCs w:val="28"/>
              </w:rPr>
            </w:pPr>
            <w:r>
              <w:rPr>
                <w:sz w:val="28"/>
                <w:szCs w:val="28"/>
              </w:rPr>
              <w:t xml:space="preserve">Khoa Nội Thần kinh, </w:t>
            </w:r>
          </w:p>
          <w:p>
            <w:pPr>
              <w:pStyle w:val="Normal"/>
              <w:jc w:val="center"/>
              <w:rPr/>
            </w:pPr>
            <w:r>
              <w:rPr>
                <w:sz w:val="28"/>
                <w:szCs w:val="28"/>
              </w:rPr>
              <w:t>Bệnh viện Quân Y 175</w:t>
            </w:r>
          </w:p>
        </w:tc>
      </w:tr>
      <w:tr>
        <w:trPr>
          <w:trHeight w:val="454" w:hRule="atLeast"/>
        </w:trPr>
        <w:tc>
          <w:tcPr>
            <w:tcW w:w="64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8</w:t>
            </w:r>
          </w:p>
        </w:tc>
        <w:tc>
          <w:tcPr>
            <w:tcW w:w="26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val="000000"/>
                <w:sz w:val="28"/>
                <w:szCs w:val="28"/>
              </w:rPr>
              <w:t>ThS. Phan Ngọc Minh Thư</w:t>
            </w:r>
          </w:p>
        </w:tc>
        <w:tc>
          <w:tcPr>
            <w:tcW w:w="2199"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color w:themeColor="text1" w:val="000000"/>
                <w:sz w:val="28"/>
                <w:szCs w:val="28"/>
              </w:rPr>
              <w:t xml:space="preserve">Thành viên </w:t>
            </w:r>
          </w:p>
        </w:tc>
        <w:tc>
          <w:tcPr>
            <w:tcW w:w="3793" w:type="dxa"/>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sz w:val="28"/>
                <w:szCs w:val="28"/>
              </w:rPr>
              <w:t>Khoa Kỹ Thuật Y Sinh, Trường Đại học Quốc tế</w:t>
            </w:r>
          </w:p>
        </w:tc>
      </w:tr>
    </w:tbl>
    <w:p>
      <w:pPr>
        <w:pStyle w:val="Heading1"/>
        <w:spacing w:before="240" w:after="120"/>
        <w:ind w:end="0"/>
        <w:jc w:val="both"/>
        <w:rPr/>
      </w:pPr>
      <w:r>
        <w:rPr>
          <w:rFonts w:ascii="Times New Roman" w:hAnsi="Times New Roman"/>
          <w:color w:themeColor="text1" w:val="000000"/>
          <w:spacing w:val="-4"/>
          <w:szCs w:val="28"/>
        </w:rPr>
        <w:t>II. MỤC TIÊU, NỘI DUNG VÀ PHƯƠNG ÁN TỔ CHỨC THỰC HIỆN ĐỀ TÀI</w:t>
      </w:r>
    </w:p>
    <w:p>
      <w:pPr>
        <w:pStyle w:val="Normal"/>
        <w:spacing w:before="0" w:after="120"/>
        <w:jc w:val="both"/>
        <w:rPr/>
      </w:pPr>
      <w:r>
        <w:rPr>
          <w:b/>
          <w:bCs/>
          <w:color w:themeColor="text1" w:val="000000"/>
          <w:sz w:val="28"/>
          <w:szCs w:val="28"/>
        </w:rPr>
        <w:t xml:space="preserve">13. Mục tiêu của đề tài </w:t>
      </w:r>
    </w:p>
    <w:p>
      <w:pPr>
        <w:pStyle w:val="ListParagraph"/>
        <w:ind w:start="0"/>
        <w:jc w:val="both"/>
        <w:rPr>
          <w:sz w:val="28"/>
          <w:szCs w:val="28"/>
        </w:rPr>
      </w:pPr>
      <w:r>
        <w:rPr>
          <w:sz w:val="28"/>
          <w:szCs w:val="28"/>
        </w:rPr>
        <w:t>​</w:t>
      </w:r>
      <w:r>
        <w:rPr>
          <w:sz w:val="28"/>
          <w:szCs w:val="28"/>
        </w:rPr>
        <w:t xml:space="preserve">1. Mô tả đặc điểm giọng nói và một số yếu tố liên quan ở người bình thường, rối loạn thần kinh nhận thức nhẹ và chủ yếu do bệnh Alzheimer tại BVQY 175. </w:t>
      </w:r>
    </w:p>
    <w:p>
      <w:pPr>
        <w:pStyle w:val="Normal"/>
        <w:tabs>
          <w:tab w:val="clear" w:pos="720"/>
          <w:tab w:val="left" w:pos="851" w:leader="none"/>
          <w:tab w:val="left" w:pos="3226" w:leader="none"/>
        </w:tabs>
        <w:spacing w:lineRule="auto" w:line="288"/>
        <w:jc w:val="both"/>
        <w:rPr>
          <w:sz w:val="28"/>
          <w:szCs w:val="28"/>
        </w:rPr>
      </w:pPr>
      <w:r>
        <w:rPr>
          <w:sz w:val="28"/>
          <w:szCs w:val="28"/>
        </w:rPr>
        <w:t>2. Xây dựng và bước đầu đánh giá hiệu quả của mô hình học máy hỗ trợ chẩn đoán suy giảm nhận thức nhẹ và bệnh Alzheimer tại BVQY 175.</w:t>
      </w:r>
    </w:p>
    <w:p>
      <w:pPr>
        <w:pStyle w:val="Normal"/>
        <w:tabs>
          <w:tab w:val="clear" w:pos="720"/>
          <w:tab w:val="left" w:pos="851" w:leader="none"/>
          <w:tab w:val="left" w:pos="3226" w:leader="none"/>
        </w:tabs>
        <w:spacing w:lineRule="auto" w:line="288"/>
        <w:jc w:val="both"/>
        <w:rPr/>
      </w:pPr>
      <w:r>
        <w:rPr>
          <w:b/>
          <w:bCs/>
          <w:color w:themeColor="text1" w:val="000000"/>
          <w:sz w:val="28"/>
          <w:szCs w:val="28"/>
        </w:rPr>
        <w:t>14. Tình trạng của đề tài</w:t>
      </w:r>
    </w:p>
    <w:p>
      <w:pPr>
        <w:pStyle w:val="Normal"/>
        <w:widowControl w:val="false"/>
        <w:spacing w:before="0" w:after="120"/>
        <w:jc w:val="both"/>
        <w:rPr/>
      </w:pPr>
      <w:r>
        <w:fldChar w:fldCharType="begin">
          <w:ffData>
            <w:name w:val="Bookmark Copy 6"/>
            <w:enabled/>
            <w:calcOnExit w:val="0"/>
            <w:checkBox>
              <w:sizeAuto/>
              <w:checked/>
            </w:checkBox>
          </w:ffData>
        </w:fldChar>
      </w:r>
      <w:r>
        <w:rPr>
          <w:color w:themeColor="text1" w:val="000000"/>
          <w:sz w:val="24"/>
        </w:rPr>
        <w:instrText xml:space="preserve"> FORMCHECKBOX </w:instrText>
      </w:r>
      <w:r>
        <w:rPr>
          <w:color w:themeColor="text1" w:val="000000"/>
          <w:sz w:val="24"/>
        </w:rPr>
        <w:fldChar w:fldCharType="separate"/>
      </w:r>
      <w:bookmarkStart w:id="76" w:name="Bookmark_Copy_6"/>
      <w:bookmarkStart w:id="77" w:name="Bookmark_Copy_6"/>
      <w:bookmarkEnd w:id="77"/>
      <w:r>
        <w:rPr>
          <w:color w:themeColor="text1" w:val="000000"/>
          <w:sz w:val="24"/>
        </w:rPr>
      </w:r>
      <w:r>
        <w:rPr>
          <w:color w:themeColor="text1" w:val="000000"/>
          <w:sz w:val="24"/>
        </w:rPr>
        <w:fldChar w:fldCharType="end"/>
      </w:r>
      <w:bookmarkStart w:id="78" w:name="Bookmark_Copy_6"/>
      <w:bookmarkStart w:id="79" w:name="Bookmark_Copy_6_Copy_1"/>
      <w:bookmarkStart w:id="80" w:name="Bookmark_Copy_6_Copy_1"/>
      <w:bookmarkStart w:id="81" w:name="Bookmark_Copy_6_Copy_1_Copy_1"/>
      <w:bookmarkEnd w:id="78"/>
      <w:bookmarkEnd w:id="79"/>
      <w:bookmarkEnd w:id="80"/>
      <w:bookmarkEnd w:id="81"/>
      <w:r>
        <w:rPr>
          <w:color w:themeColor="text1" w:val="000000"/>
          <w:sz w:val="28"/>
          <w:szCs w:val="28"/>
        </w:rPr>
        <w:t xml:space="preserve"> Mới</w:t>
        <w:tab/>
        <w:tab/>
      </w:r>
    </w:p>
    <w:p>
      <w:pPr>
        <w:pStyle w:val="Normal"/>
        <w:widowControl w:val="false"/>
        <w:spacing w:before="0" w:after="120"/>
        <w:jc w:val="both"/>
        <w:rPr/>
      </w:pPr>
      <w:r>
        <w:fldChar w:fldCharType="begin">
          <w:ffData>
            <w:name w:val="Check1 Copy 9"/>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82" w:name="Check1_Copy_9"/>
      <w:bookmarkStart w:id="83" w:name="Check1_Copy_9"/>
      <w:bookmarkEnd w:id="83"/>
      <w:r>
        <w:rPr>
          <w:color w:themeColor="text1" w:val="000000"/>
          <w:sz w:val="24"/>
        </w:rPr>
      </w:r>
      <w:r>
        <w:rPr>
          <w:color w:themeColor="text1" w:val="000000"/>
          <w:sz w:val="24"/>
        </w:rPr>
        <w:fldChar w:fldCharType="end"/>
      </w:r>
      <w:bookmarkStart w:id="84" w:name="Check1_Copy_9_Copy_1_Copy_1"/>
      <w:bookmarkStart w:id="85" w:name="Check1_Copy_9_Copy_1"/>
      <w:bookmarkStart w:id="86" w:name="Check1_Copy_9"/>
      <w:bookmarkStart w:id="87" w:name="Check1_Copy_9_Copy_1"/>
      <w:bookmarkEnd w:id="84"/>
      <w:bookmarkEnd w:id="85"/>
      <w:bookmarkEnd w:id="86"/>
      <w:bookmarkEnd w:id="87"/>
      <w:r>
        <w:rPr>
          <w:color w:themeColor="text1" w:val="000000"/>
          <w:sz w:val="28"/>
          <w:szCs w:val="28"/>
        </w:rPr>
        <w:t xml:space="preserve"> Kế tiếp hướng nghiên cứu của chính nhóm tác giả</w:t>
      </w:r>
      <w:r>
        <w:rPr>
          <w:color w:themeColor="text1" w:val="000000"/>
          <w:sz w:val="24"/>
        </w:rPr>
        <w:t xml:space="preserve">                             </w:t>
      </w:r>
    </w:p>
    <w:p>
      <w:pPr>
        <w:pStyle w:val="Normal"/>
        <w:spacing w:before="0" w:after="120"/>
        <w:jc w:val="both"/>
        <w:rPr/>
      </w:pPr>
      <w:r>
        <w:fldChar w:fldCharType="begin">
          <w:ffData>
            <w:name w:val="Check1 Copy 10"/>
            <w:enabled/>
            <w:calcOnExit w:val="0"/>
            <w:checkBox>
              <w:sizeAuto/>
            </w:checkBox>
          </w:ffData>
        </w:fldChar>
      </w:r>
      <w:r>
        <w:rPr>
          <w:color w:themeColor="text1" w:val="000000"/>
          <w:sz w:val="24"/>
        </w:rPr>
        <w:instrText xml:space="preserve"> FORMCHECKBOX </w:instrText>
      </w:r>
      <w:r>
        <w:rPr>
          <w:color w:themeColor="text1" w:val="000000"/>
          <w:sz w:val="24"/>
        </w:rPr>
        <w:fldChar w:fldCharType="separate"/>
      </w:r>
      <w:bookmarkStart w:id="88" w:name="Check1_Copy_10"/>
      <w:bookmarkStart w:id="89" w:name="Check1_Copy_10"/>
      <w:bookmarkEnd w:id="89"/>
      <w:r>
        <w:rPr>
          <w:color w:themeColor="text1" w:val="000000"/>
          <w:sz w:val="24"/>
        </w:rPr>
      </w:r>
      <w:r>
        <w:rPr>
          <w:color w:themeColor="text1" w:val="000000"/>
          <w:sz w:val="24"/>
        </w:rPr>
        <w:fldChar w:fldCharType="end"/>
      </w:r>
      <w:bookmarkStart w:id="90" w:name="Check1_Copy_10_Copy_1"/>
      <w:bookmarkStart w:id="91" w:name="Check1_Copy_10_Copy_1_Copy_1"/>
      <w:bookmarkStart w:id="92" w:name="Check1_Copy_10"/>
      <w:bookmarkStart w:id="93" w:name="Check1_Copy_10_Copy_1"/>
      <w:bookmarkEnd w:id="90"/>
      <w:bookmarkEnd w:id="91"/>
      <w:bookmarkEnd w:id="92"/>
      <w:bookmarkEnd w:id="93"/>
      <w:r>
        <w:rPr>
          <w:color w:themeColor="text1" w:val="000000"/>
          <w:sz w:val="28"/>
          <w:szCs w:val="28"/>
        </w:rPr>
        <w:t xml:space="preserve"> Kế tiếp nghiên cứu của người khác</w:t>
      </w:r>
    </w:p>
    <w:p>
      <w:pPr>
        <w:pStyle w:val="Normal"/>
        <w:spacing w:before="0" w:after="120"/>
        <w:jc w:val="both"/>
        <w:rPr/>
      </w:pPr>
      <w:r>
        <w:rPr>
          <w:b/>
          <w:bCs/>
          <w:color w:themeColor="text1" w:val="000000"/>
          <w:sz w:val="28"/>
          <w:szCs w:val="28"/>
        </w:rPr>
        <w:t>15. Tổng quan tình hình nghiên cứu, luận giải về mục tiêu và những nội dung nghiên cứu của đề tài</w:t>
      </w:r>
    </w:p>
    <w:p>
      <w:pPr>
        <w:pStyle w:val="Normal"/>
        <w:widowControl w:val="false"/>
        <w:spacing w:before="0" w:after="120"/>
        <w:jc w:val="both"/>
        <w:rPr/>
      </w:pPr>
      <w:r>
        <w:rPr>
          <w:b/>
          <w:iCs/>
          <w:color w:themeColor="text1" w:val="000000"/>
          <w:sz w:val="28"/>
          <w:szCs w:val="28"/>
        </w:rPr>
        <w:t>15.1. Đánh giá tổng quan tình hình nghiên cứu thuộc lĩnh vực của đề tài</w:t>
      </w:r>
    </w:p>
    <w:p>
      <w:pPr>
        <w:pStyle w:val="Normal"/>
        <w:widowControl w:val="false"/>
        <w:spacing w:before="0" w:after="120"/>
        <w:jc w:val="both"/>
        <w:rPr/>
      </w:pPr>
      <w:r>
        <w:rPr>
          <w:b/>
          <w:color w:themeColor="text1" w:val="000000"/>
          <w:sz w:val="28"/>
          <w:szCs w:val="28"/>
        </w:rPr>
        <w:t xml:space="preserve">Ngoài nước </w:t>
      </w:r>
    </w:p>
    <w:p>
      <w:pPr>
        <w:pStyle w:val="ListParagraph"/>
        <w:spacing w:lineRule="auto" w:line="360"/>
        <w:ind w:firstLine="720" w:start="0"/>
        <w:jc w:val="both"/>
        <w:rPr/>
      </w:pPr>
      <w:r>
        <w:rPr>
          <w:color w:val="000000"/>
          <w:sz w:val="28"/>
          <w:szCs w:val="28"/>
        </w:rPr>
        <w:t>Sa sút trí tuệ là một hội chứng đặc trưng bởi sự suy giảm nhận thức quá mức do hậu quả lão hoá sinh học. Bệnh biểu hiện như là một sự xáo trộn của đa dạng chức năng nhận thức vỏ não cao hơn như học tập, ghi nhớ, sự chú ý phức tạp, chức năng điều hành, ngôn ngữ, nhận thức vận động và nhận thức xã hội. Điều này ảnh hưởng đến khả năng thực hiện thực hiện các hoạt động độc lập hằng ngày. Theo Tổ chức Y tế Thế giới (WHO) ước tính số người mắc sa sút trí tuệ trên thế giới xấp xỉ 55 triệu, có khả năng đạt đến xấp xỉ 78 triệu trong năm 2030 và 139 triệu vào năm 2050. Bệnh tạo ra gánh nặng tài chính toàn thế giới ước tính 1.3 nghìn tỉ vào năm 2019 và có thể lên đến 2.8 nghìn tỉ trong năm 2030 [1]. Như là một nước với thu nhập thấp và vừa, Việt Nam đang trải qua một xu hướng tương tự với số người mắc sa sút trí tuệ gấp đôi mỗi 20 năm [2]. Bệnh Alzheimer (AD) là một rối loạn thoái hoá thần kinh tiến triển và cũng là một dạng của sa sút trí tuệ phổ biến nhất chiếm ít nhất hai phần ba trường hợp sa sút trí tuệ ở những người từ 65 tuổi trở lên [3]. Trước khi một người chuyển sang sa sút trí tuệ, người bệnh sẽ trải qua giai đoạn tiền sa sút trí tuệ, còn được biết đến như “suy giảm nhận thức nhẹ” (MCI). Đây là giai đoạn chuyển tiếp giữa quá trình lão hóa bình thường và chứng sa sút trí tuệ, ảnh hưởng xấu đến một hoặc nhiều lĩnh vực nhận thức như Trí nhớ, Tập trung, Ngôn ngữ và Toán học [4,5].</w:t>
      </w:r>
    </w:p>
    <w:p>
      <w:pPr>
        <w:pStyle w:val="ListParagraph"/>
        <w:ind w:start="0"/>
        <w:jc w:val="both"/>
        <w:rPr>
          <w:color w:val="000000"/>
          <w:sz w:val="28"/>
          <w:szCs w:val="28"/>
        </w:rPr>
      </w:pPr>
      <w:r>
        <w:rPr>
          <w:color w:val="000000"/>
          <w:sz w:val="28"/>
          <w:szCs w:val="28"/>
        </w:rPr>
      </w:r>
    </w:p>
    <w:p>
      <w:pPr>
        <w:pStyle w:val="ListParagraph"/>
        <w:ind w:start="0"/>
        <w:jc w:val="both"/>
        <w:rPr>
          <w:color w:val="000000"/>
          <w:sz w:val="28"/>
          <w:szCs w:val="28"/>
        </w:rPr>
      </w:pPr>
      <w:r>
        <w:rPr>
          <w:color w:val="000000"/>
          <w:sz w:val="28"/>
          <w:szCs w:val="28"/>
        </w:rPr>
      </w:r>
    </w:p>
    <w:p>
      <w:pPr>
        <w:pStyle w:val="ListParagraph"/>
        <w:ind w:start="0"/>
        <w:jc w:val="both"/>
        <w:rPr>
          <w:color w:val="000000"/>
          <w:sz w:val="28"/>
          <w:szCs w:val="28"/>
        </w:rPr>
      </w:pPr>
      <w:r>
        <w:rPr>
          <w:color w:val="000000"/>
          <w:sz w:val="28"/>
          <w:szCs w:val="28"/>
        </w:rPr>
        <mc:AlternateContent>
          <mc:Choice Requires="wps">
            <w:drawing>
              <wp:anchor distT="6350" distB="6350" distL="6985" distR="5715" simplePos="0" relativeHeight="24" behindDoc="0" locked="0" layoutInCell="1" allowOverlap="1" wp14:anchorId="6391A398">
                <wp:simplePos x="0" y="0"/>
                <wp:positionH relativeFrom="column">
                  <wp:posOffset>1418590</wp:posOffset>
                </wp:positionH>
                <wp:positionV relativeFrom="paragraph">
                  <wp:posOffset>106680</wp:posOffset>
                </wp:positionV>
                <wp:extent cx="1316355" cy="763270"/>
                <wp:effectExtent l="6985" t="6350" r="5715" b="6350"/>
                <wp:wrapNone/>
                <wp:docPr id="3" name="Rectangle 11"/>
                <a:graphic xmlns:a="http://schemas.openxmlformats.org/drawingml/2006/main">
                  <a:graphicData uri="http://schemas.microsoft.com/office/word/2010/wordprocessingShape">
                    <wps:wsp>
                      <wps:cNvSpPr/>
                      <wps:spPr>
                        <a:xfrm>
                          <a:off x="0" y="0"/>
                          <a:ext cx="1316520" cy="763200"/>
                        </a:xfrm>
                        <a:prstGeom prst="rect">
                          <a:avLst/>
                        </a:prstGeom>
                        <a:solidFill>
                          <a:schemeClr val="bg1">
                            <a:lumMod val="75000"/>
                          </a:schemeClr>
                        </a:solidFill>
                        <a:ln cap="rnd">
                          <a:solidFill>
                            <a:srgbClr val="808080"/>
                          </a:solidFill>
                          <a:roun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Suy giảm nhận thức nhẹ</w:t>
                            </w:r>
                          </w:p>
                          <w:p>
                            <w:pPr>
                              <w:pStyle w:val="FrameContentsuser"/>
                              <w:jc w:val="center"/>
                              <w:rPr>
                                <w:color w:themeColor="text1" w:val="000000"/>
                                <w:sz w:val="16"/>
                                <w:szCs w:val="16"/>
                              </w:rPr>
                            </w:pPr>
                            <w:r>
                              <w:rPr>
                                <w:color w:themeColor="text1" w:val="000000"/>
                                <w:sz w:val="16"/>
                                <w:szCs w:val="16"/>
                              </w:rPr>
                              <w:t>Triệu chứng rất nhẹ, có thể không ảnh hưởng đến sinh hoạt bằng ngày</w:t>
                            </w:r>
                          </w:p>
                        </w:txbxContent>
                      </wps:txbx>
                      <wps:bodyPr anchor="ctr">
                        <a:prstTxWarp prst="textNoShape"/>
                        <a:noAutofit/>
                      </wps:bodyPr>
                    </wps:wsp>
                  </a:graphicData>
                </a:graphic>
              </wp:anchor>
            </w:drawing>
          </mc:Choice>
          <mc:Fallback>
            <w:pict>
              <v:rect id="shape_0" fillcolor="#bfbfbf" stroked="t" o:allowincell="f" style="position:absolute;margin-left:111.7pt;margin-top:8.4pt;width:103.6pt;height:60.05pt;mso-wrap-style:square;v-text-anchor:middle" wp14:anchorId="6391A398">
                <v:fill o:detectmouseclick="t" type="solid" color2="#404040"/>
                <v:stroke color="gray" weight="12600" joinstyle="round" endcap="round"/>
                <v:textbox>
                  <w:txbxContent>
                    <w:p>
                      <w:pPr>
                        <w:pStyle w:val="FrameContentsuser"/>
                        <w:jc w:val="center"/>
                        <w:rPr>
                          <w:b/>
                          <w:bCs/>
                          <w:color w:themeColor="text1" w:val="000000"/>
                        </w:rPr>
                      </w:pPr>
                      <w:r>
                        <w:rPr>
                          <w:b/>
                          <w:bCs/>
                          <w:color w:themeColor="text1" w:val="000000"/>
                        </w:rPr>
                        <w:t>Suy giảm nhận thức nhẹ</w:t>
                      </w:r>
                    </w:p>
                    <w:p>
                      <w:pPr>
                        <w:pStyle w:val="FrameContentsuser"/>
                        <w:jc w:val="center"/>
                        <w:rPr>
                          <w:color w:themeColor="text1" w:val="000000"/>
                          <w:sz w:val="16"/>
                          <w:szCs w:val="16"/>
                        </w:rPr>
                      </w:pPr>
                      <w:r>
                        <w:rPr>
                          <w:color w:themeColor="text1" w:val="000000"/>
                          <w:sz w:val="16"/>
                          <w:szCs w:val="16"/>
                        </w:rPr>
                        <w:t>Triệu chứng rất nhẹ, có thể không ảnh hưởng đến sinh hoạt bằng ngày</w:t>
                      </w:r>
                    </w:p>
                  </w:txbxContent>
                </v:textbox>
                <w10:wrap type="none"/>
              </v:rect>
            </w:pict>
          </mc:Fallback>
        </mc:AlternateContent>
        <mc:AlternateContent>
          <mc:Choice Requires="wps">
            <w:drawing>
              <wp:anchor distT="6350" distB="6350" distL="6985" distR="5715" simplePos="0" relativeHeight="28" behindDoc="0" locked="0" layoutInCell="1" allowOverlap="1" wp14:anchorId="15B54E27">
                <wp:simplePos x="0" y="0"/>
                <wp:positionH relativeFrom="column">
                  <wp:posOffset>3414395</wp:posOffset>
                </wp:positionH>
                <wp:positionV relativeFrom="paragraph">
                  <wp:posOffset>85725</wp:posOffset>
                </wp:positionV>
                <wp:extent cx="1316355" cy="763270"/>
                <wp:effectExtent l="6985" t="6350" r="5715" b="6350"/>
                <wp:wrapNone/>
                <wp:docPr id="4" name="Rectangle 11"/>
                <a:graphic xmlns:a="http://schemas.openxmlformats.org/drawingml/2006/main">
                  <a:graphicData uri="http://schemas.microsoft.com/office/word/2010/wordprocessingShape">
                    <wps:wsp>
                      <wps:cNvSpPr/>
                      <wps:spPr>
                        <a:xfrm>
                          <a:off x="0" y="0"/>
                          <a:ext cx="1316520" cy="763200"/>
                        </a:xfrm>
                        <a:prstGeom prst="rect">
                          <a:avLst/>
                        </a:prstGeom>
                        <a:solidFill>
                          <a:schemeClr val="bg1">
                            <a:lumMod val="75000"/>
                          </a:schemeClr>
                        </a:solidFill>
                        <a:ln cap="rnd">
                          <a:solidFill>
                            <a:srgbClr val="808080"/>
                          </a:solidFill>
                          <a:roun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AD mức độ vừa</w:t>
                            </w:r>
                          </w:p>
                          <w:p>
                            <w:pPr>
                              <w:pStyle w:val="FrameContentsuser"/>
                              <w:jc w:val="center"/>
                              <w:rPr>
                                <w:b/>
                                <w:bCs/>
                                <w:color w:themeColor="text1" w:val="000000"/>
                              </w:rPr>
                            </w:pPr>
                            <w:r>
                              <w:rPr>
                                <w:color w:themeColor="text1" w:val="000000"/>
                                <w:sz w:val="16"/>
                                <w:szCs w:val="16"/>
                              </w:rPr>
                              <w:t>Triệu chứng ảnh hưởng tới nhiều sinh hoạt hằng ngày</w:t>
                            </w:r>
                          </w:p>
                        </w:txbxContent>
                      </wps:txbx>
                      <wps:bodyPr anchor="ctr">
                        <a:prstTxWarp prst="textNoShape"/>
                        <a:noAutofit/>
                      </wps:bodyPr>
                    </wps:wsp>
                  </a:graphicData>
                </a:graphic>
              </wp:anchor>
            </w:drawing>
          </mc:Choice>
          <mc:Fallback>
            <w:pict>
              <v:rect id="shape_0" fillcolor="#bfbfbf" stroked="t" o:allowincell="f" style="position:absolute;margin-left:268.85pt;margin-top:6.75pt;width:103.6pt;height:60.05pt;mso-wrap-style:square;v-text-anchor:middle" wp14:anchorId="15B54E27">
                <v:fill o:detectmouseclick="t" type="solid" color2="#404040"/>
                <v:stroke color="gray" weight="12600" joinstyle="round" endcap="round"/>
                <v:textbox>
                  <w:txbxContent>
                    <w:p>
                      <w:pPr>
                        <w:pStyle w:val="FrameContentsuser"/>
                        <w:jc w:val="center"/>
                        <w:rPr>
                          <w:b/>
                          <w:bCs/>
                          <w:color w:themeColor="text1" w:val="000000"/>
                        </w:rPr>
                      </w:pPr>
                      <w:r>
                        <w:rPr>
                          <w:b/>
                          <w:bCs/>
                          <w:color w:themeColor="text1" w:val="000000"/>
                        </w:rPr>
                        <w:t>AD mức độ vừa</w:t>
                      </w:r>
                    </w:p>
                    <w:p>
                      <w:pPr>
                        <w:pStyle w:val="FrameContentsuser"/>
                        <w:jc w:val="center"/>
                        <w:rPr>
                          <w:b/>
                          <w:bCs/>
                          <w:color w:themeColor="text1" w:val="000000"/>
                        </w:rPr>
                      </w:pPr>
                      <w:r>
                        <w:rPr>
                          <w:color w:themeColor="text1" w:val="000000"/>
                          <w:sz w:val="16"/>
                          <w:szCs w:val="16"/>
                        </w:rPr>
                        <w:t>Triệu chứng ảnh hưởng tới nhiều sinh hoạt hằng ngày</w:t>
                      </w:r>
                    </w:p>
                  </w:txbxContent>
                </v:textbox>
                <w10:wrap type="none"/>
              </v:rect>
            </w:pict>
          </mc:Fallback>
        </mc:AlternateContent>
      </w:r>
    </w:p>
    <w:p>
      <w:pPr>
        <w:pStyle w:val="ListParagraph"/>
        <w:ind w:start="0"/>
        <w:jc w:val="both"/>
        <w:rPr>
          <w:color w:val="000000"/>
          <w:sz w:val="28"/>
          <w:szCs w:val="28"/>
        </w:rPr>
      </w:pPr>
      <w:r>
        <w:rPr>
          <w:color w:val="000000"/>
          <w:sz w:val="28"/>
          <w:szCs w:val="28"/>
        </w:rPr>
      </w:r>
    </w:p>
    <w:p>
      <w:pPr>
        <w:pStyle w:val="ListParagraph"/>
        <w:ind w:start="0"/>
        <w:jc w:val="both"/>
        <w:rPr>
          <w:color w:val="000000"/>
          <w:sz w:val="28"/>
          <w:szCs w:val="28"/>
        </w:rPr>
      </w:pPr>
      <w:r>
        <w:rPr>
          <w:color w:val="000000"/>
          <w:sz w:val="28"/>
          <w:szCs w:val="28"/>
        </w:rPr>
      </w:r>
    </w:p>
    <w:p>
      <w:pPr>
        <w:pStyle w:val="ListParagraph"/>
        <w:ind w:start="0"/>
        <w:jc w:val="both"/>
        <w:rPr>
          <w:color w:val="000000"/>
          <w:sz w:val="28"/>
          <w:szCs w:val="28"/>
        </w:rPr>
      </w:pPr>
      <w:r>
        <w:rPr>
          <w:color w:val="000000"/>
          <w:sz w:val="28"/>
          <w:szCs w:val="28"/>
        </w:rPr>
      </w:r>
    </w:p>
    <w:p>
      <w:pPr>
        <w:pStyle w:val="ListParagraph"/>
        <w:ind w:start="0"/>
        <w:jc w:val="both"/>
        <w:rPr>
          <w:color w:val="000000"/>
          <w:sz w:val="28"/>
          <w:szCs w:val="28"/>
        </w:rPr>
      </w:pPr>
      <w:r>
        <w:rPr>
          <w:color w:val="000000"/>
          <w:sz w:val="28"/>
          <w:szCs w:val="28"/>
        </w:rPr>
        <mc:AlternateContent>
          <mc:Choice Requires="wps">
            <w:drawing>
              <wp:anchor distT="0" distB="6350" distL="6985" distR="6350" simplePos="0" relativeHeight="7" behindDoc="0" locked="0" layoutInCell="1" allowOverlap="1" wp14:anchorId="497A085B">
                <wp:simplePos x="0" y="0"/>
                <wp:positionH relativeFrom="column">
                  <wp:posOffset>415290</wp:posOffset>
                </wp:positionH>
                <wp:positionV relativeFrom="paragraph">
                  <wp:posOffset>111125</wp:posOffset>
                </wp:positionV>
                <wp:extent cx="1280160" cy="1152525"/>
                <wp:effectExtent l="6985" t="0" r="6350" b="6350"/>
                <wp:wrapNone/>
                <wp:docPr id="5" name="Block Arc 9"/>
                <a:graphic xmlns:a="http://schemas.openxmlformats.org/drawingml/2006/main">
                  <a:graphicData uri="http://schemas.microsoft.com/office/word/2010/wordprocessingShape">
                    <wps:wsp>
                      <wps:cNvSpPr/>
                      <wps:spPr>
                        <a:xfrm rot="10800000">
                          <a:off x="0" y="0"/>
                          <a:ext cx="1280160" cy="1152360"/>
                        </a:xfrm>
                        <a:prstGeom prst="blockArc">
                          <a:avLst>
                            <a:gd name="adj1" fmla="val 10800000"/>
                            <a:gd name="adj2" fmla="val 0"/>
                            <a:gd name="adj3" fmla="val 25000"/>
                          </a:avLst>
                        </a:prstGeom>
                        <a:solidFill>
                          <a:schemeClr val="accent3">
                            <a:lumMod val="40000"/>
                            <a:lumOff val="60000"/>
                          </a:schemeClr>
                        </a:solidFill>
                        <a:ln>
                          <a:solidFill>
                            <a:srgbClr val="c9c9c9"/>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dbdbdb" stroked="t" o:allowincell="f" style="position:absolute;margin-left:32.7pt;margin-top:8.75pt;width:100.75pt;height:90.7pt;mso-wrap-style:none;v-text-anchor:middle;rotation:180" wp14:anchorId="497A085B">
                <v:fill o:detectmouseclick="t" type="solid" color2="#242424"/>
                <v:stroke color="#c9c9c9" weight="12600" joinstyle="miter" endcap="flat"/>
                <w10:wrap type="none"/>
              </v:rect>
            </w:pict>
          </mc:Fallback>
        </mc:AlternateContent>
        <mc:AlternateContent>
          <mc:Choice Requires="wps">
            <w:drawing>
              <wp:anchor distT="7620" distB="0" distL="6985" distR="6985" simplePos="0" relativeHeight="8" behindDoc="0" locked="0" layoutInCell="1" allowOverlap="1" wp14:anchorId="21A12C3B">
                <wp:simplePos x="0" y="0"/>
                <wp:positionH relativeFrom="column">
                  <wp:posOffset>1427480</wp:posOffset>
                </wp:positionH>
                <wp:positionV relativeFrom="paragraph">
                  <wp:posOffset>116840</wp:posOffset>
                </wp:positionV>
                <wp:extent cx="1280160" cy="1152525"/>
                <wp:effectExtent l="6985" t="7620" r="6985" b="0"/>
                <wp:wrapNone/>
                <wp:docPr id="6" name="Block Arc 9"/>
                <a:graphic xmlns:a="http://schemas.openxmlformats.org/drawingml/2006/main">
                  <a:graphicData uri="http://schemas.microsoft.com/office/word/2010/wordprocessingShape">
                    <wps:wsp>
                      <wps:cNvSpPr/>
                      <wps:spPr>
                        <a:xfrm>
                          <a:off x="0" y="0"/>
                          <a:ext cx="1280160" cy="1152360"/>
                        </a:xfrm>
                        <a:prstGeom prst="blockArc">
                          <a:avLst>
                            <a:gd name="adj1" fmla="val 10800000"/>
                            <a:gd name="adj2" fmla="val 0"/>
                            <a:gd name="adj3" fmla="val 25000"/>
                          </a:avLst>
                        </a:prstGeom>
                        <a:solidFill>
                          <a:schemeClr val="accent1">
                            <a:lumMod val="20000"/>
                            <a:lumOff val="80000"/>
                          </a:schemeClr>
                        </a:solidFill>
                        <a:ln>
                          <a:solidFill>
                            <a:srgbClr val="adb9ca"/>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deebf7" stroked="t" o:allowincell="f" style="position:absolute;margin-left:112.4pt;margin-top:9.2pt;width:100.75pt;height:90.7pt;mso-wrap-style:none;v-text-anchor:middle" wp14:anchorId="21A12C3B">
                <v:fill o:detectmouseclick="t" type="solid" color2="#211408"/>
                <v:stroke color="#adb9ca" weight="12600" joinstyle="miter" endcap="flat"/>
                <w10:wrap type="none"/>
              </v:rect>
            </w:pict>
          </mc:Fallback>
        </mc:AlternateContent>
        <mc:AlternateContent>
          <mc:Choice Requires="wps">
            <w:drawing>
              <wp:anchor distT="0" distB="6350" distL="6985" distR="6350" simplePos="0" relativeHeight="9" behindDoc="0" locked="0" layoutInCell="1" allowOverlap="1" wp14:anchorId="601B8C92">
                <wp:simplePos x="0" y="0"/>
                <wp:positionH relativeFrom="column">
                  <wp:posOffset>2422525</wp:posOffset>
                </wp:positionH>
                <wp:positionV relativeFrom="paragraph">
                  <wp:posOffset>111125</wp:posOffset>
                </wp:positionV>
                <wp:extent cx="1280160" cy="1152525"/>
                <wp:effectExtent l="6985" t="0" r="6350" b="6350"/>
                <wp:wrapNone/>
                <wp:docPr id="7" name="Block Arc 9"/>
                <a:graphic xmlns:a="http://schemas.openxmlformats.org/drawingml/2006/main">
                  <a:graphicData uri="http://schemas.microsoft.com/office/word/2010/wordprocessingShape">
                    <wps:wsp>
                      <wps:cNvSpPr/>
                      <wps:spPr>
                        <a:xfrm rot="10800000">
                          <a:off x="0" y="0"/>
                          <a:ext cx="1280160" cy="1152360"/>
                        </a:xfrm>
                        <a:prstGeom prst="blockArc">
                          <a:avLst>
                            <a:gd name="adj1" fmla="val 10800000"/>
                            <a:gd name="adj2" fmla="val 0"/>
                            <a:gd name="adj3" fmla="val 25000"/>
                          </a:avLst>
                        </a:prstGeom>
                        <a:solidFill>
                          <a:srgbClr val="f8f69e"/>
                        </a:solidFill>
                        <a:ln>
                          <a:solidFill>
                            <a:srgbClr val="f2ee3c"/>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f8f69e" stroked="t" o:allowincell="f" style="position:absolute;margin-left:190.75pt;margin-top:8.75pt;width:100.75pt;height:90.7pt;mso-wrap-style:none;v-text-anchor:middle;rotation:180" wp14:anchorId="601B8C92">
                <v:fill o:detectmouseclick="t" type="solid" color2="#070961"/>
                <v:stroke color="#f2ee3c" weight="12600" joinstyle="miter" endcap="flat"/>
                <w10:wrap type="none"/>
              </v:rect>
            </w:pict>
          </mc:Fallback>
        </mc:AlternateContent>
        <mc:AlternateContent>
          <mc:Choice Requires="wps">
            <w:drawing>
              <wp:anchor distT="7620" distB="0" distL="6985" distR="6985" simplePos="0" relativeHeight="10" behindDoc="0" locked="0" layoutInCell="1" allowOverlap="1" wp14:anchorId="6002F4C9">
                <wp:simplePos x="0" y="0"/>
                <wp:positionH relativeFrom="column">
                  <wp:posOffset>3430270</wp:posOffset>
                </wp:positionH>
                <wp:positionV relativeFrom="paragraph">
                  <wp:posOffset>116840</wp:posOffset>
                </wp:positionV>
                <wp:extent cx="1280160" cy="1152525"/>
                <wp:effectExtent l="6985" t="7620" r="6985" b="0"/>
                <wp:wrapNone/>
                <wp:docPr id="8" name="Block Arc 9"/>
                <a:graphic xmlns:a="http://schemas.openxmlformats.org/drawingml/2006/main">
                  <a:graphicData uri="http://schemas.microsoft.com/office/word/2010/wordprocessingShape">
                    <wps:wsp>
                      <wps:cNvSpPr/>
                      <wps:spPr>
                        <a:xfrm>
                          <a:off x="0" y="0"/>
                          <a:ext cx="1280160" cy="1152360"/>
                        </a:xfrm>
                        <a:prstGeom prst="blockArc">
                          <a:avLst>
                            <a:gd name="adj1" fmla="val 10800000"/>
                            <a:gd name="adj2" fmla="val 0"/>
                            <a:gd name="adj3" fmla="val 25000"/>
                          </a:avLst>
                        </a:prstGeom>
                        <a:solidFill>
                          <a:schemeClr val="accent6">
                            <a:lumMod val="20000"/>
                            <a:lumOff val="80000"/>
                          </a:schemeClr>
                        </a:solidFill>
                        <a:ln>
                          <a:solidFill>
                            <a:srgbClr val="a9d18e"/>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e2f0d9" stroked="t" o:allowincell="f" style="position:absolute;margin-left:270.1pt;margin-top:9.2pt;width:100.75pt;height:90.7pt;mso-wrap-style:none;v-text-anchor:middle" wp14:anchorId="6002F4C9">
                <v:fill o:detectmouseclick="t" type="solid" color2="#1d0f26"/>
                <v:stroke color="#a9d18e" weight="12600" joinstyle="miter" endcap="flat"/>
                <w10:wrap type="none"/>
              </v:rect>
            </w:pict>
          </mc:Fallback>
        </mc:AlternateContent>
        <mc:AlternateContent>
          <mc:Choice Requires="wps">
            <w:drawing>
              <wp:anchor distT="0" distB="6350" distL="6985" distR="6350" simplePos="0" relativeHeight="11" behindDoc="0" locked="0" layoutInCell="1" allowOverlap="1" wp14:anchorId="7A0C1331">
                <wp:simplePos x="0" y="0"/>
                <wp:positionH relativeFrom="column">
                  <wp:posOffset>4423410</wp:posOffset>
                </wp:positionH>
                <wp:positionV relativeFrom="paragraph">
                  <wp:posOffset>110490</wp:posOffset>
                </wp:positionV>
                <wp:extent cx="1280160" cy="1152525"/>
                <wp:effectExtent l="6985" t="0" r="6350" b="6350"/>
                <wp:wrapNone/>
                <wp:docPr id="9" name="Block Arc 9"/>
                <a:graphic xmlns:a="http://schemas.openxmlformats.org/drawingml/2006/main">
                  <a:graphicData uri="http://schemas.microsoft.com/office/word/2010/wordprocessingShape">
                    <wps:wsp>
                      <wps:cNvSpPr/>
                      <wps:spPr>
                        <a:xfrm rot="10800000">
                          <a:off x="0" y="0"/>
                          <a:ext cx="1280160" cy="1152360"/>
                        </a:xfrm>
                        <a:prstGeom prst="blockArc">
                          <a:avLst>
                            <a:gd name="adj1" fmla="val 10800000"/>
                            <a:gd name="adj2" fmla="val 0"/>
                            <a:gd name="adj3" fmla="val 25000"/>
                          </a:avLst>
                        </a:prstGeom>
                        <a:solidFill>
                          <a:srgbClr val="ff9f9f"/>
                        </a:solidFill>
                        <a:ln>
                          <a:solidFill>
                            <a:srgbClr val="ff4b4b"/>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rect id="shape_0" fillcolor="#ff9f9f" stroked="t" o:allowincell="f" style="position:absolute;margin-left:348.3pt;margin-top:8.7pt;width:100.75pt;height:90.7pt;mso-wrap-style:none;v-text-anchor:middle;rotation:180" wp14:anchorId="7A0C1331">
                <v:fill o:detectmouseclick="t" type="solid" color2="#006060"/>
                <v:stroke color="#ff4b4b" weight="12600" joinstyle="miter" endcap="flat"/>
                <w10:wrap type="none"/>
              </v:rect>
            </w:pict>
          </mc:Fallback>
        </mc:AlternateContent>
      </w:r>
    </w:p>
    <w:p>
      <w:pPr>
        <w:pStyle w:val="Normal"/>
        <w:spacing w:lineRule="auto" w:line="276"/>
        <w:jc w:val="both"/>
        <w:rPr>
          <w:b/>
          <w:bCs/>
          <w:sz w:val="28"/>
          <w:szCs w:val="28"/>
        </w:rPr>
      </w:pPr>
      <w:r>
        <w:rPr>
          <w:b/>
          <w:bCs/>
          <w:sz w:val="28"/>
          <w:szCs w:val="28"/>
        </w:rPr>
      </w:r>
    </w:p>
    <w:p>
      <w:pPr>
        <w:pStyle w:val="Normal"/>
        <w:spacing w:lineRule="auto" w:line="276"/>
        <w:jc w:val="both"/>
        <w:rPr>
          <w:b/>
          <w:bCs/>
          <w:sz w:val="28"/>
          <w:szCs w:val="28"/>
        </w:rPr>
      </w:pPr>
      <w:r>
        <w:rPr>
          <w:b/>
          <w:bCs/>
          <w:sz w:val="28"/>
          <w:szCs w:val="28"/>
        </w:rPr>
        <mc:AlternateContent>
          <mc:Choice Requires="wps">
            <w:drawing>
              <wp:anchor distT="6985" distB="6985" distL="6350" distR="6985" simplePos="0" relativeHeight="12" behindDoc="0" locked="0" layoutInCell="1" allowOverlap="1" wp14:anchorId="5DA481E8">
                <wp:simplePos x="0" y="0"/>
                <wp:positionH relativeFrom="column">
                  <wp:posOffset>805815</wp:posOffset>
                </wp:positionH>
                <wp:positionV relativeFrom="paragraph">
                  <wp:posOffset>86995</wp:posOffset>
                </wp:positionV>
                <wp:extent cx="538480" cy="463550"/>
                <wp:effectExtent l="6350" t="6985" r="6985" b="6985"/>
                <wp:wrapNone/>
                <wp:docPr id="10" name="Flowchart: Connector 10"/>
                <a:graphic xmlns:a="http://schemas.openxmlformats.org/drawingml/2006/main">
                  <a:graphicData uri="http://schemas.microsoft.com/office/word/2010/wordprocessingShape">
                    <wps:wsp>
                      <wps:cNvSpPr/>
                      <wps:spPr>
                        <a:xfrm>
                          <a:off x="0" y="0"/>
                          <a:ext cx="538560" cy="463680"/>
                        </a:xfrm>
                        <a:prstGeom prst="flowChartConnector">
                          <a:avLst/>
                        </a:prstGeom>
                        <a:solidFill>
                          <a:schemeClr val="accent3">
                            <a:lumMod val="60000"/>
                            <a:lumOff val="40000"/>
                          </a:schemeClr>
                        </a:solidFill>
                        <a:ln>
                          <a:solidFill>
                            <a:srgbClr val="7c7c7c"/>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sz w:val="32"/>
                                <w:szCs w:val="32"/>
                              </w:rPr>
                            </w:pPr>
                            <w:r>
                              <w:rPr>
                                <w:b/>
                                <w:bCs/>
                                <w:color w:themeColor="text1" w:val="000000"/>
                                <w:sz w:val="32"/>
                                <w:szCs w:val="32"/>
                              </w:rPr>
                              <w:t>1</w:t>
                            </w:r>
                          </w:p>
                        </w:txbxContent>
                      </wps:txbx>
                      <wps:bodyPr anchor="ctr">
                        <a:prstTxWarp prst="textNoShape"/>
                        <a:noAutofit/>
                      </wps:bodyPr>
                    </wps:wsp>
                  </a:graphicData>
                </a:graphic>
              </wp:anchor>
            </w:drawing>
          </mc:Choice>
          <mc:Fallback>
            <w:pict>
              <v:shapetype id="_x0000_t120" coordsize="21600,21600" o:spt="120" path="m,10800qy@7@8qx@9@10qy@11@12qx@13@14xe">
                <v:stroke joinstyle="miter"/>
                <v:formulas>
                  <v:f eqn="sumangle 0 45 0"/>
                  <v:f eqn="cos 10800 @0"/>
                  <v:f eqn="sin 10800 @0"/>
                  <v:f eqn="sum 10800 0 @1"/>
                  <v:f eqn="sum 10800 @1 0"/>
                  <v:f eqn="sum 10800 0 @2"/>
                  <v:f eqn="sum 10800 @2 0"/>
                  <v:f eqn="sum 10800 0 0"/>
                  <v:f eqn="sum 0 10800 10800"/>
                  <v:f eqn="sum 10800 @7 0"/>
                  <v:f eqn="sum 10800 @8 0"/>
                  <v:f eqn="sum 0 @9 10800"/>
                  <v:f eqn="sum 10800 @10 0"/>
                  <v:f eqn="sum 0 @11 10800"/>
                  <v:f eqn="sum 0 @12 10800"/>
                </v:formulas>
                <v:path gradientshapeok="t" o:connecttype="rect" textboxrect="@3,@5,@4,@6"/>
              </v:shapetype>
              <v:shape id="shape_0" fillcolor="#c9c9c9" stroked="t" o:allowincell="f" style="position:absolute;margin-left:63.45pt;margin-top:6.85pt;width:42.35pt;height:36.45pt;mso-wrap-style:square;v-text-anchor:middle" wp14:anchorId="5DA481E8" type="_x0000_t120" path="l-2147483648,-2147483643l-2147483628,-2147483627l-2147483648,-2147483643l-2147483626,-2147483625xe">
                <v:fill o:detectmouseclick="t" type="solid" color2="#363636"/>
                <v:stroke color="#7c7c7c" weight="12600" joinstyle="miter" endcap="flat"/>
                <v:textbox>
                  <w:txbxContent>
                    <w:p>
                      <w:pPr>
                        <w:pStyle w:val="FrameContentsuser"/>
                        <w:jc w:val="center"/>
                        <w:rPr>
                          <w:b/>
                          <w:bCs/>
                          <w:color w:themeColor="text1" w:val="000000"/>
                          <w:sz w:val="32"/>
                          <w:szCs w:val="32"/>
                        </w:rPr>
                      </w:pPr>
                      <w:r>
                        <w:rPr>
                          <w:b/>
                          <w:bCs/>
                          <w:color w:themeColor="text1" w:val="000000"/>
                          <w:sz w:val="32"/>
                          <w:szCs w:val="32"/>
                        </w:rPr>
                        <w:t>1</w:t>
                      </w:r>
                    </w:p>
                  </w:txbxContent>
                </v:textbox>
                <w10:wrap type="none"/>
              </v:shape>
            </w:pict>
          </mc:Fallback>
        </mc:AlternateContent>
        <mc:AlternateContent>
          <mc:Choice Requires="wps">
            <w:drawing>
              <wp:anchor distT="6985" distB="6985" distL="6985" distR="6985" simplePos="0" relativeHeight="14" behindDoc="0" locked="0" layoutInCell="1" allowOverlap="1" wp14:anchorId="477FABAE">
                <wp:simplePos x="0" y="0"/>
                <wp:positionH relativeFrom="column">
                  <wp:posOffset>1786255</wp:posOffset>
                </wp:positionH>
                <wp:positionV relativeFrom="paragraph">
                  <wp:posOffset>113665</wp:posOffset>
                </wp:positionV>
                <wp:extent cx="538480" cy="463550"/>
                <wp:effectExtent l="6985" t="6985" r="6985" b="6985"/>
                <wp:wrapNone/>
                <wp:docPr id="11" name="Flowchart: Connector 10"/>
                <a:graphic xmlns:a="http://schemas.openxmlformats.org/drawingml/2006/main">
                  <a:graphicData uri="http://schemas.microsoft.com/office/word/2010/wordprocessingShape">
                    <wps:wsp>
                      <wps:cNvSpPr/>
                      <wps:spPr>
                        <a:xfrm>
                          <a:off x="0" y="0"/>
                          <a:ext cx="538560" cy="463680"/>
                        </a:xfrm>
                        <a:prstGeom prst="flowChartConnector">
                          <a:avLst/>
                        </a:prstGeom>
                        <a:solidFill>
                          <a:schemeClr val="tx2">
                            <a:lumMod val="40000"/>
                            <a:lumOff val="60000"/>
                          </a:schemeClr>
                        </a:solidFill>
                        <a:ln>
                          <a:solidFill>
                            <a:srgbClr val="8497b0"/>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sz w:val="32"/>
                                <w:szCs w:val="32"/>
                              </w:rPr>
                            </w:pPr>
                            <w:r>
                              <w:rPr>
                                <w:b/>
                                <w:bCs/>
                                <w:color w:themeColor="text1" w:val="000000"/>
                                <w:sz w:val="32"/>
                                <w:szCs w:val="32"/>
                              </w:rPr>
                              <w:t>2</w:t>
                            </w:r>
                          </w:p>
                        </w:txbxContent>
                      </wps:txbx>
                      <wps:bodyPr anchor="ctr">
                        <a:prstTxWarp prst="textNoShape"/>
                        <a:noAutofit/>
                      </wps:bodyPr>
                    </wps:wsp>
                  </a:graphicData>
                </a:graphic>
              </wp:anchor>
            </w:drawing>
          </mc:Choice>
          <mc:Fallback>
            <w:pict>
              <v:shape id="shape_0" fillcolor="#adb9ca" stroked="t" o:allowincell="f" style="position:absolute;margin-left:140.65pt;margin-top:8.95pt;width:42.35pt;height:36.45pt;mso-wrap-style:square;v-text-anchor:middle" wp14:anchorId="477FABAE" type="_x0000_t120" path="l-2147483648,-2147483643l-2147483628,-2147483627l-2147483648,-2147483643l-2147483626,-2147483625xe">
                <v:fill o:detectmouseclick="t" type="solid" color2="#524635"/>
                <v:stroke color="#8497b0" weight="12600" joinstyle="miter" endcap="flat"/>
                <v:textbox>
                  <w:txbxContent>
                    <w:p>
                      <w:pPr>
                        <w:pStyle w:val="FrameContentsuser"/>
                        <w:jc w:val="center"/>
                        <w:rPr>
                          <w:b/>
                          <w:bCs/>
                          <w:color w:themeColor="text1" w:val="000000"/>
                          <w:sz w:val="32"/>
                          <w:szCs w:val="32"/>
                        </w:rPr>
                      </w:pPr>
                      <w:r>
                        <w:rPr>
                          <w:b/>
                          <w:bCs/>
                          <w:color w:themeColor="text1" w:val="000000"/>
                          <w:sz w:val="32"/>
                          <w:szCs w:val="32"/>
                        </w:rPr>
                        <w:t>2</w:t>
                      </w:r>
                    </w:p>
                  </w:txbxContent>
                </v:textbox>
                <w10:wrap type="none"/>
              </v:shape>
            </w:pict>
          </mc:Fallback>
        </mc:AlternateContent>
        <mc:AlternateContent>
          <mc:Choice Requires="wps">
            <w:drawing>
              <wp:anchor distT="6985" distB="6985" distL="6350" distR="6985" simplePos="0" relativeHeight="16" behindDoc="0" locked="0" layoutInCell="1" allowOverlap="1" wp14:anchorId="39E8745E">
                <wp:simplePos x="0" y="0"/>
                <wp:positionH relativeFrom="column">
                  <wp:posOffset>2806700</wp:posOffset>
                </wp:positionH>
                <wp:positionV relativeFrom="paragraph">
                  <wp:posOffset>79375</wp:posOffset>
                </wp:positionV>
                <wp:extent cx="538480" cy="463550"/>
                <wp:effectExtent l="6350" t="6985" r="6985" b="6985"/>
                <wp:wrapNone/>
                <wp:docPr id="12" name="Flowchart: Connector 10"/>
                <a:graphic xmlns:a="http://schemas.openxmlformats.org/drawingml/2006/main">
                  <a:graphicData uri="http://schemas.microsoft.com/office/word/2010/wordprocessingShape">
                    <wps:wsp>
                      <wps:cNvSpPr/>
                      <wps:spPr>
                        <a:xfrm>
                          <a:off x="0" y="0"/>
                          <a:ext cx="538560" cy="463680"/>
                        </a:xfrm>
                        <a:prstGeom prst="flowChartConnector">
                          <a:avLst/>
                        </a:prstGeom>
                        <a:solidFill>
                          <a:srgbClr val="d7dc0e"/>
                        </a:solidFill>
                        <a:ln>
                          <a:solidFill>
                            <a:srgbClr val="c6c610"/>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sz w:val="32"/>
                                <w:szCs w:val="32"/>
                              </w:rPr>
                            </w:pPr>
                            <w:r>
                              <w:rPr>
                                <w:b/>
                                <w:bCs/>
                                <w:color w:themeColor="text1" w:val="000000"/>
                                <w:sz w:val="32"/>
                                <w:szCs w:val="32"/>
                              </w:rPr>
                              <w:t>3</w:t>
                            </w:r>
                          </w:p>
                        </w:txbxContent>
                      </wps:txbx>
                      <wps:bodyPr anchor="ctr">
                        <a:prstTxWarp prst="textNoShape"/>
                        <a:noAutofit/>
                      </wps:bodyPr>
                    </wps:wsp>
                  </a:graphicData>
                </a:graphic>
              </wp:anchor>
            </w:drawing>
          </mc:Choice>
          <mc:Fallback>
            <w:pict>
              <v:shape id="shape_0" fillcolor="#d7dc0e" stroked="t" o:allowincell="f" style="position:absolute;margin-left:221pt;margin-top:6.25pt;width:42.35pt;height:36.45pt;mso-wrap-style:square;v-text-anchor:middle" wp14:anchorId="39E8745E" type="_x0000_t120" path="l-2147483648,-2147483643l-2147483628,-2147483627l-2147483648,-2147483643l-2147483626,-2147483625xe">
                <v:fill o:detectmouseclick="t" type="solid" color2="#2823f1"/>
                <v:stroke color="#c6c610" weight="12600" joinstyle="miter" endcap="flat"/>
                <v:textbox>
                  <w:txbxContent>
                    <w:p>
                      <w:pPr>
                        <w:pStyle w:val="FrameContentsuser"/>
                        <w:jc w:val="center"/>
                        <w:rPr>
                          <w:b/>
                          <w:bCs/>
                          <w:color w:themeColor="text1" w:val="000000"/>
                          <w:sz w:val="32"/>
                          <w:szCs w:val="32"/>
                        </w:rPr>
                      </w:pPr>
                      <w:r>
                        <w:rPr>
                          <w:b/>
                          <w:bCs/>
                          <w:color w:themeColor="text1" w:val="000000"/>
                          <w:sz w:val="32"/>
                          <w:szCs w:val="32"/>
                        </w:rPr>
                        <w:t>3</w:t>
                      </w:r>
                    </w:p>
                  </w:txbxContent>
                </v:textbox>
                <w10:wrap type="none"/>
              </v:shape>
            </w:pict>
          </mc:Fallback>
        </mc:AlternateContent>
        <mc:AlternateContent>
          <mc:Choice Requires="wps">
            <w:drawing>
              <wp:anchor distT="6985" distB="6985" distL="6350" distR="6985" simplePos="0" relativeHeight="18" behindDoc="0" locked="0" layoutInCell="1" allowOverlap="1" wp14:anchorId="1499C2B7">
                <wp:simplePos x="0" y="0"/>
                <wp:positionH relativeFrom="column">
                  <wp:posOffset>3808730</wp:posOffset>
                </wp:positionH>
                <wp:positionV relativeFrom="paragraph">
                  <wp:posOffset>127635</wp:posOffset>
                </wp:positionV>
                <wp:extent cx="538480" cy="463550"/>
                <wp:effectExtent l="6350" t="6985" r="6985" b="6985"/>
                <wp:wrapNone/>
                <wp:docPr id="13" name="Flowchart: Connector 10"/>
                <a:graphic xmlns:a="http://schemas.openxmlformats.org/drawingml/2006/main">
                  <a:graphicData uri="http://schemas.microsoft.com/office/word/2010/wordprocessingShape">
                    <wps:wsp>
                      <wps:cNvSpPr/>
                      <wps:spPr>
                        <a:xfrm>
                          <a:off x="0" y="0"/>
                          <a:ext cx="538560" cy="463680"/>
                        </a:xfrm>
                        <a:prstGeom prst="flowChartConnector">
                          <a:avLst/>
                        </a:prstGeom>
                        <a:solidFill>
                          <a:schemeClr val="accent6">
                            <a:lumMod val="40000"/>
                            <a:lumOff val="60000"/>
                          </a:schemeClr>
                        </a:solidFill>
                        <a:ln>
                          <a:solidFill>
                            <a:srgbClr val="a9d18e"/>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sz w:val="32"/>
                                <w:szCs w:val="32"/>
                              </w:rPr>
                            </w:pPr>
                            <w:r>
                              <w:rPr>
                                <w:b/>
                                <w:bCs/>
                                <w:color w:themeColor="text1" w:val="000000"/>
                                <w:sz w:val="32"/>
                                <w:szCs w:val="32"/>
                              </w:rPr>
                              <w:t>4</w:t>
                            </w:r>
                          </w:p>
                        </w:txbxContent>
                      </wps:txbx>
                      <wps:bodyPr anchor="ctr">
                        <a:prstTxWarp prst="textNoShape"/>
                        <a:noAutofit/>
                      </wps:bodyPr>
                    </wps:wsp>
                  </a:graphicData>
                </a:graphic>
              </wp:anchor>
            </w:drawing>
          </mc:Choice>
          <mc:Fallback>
            <w:pict>
              <v:shape id="shape_0" fillcolor="#c5e0b4" stroked="t" o:allowincell="f" style="position:absolute;margin-left:299.9pt;margin-top:10.05pt;width:42.35pt;height:36.45pt;mso-wrap-style:square;v-text-anchor:middle" wp14:anchorId="1499C2B7" type="_x0000_t120" path="l-2147483648,-2147483643l-2147483628,-2147483627l-2147483648,-2147483643l-2147483626,-2147483625xe">
                <v:fill o:detectmouseclick="t" type="solid" color2="#3a1f4b"/>
                <v:stroke color="#a9d18e" weight="12600" joinstyle="miter" endcap="flat"/>
                <v:textbox>
                  <w:txbxContent>
                    <w:p>
                      <w:pPr>
                        <w:pStyle w:val="FrameContentsuser"/>
                        <w:jc w:val="center"/>
                        <w:rPr>
                          <w:b/>
                          <w:bCs/>
                          <w:color w:themeColor="text1" w:val="000000"/>
                          <w:sz w:val="32"/>
                          <w:szCs w:val="32"/>
                        </w:rPr>
                      </w:pPr>
                      <w:r>
                        <w:rPr>
                          <w:b/>
                          <w:bCs/>
                          <w:color w:themeColor="text1" w:val="000000"/>
                          <w:sz w:val="32"/>
                          <w:szCs w:val="32"/>
                        </w:rPr>
                        <w:t>4</w:t>
                      </w:r>
                    </w:p>
                  </w:txbxContent>
                </v:textbox>
                <w10:wrap type="none"/>
              </v:shape>
            </w:pict>
          </mc:Fallback>
        </mc:AlternateContent>
        <mc:AlternateContent>
          <mc:Choice Requires="wps">
            <w:drawing>
              <wp:anchor distT="6985" distB="6985" distL="6350" distR="6985" simplePos="0" relativeHeight="20" behindDoc="0" locked="0" layoutInCell="1" allowOverlap="1" wp14:anchorId="5CDEF756">
                <wp:simplePos x="0" y="0"/>
                <wp:positionH relativeFrom="column">
                  <wp:posOffset>4801870</wp:posOffset>
                </wp:positionH>
                <wp:positionV relativeFrom="paragraph">
                  <wp:posOffset>99695</wp:posOffset>
                </wp:positionV>
                <wp:extent cx="538480" cy="463550"/>
                <wp:effectExtent l="6350" t="6985" r="6985" b="6985"/>
                <wp:wrapNone/>
                <wp:docPr id="14" name="Flowchart: Connector 10"/>
                <a:graphic xmlns:a="http://schemas.openxmlformats.org/drawingml/2006/main">
                  <a:graphicData uri="http://schemas.microsoft.com/office/word/2010/wordprocessingShape">
                    <wps:wsp>
                      <wps:cNvSpPr/>
                      <wps:spPr>
                        <a:xfrm>
                          <a:off x="0" y="0"/>
                          <a:ext cx="538560" cy="463680"/>
                        </a:xfrm>
                        <a:prstGeom prst="flowChartConnector">
                          <a:avLst/>
                        </a:prstGeom>
                        <a:solidFill>
                          <a:srgbClr val="ff0d0d"/>
                        </a:solidFill>
                        <a:ln>
                          <a:solidFill>
                            <a:srgbClr val="b00000"/>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sz w:val="32"/>
                                <w:szCs w:val="32"/>
                              </w:rPr>
                            </w:pPr>
                            <w:r>
                              <w:rPr>
                                <w:b/>
                                <w:bCs/>
                                <w:color w:themeColor="text1" w:val="000000"/>
                                <w:sz w:val="32"/>
                                <w:szCs w:val="32"/>
                              </w:rPr>
                              <w:t>5</w:t>
                            </w:r>
                          </w:p>
                        </w:txbxContent>
                      </wps:txbx>
                      <wps:bodyPr anchor="ctr">
                        <a:prstTxWarp prst="textNoShape"/>
                        <a:noAutofit/>
                      </wps:bodyPr>
                    </wps:wsp>
                  </a:graphicData>
                </a:graphic>
              </wp:anchor>
            </w:drawing>
          </mc:Choice>
          <mc:Fallback>
            <w:pict>
              <v:shape id="shape_0" fillcolor="#ff0d0d" stroked="t" o:allowincell="f" style="position:absolute;margin-left:378.1pt;margin-top:7.85pt;width:42.35pt;height:36.45pt;mso-wrap-style:square;v-text-anchor:middle" wp14:anchorId="5CDEF756" type="_x0000_t120" path="l-2147483648,-2147483643l-2147483628,-2147483627l-2147483648,-2147483643l-2147483626,-2147483625xe">
                <v:fill o:detectmouseclick="t" type="solid" color2="#00f2f2"/>
                <v:stroke color="#b00000" weight="12600" joinstyle="miter" endcap="flat"/>
                <v:textbox>
                  <w:txbxContent>
                    <w:p>
                      <w:pPr>
                        <w:pStyle w:val="FrameContentsuser"/>
                        <w:jc w:val="center"/>
                        <w:rPr>
                          <w:b/>
                          <w:bCs/>
                          <w:color w:themeColor="text1" w:val="000000"/>
                          <w:sz w:val="32"/>
                          <w:szCs w:val="32"/>
                        </w:rPr>
                      </w:pPr>
                      <w:r>
                        <w:rPr>
                          <w:b/>
                          <w:bCs/>
                          <w:color w:themeColor="text1" w:val="000000"/>
                          <w:sz w:val="32"/>
                          <w:szCs w:val="32"/>
                        </w:rPr>
                        <w:t>5</w:t>
                      </w:r>
                    </w:p>
                  </w:txbxContent>
                </v:textbox>
                <w10:wrap type="none"/>
              </v:shape>
            </w:pict>
          </mc:Fallback>
        </mc:AlternateContent>
      </w:r>
    </w:p>
    <w:p>
      <w:pPr>
        <w:pStyle w:val="Normal"/>
        <w:spacing w:lineRule="auto" w:line="276"/>
        <w:jc w:val="both"/>
        <w:rPr>
          <w:b/>
          <w:bCs/>
          <w:sz w:val="28"/>
          <w:szCs w:val="28"/>
        </w:rPr>
      </w:pPr>
      <w:r>
        <w:rPr>
          <w:b/>
          <w:bCs/>
          <w:sz w:val="28"/>
          <w:szCs w:val="28"/>
        </w:rPr>
      </w:r>
    </w:p>
    <w:p>
      <w:pPr>
        <w:pStyle w:val="Normal"/>
        <w:spacing w:lineRule="auto" w:line="276"/>
        <w:jc w:val="both"/>
        <w:rPr>
          <w:b/>
          <w:bCs/>
          <w:sz w:val="28"/>
          <w:szCs w:val="28"/>
        </w:rPr>
      </w:pPr>
      <w:r>
        <w:rPr>
          <w:b/>
          <w:bCs/>
          <w:sz w:val="28"/>
          <w:szCs w:val="28"/>
        </w:rPr>
      </w:r>
    </w:p>
    <w:p>
      <w:pPr>
        <w:pStyle w:val="Normal"/>
        <w:spacing w:lineRule="auto" w:line="276"/>
        <w:jc w:val="both"/>
        <w:rPr>
          <w:b/>
          <w:bCs/>
          <w:sz w:val="28"/>
          <w:szCs w:val="28"/>
        </w:rPr>
      </w:pPr>
      <w:r>
        <w:rPr>
          <w:b/>
          <w:bCs/>
          <w:sz w:val="28"/>
          <w:szCs w:val="28"/>
        </w:rPr>
      </w:r>
    </w:p>
    <w:p>
      <w:pPr>
        <w:pStyle w:val="Normal"/>
        <w:spacing w:lineRule="auto" w:line="276"/>
        <w:jc w:val="both"/>
        <w:rPr>
          <w:b/>
          <w:bCs/>
          <w:sz w:val="28"/>
          <w:szCs w:val="28"/>
        </w:rPr>
      </w:pPr>
      <w:r>
        <w:rPr>
          <w:b/>
          <w:bCs/>
          <w:sz w:val="28"/>
          <w:szCs w:val="28"/>
        </w:rPr>
      </w:r>
    </w:p>
    <w:p>
      <w:pPr>
        <w:pStyle w:val="Normal"/>
        <w:spacing w:lineRule="auto" w:line="276"/>
        <w:jc w:val="both"/>
        <w:rPr>
          <w:b/>
          <w:bCs/>
          <w:sz w:val="28"/>
          <w:szCs w:val="28"/>
        </w:rPr>
      </w:pPr>
      <w:r>
        <w:rPr>
          <w:b/>
          <w:bCs/>
          <w:sz w:val="28"/>
          <w:szCs w:val="28"/>
        </w:rPr>
        <mc:AlternateContent>
          <mc:Choice Requires="wps">
            <w:drawing>
              <wp:anchor distT="6350" distB="6350" distL="6350" distR="6350" simplePos="0" relativeHeight="22" behindDoc="0" locked="0" layoutInCell="1" allowOverlap="1" wp14:anchorId="1A0CFF53">
                <wp:simplePos x="0" y="0"/>
                <wp:positionH relativeFrom="column">
                  <wp:posOffset>388620</wp:posOffset>
                </wp:positionH>
                <wp:positionV relativeFrom="paragraph">
                  <wp:posOffset>110490</wp:posOffset>
                </wp:positionV>
                <wp:extent cx="1323340" cy="750570"/>
                <wp:effectExtent l="6350" t="6350" r="6350" b="6350"/>
                <wp:wrapNone/>
                <wp:docPr id="15" name="Rectangle 11"/>
                <a:graphic xmlns:a="http://schemas.openxmlformats.org/drawingml/2006/main">
                  <a:graphicData uri="http://schemas.microsoft.com/office/word/2010/wordprocessingShape">
                    <wps:wsp>
                      <wps:cNvSpPr/>
                      <wps:spPr>
                        <a:xfrm>
                          <a:off x="0" y="0"/>
                          <a:ext cx="1323360" cy="750600"/>
                        </a:xfrm>
                        <a:prstGeom prst="rect">
                          <a:avLst/>
                        </a:prstGeom>
                        <a:solidFill>
                          <a:schemeClr val="bg1">
                            <a:lumMod val="75000"/>
                          </a:schemeClr>
                        </a:solidFill>
                        <a:ln>
                          <a:solidFill>
                            <a:srgbClr val="808080"/>
                          </a:solidFill>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AD tiền lâm sàng</w:t>
                            </w:r>
                          </w:p>
                          <w:p>
                            <w:pPr>
                              <w:pStyle w:val="FrameContentsuser"/>
                              <w:jc w:val="center"/>
                              <w:rPr>
                                <w:color w:themeColor="text1" w:val="000000"/>
                                <w:sz w:val="16"/>
                                <w:szCs w:val="16"/>
                              </w:rPr>
                            </w:pPr>
                            <w:r>
                              <w:rPr>
                                <w:color w:themeColor="text1" w:val="000000"/>
                                <w:sz w:val="16"/>
                                <w:szCs w:val="16"/>
                              </w:rPr>
                              <w:t>Không triệu chứng nhưng những thay đổi có thể xảy ra trong não.</w:t>
                            </w:r>
                          </w:p>
                        </w:txbxContent>
                      </wps:txbx>
                      <wps:bodyPr anchor="ctr">
                        <a:prstTxWarp prst="textNoShape"/>
                        <a:noAutofit/>
                      </wps:bodyPr>
                    </wps:wsp>
                  </a:graphicData>
                </a:graphic>
              </wp:anchor>
            </w:drawing>
          </mc:Choice>
          <mc:Fallback>
            <w:pict>
              <v:rect id="shape_0" fillcolor="#bfbfbf" stroked="t" o:allowincell="f" style="position:absolute;margin-left:30.6pt;margin-top:8.7pt;width:104.15pt;height:59.05pt;mso-wrap-style:square;v-text-anchor:middle" wp14:anchorId="1A0CFF53">
                <v:fill o:detectmouseclick="t" type="solid" color2="#404040"/>
                <v:stroke color="gray" weight="12600" joinstyle="miter" endcap="flat"/>
                <v:textbox>
                  <w:txbxContent>
                    <w:p>
                      <w:pPr>
                        <w:pStyle w:val="FrameContentsuser"/>
                        <w:jc w:val="center"/>
                        <w:rPr>
                          <w:b/>
                          <w:bCs/>
                          <w:color w:themeColor="text1" w:val="000000"/>
                        </w:rPr>
                      </w:pPr>
                      <w:r>
                        <w:rPr>
                          <w:b/>
                          <w:bCs/>
                          <w:color w:themeColor="text1" w:val="000000"/>
                        </w:rPr>
                        <w:t>AD tiền lâm sàng</w:t>
                      </w:r>
                    </w:p>
                    <w:p>
                      <w:pPr>
                        <w:pStyle w:val="FrameContentsuser"/>
                        <w:jc w:val="center"/>
                        <w:rPr>
                          <w:color w:themeColor="text1" w:val="000000"/>
                          <w:sz w:val="16"/>
                          <w:szCs w:val="16"/>
                        </w:rPr>
                      </w:pPr>
                      <w:r>
                        <w:rPr>
                          <w:color w:themeColor="text1" w:val="000000"/>
                          <w:sz w:val="16"/>
                          <w:szCs w:val="16"/>
                        </w:rPr>
                        <w:t>Không triệu chứng nhưng những thay đổi có thể xảy ra trong não.</w:t>
                      </w:r>
                    </w:p>
                  </w:txbxContent>
                </v:textbox>
                <w10:wrap type="none"/>
              </v:rect>
            </w:pict>
          </mc:Fallback>
        </mc:AlternateContent>
        <mc:AlternateContent>
          <mc:Choice Requires="wps">
            <w:drawing>
              <wp:anchor distT="6350" distB="6350" distL="6985" distR="5715" simplePos="0" relativeHeight="26" behindDoc="0" locked="0" layoutInCell="1" allowOverlap="1" wp14:anchorId="7CB9171B">
                <wp:simplePos x="0" y="0"/>
                <wp:positionH relativeFrom="column">
                  <wp:posOffset>2426970</wp:posOffset>
                </wp:positionH>
                <wp:positionV relativeFrom="paragraph">
                  <wp:posOffset>97155</wp:posOffset>
                </wp:positionV>
                <wp:extent cx="1316355" cy="763270"/>
                <wp:effectExtent l="6985" t="6350" r="5715" b="6350"/>
                <wp:wrapNone/>
                <wp:docPr id="16" name="Rectangle 11"/>
                <a:graphic xmlns:a="http://schemas.openxmlformats.org/drawingml/2006/main">
                  <a:graphicData uri="http://schemas.microsoft.com/office/word/2010/wordprocessingShape">
                    <wps:wsp>
                      <wps:cNvSpPr/>
                      <wps:spPr>
                        <a:xfrm>
                          <a:off x="0" y="0"/>
                          <a:ext cx="1316520" cy="763200"/>
                        </a:xfrm>
                        <a:prstGeom prst="rect">
                          <a:avLst/>
                        </a:prstGeom>
                        <a:solidFill>
                          <a:schemeClr val="bg1">
                            <a:lumMod val="75000"/>
                          </a:schemeClr>
                        </a:solidFill>
                        <a:ln cap="rnd">
                          <a:solidFill>
                            <a:srgbClr val="808080"/>
                          </a:solidFill>
                          <a:roun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AD mức độ nhẹ</w:t>
                            </w:r>
                          </w:p>
                          <w:p>
                            <w:pPr>
                              <w:pStyle w:val="FrameContentsuser"/>
                              <w:jc w:val="center"/>
                              <w:rPr>
                                <w:color w:themeColor="text1" w:val="000000"/>
                                <w:sz w:val="16"/>
                                <w:szCs w:val="16"/>
                              </w:rPr>
                            </w:pPr>
                            <w:r>
                              <w:rPr>
                                <w:color w:themeColor="text1" w:val="000000"/>
                                <w:sz w:val="16"/>
                                <w:szCs w:val="16"/>
                              </w:rPr>
                              <w:t>Triệu chứng ảnh hưởng tới một số sinh hoạt hằng ngày</w:t>
                            </w:r>
                          </w:p>
                        </w:txbxContent>
                      </wps:txbx>
                      <wps:bodyPr anchor="ctr">
                        <a:prstTxWarp prst="textNoShape"/>
                        <a:noAutofit/>
                      </wps:bodyPr>
                    </wps:wsp>
                  </a:graphicData>
                </a:graphic>
              </wp:anchor>
            </w:drawing>
          </mc:Choice>
          <mc:Fallback>
            <w:pict>
              <v:rect id="shape_0" fillcolor="#bfbfbf" stroked="t" o:allowincell="f" style="position:absolute;margin-left:191.1pt;margin-top:7.65pt;width:103.6pt;height:60.05pt;mso-wrap-style:square;v-text-anchor:middle" wp14:anchorId="7CB9171B">
                <v:fill o:detectmouseclick="t" type="solid" color2="#404040"/>
                <v:stroke color="gray" weight="12600" joinstyle="round" endcap="round"/>
                <v:textbox>
                  <w:txbxContent>
                    <w:p>
                      <w:pPr>
                        <w:pStyle w:val="FrameContentsuser"/>
                        <w:jc w:val="center"/>
                        <w:rPr>
                          <w:b/>
                          <w:bCs/>
                          <w:color w:themeColor="text1" w:val="000000"/>
                        </w:rPr>
                      </w:pPr>
                      <w:r>
                        <w:rPr>
                          <w:b/>
                          <w:bCs/>
                          <w:color w:themeColor="text1" w:val="000000"/>
                        </w:rPr>
                        <w:t>AD mức độ nhẹ</w:t>
                      </w:r>
                    </w:p>
                    <w:p>
                      <w:pPr>
                        <w:pStyle w:val="FrameContentsuser"/>
                        <w:jc w:val="center"/>
                        <w:rPr>
                          <w:color w:themeColor="text1" w:val="000000"/>
                          <w:sz w:val="16"/>
                          <w:szCs w:val="16"/>
                        </w:rPr>
                      </w:pPr>
                      <w:r>
                        <w:rPr>
                          <w:color w:themeColor="text1" w:val="000000"/>
                          <w:sz w:val="16"/>
                          <w:szCs w:val="16"/>
                        </w:rPr>
                        <w:t>Triệu chứng ảnh hưởng tới một số sinh hoạt hằng ngày</w:t>
                      </w:r>
                    </w:p>
                  </w:txbxContent>
                </v:textbox>
                <w10:wrap type="none"/>
              </v:rect>
            </w:pict>
          </mc:Fallback>
        </mc:AlternateContent>
        <mc:AlternateContent>
          <mc:Choice Requires="wps">
            <w:drawing>
              <wp:anchor distT="6350" distB="6350" distL="6985" distR="5715" simplePos="0" relativeHeight="30" behindDoc="0" locked="0" layoutInCell="1" allowOverlap="1" wp14:anchorId="3146D304">
                <wp:simplePos x="0" y="0"/>
                <wp:positionH relativeFrom="column">
                  <wp:posOffset>4434840</wp:posOffset>
                </wp:positionH>
                <wp:positionV relativeFrom="paragraph">
                  <wp:posOffset>97155</wp:posOffset>
                </wp:positionV>
                <wp:extent cx="1316355" cy="763270"/>
                <wp:effectExtent l="6985" t="6350" r="5715" b="6350"/>
                <wp:wrapNone/>
                <wp:docPr id="17" name="Rectangle 11"/>
                <a:graphic xmlns:a="http://schemas.openxmlformats.org/drawingml/2006/main">
                  <a:graphicData uri="http://schemas.microsoft.com/office/word/2010/wordprocessingShape">
                    <wps:wsp>
                      <wps:cNvSpPr/>
                      <wps:spPr>
                        <a:xfrm>
                          <a:off x="0" y="0"/>
                          <a:ext cx="1316520" cy="763200"/>
                        </a:xfrm>
                        <a:prstGeom prst="rect">
                          <a:avLst/>
                        </a:prstGeom>
                        <a:solidFill>
                          <a:schemeClr val="bg1">
                            <a:lumMod val="75000"/>
                          </a:schemeClr>
                        </a:solidFill>
                        <a:ln cap="rnd">
                          <a:solidFill>
                            <a:srgbClr val="808080"/>
                          </a:solidFill>
                          <a:round/>
                        </a:ln>
                      </wps:spPr>
                      <wps:style>
                        <a:lnRef idx="2">
                          <a:schemeClr val="accent1">
                            <a:shade val="15000"/>
                          </a:schemeClr>
                        </a:lnRef>
                        <a:fillRef idx="1">
                          <a:schemeClr val="accent1"/>
                        </a:fillRef>
                        <a:effectRef idx="0">
                          <a:schemeClr val="accent1"/>
                        </a:effectRef>
                        <a:fontRef idx="minor"/>
                      </wps:style>
                      <wps:txbx>
                        <w:txbxContent>
                          <w:p>
                            <w:pPr>
                              <w:pStyle w:val="FrameContentsuser"/>
                              <w:jc w:val="center"/>
                              <w:rPr>
                                <w:b/>
                                <w:bCs/>
                                <w:color w:themeColor="text1" w:val="000000"/>
                              </w:rPr>
                            </w:pPr>
                            <w:r>
                              <w:rPr>
                                <w:b/>
                                <w:bCs/>
                                <w:color w:themeColor="text1" w:val="000000"/>
                              </w:rPr>
                              <w:t>AD mức độ nặng</w:t>
                            </w:r>
                          </w:p>
                          <w:p>
                            <w:pPr>
                              <w:pStyle w:val="FrameContentsuser"/>
                              <w:jc w:val="center"/>
                              <w:rPr>
                                <w:color w:themeColor="text1" w:val="000000"/>
                                <w:sz w:val="16"/>
                                <w:szCs w:val="16"/>
                              </w:rPr>
                            </w:pPr>
                            <w:r>
                              <w:rPr>
                                <w:color w:themeColor="text1" w:val="000000"/>
                                <w:sz w:val="16"/>
                                <w:szCs w:val="16"/>
                              </w:rPr>
                              <w:t>Triệu chứng ảnh hưởng hầu hết sinh hoạt hằng ngày</w:t>
                            </w:r>
                          </w:p>
                        </w:txbxContent>
                      </wps:txbx>
                      <wps:bodyPr anchor="ctr">
                        <a:prstTxWarp prst="textNoShape"/>
                        <a:noAutofit/>
                      </wps:bodyPr>
                    </wps:wsp>
                  </a:graphicData>
                </a:graphic>
              </wp:anchor>
            </w:drawing>
          </mc:Choice>
          <mc:Fallback>
            <w:pict>
              <v:rect id="shape_0" fillcolor="#bfbfbf" stroked="t" o:allowincell="f" style="position:absolute;margin-left:349.2pt;margin-top:7.65pt;width:103.6pt;height:60.05pt;mso-wrap-style:square;v-text-anchor:middle" wp14:anchorId="3146D304">
                <v:fill o:detectmouseclick="t" type="solid" color2="#404040"/>
                <v:stroke color="gray" weight="12600" joinstyle="round" endcap="round"/>
                <v:textbox>
                  <w:txbxContent>
                    <w:p>
                      <w:pPr>
                        <w:pStyle w:val="FrameContentsuser"/>
                        <w:jc w:val="center"/>
                        <w:rPr>
                          <w:b/>
                          <w:bCs/>
                          <w:color w:themeColor="text1" w:val="000000"/>
                        </w:rPr>
                      </w:pPr>
                      <w:r>
                        <w:rPr>
                          <w:b/>
                          <w:bCs/>
                          <w:color w:themeColor="text1" w:val="000000"/>
                        </w:rPr>
                        <w:t>AD mức độ nặng</w:t>
                      </w:r>
                    </w:p>
                    <w:p>
                      <w:pPr>
                        <w:pStyle w:val="FrameContentsuser"/>
                        <w:jc w:val="center"/>
                        <w:rPr>
                          <w:color w:themeColor="text1" w:val="000000"/>
                          <w:sz w:val="16"/>
                          <w:szCs w:val="16"/>
                        </w:rPr>
                      </w:pPr>
                      <w:r>
                        <w:rPr>
                          <w:color w:themeColor="text1" w:val="000000"/>
                          <w:sz w:val="16"/>
                          <w:szCs w:val="16"/>
                        </w:rPr>
                        <w:t>Triệu chứng ảnh hưởng hầu hết sinh hoạt hằng ngày</w:t>
                      </w:r>
                    </w:p>
                  </w:txbxContent>
                </v:textbox>
                <w10:wrap type="none"/>
              </v:rect>
            </w:pict>
          </mc:Fallback>
        </mc:AlternateContent>
      </w:r>
    </w:p>
    <w:p>
      <w:pPr>
        <w:pStyle w:val="ListParagraph"/>
        <w:ind w:start="0"/>
        <w:jc w:val="both"/>
        <w:rPr>
          <w:sz w:val="28"/>
          <w:szCs w:val="28"/>
        </w:rPr>
      </w:pPr>
      <w:r>
        <w:rPr>
          <w:sz w:val="28"/>
          <w:szCs w:val="28"/>
        </w:rPr>
      </w:r>
    </w:p>
    <w:p>
      <w:pPr>
        <w:pStyle w:val="BodyText"/>
        <w:spacing w:lineRule="auto" w:line="240"/>
        <w:ind w:end="-1"/>
        <w:jc w:val="both"/>
        <w:rPr/>
      </w:pPr>
      <w:r>
        <w:rPr>
          <w:b w:val="false"/>
          <w:sz w:val="28"/>
          <w:szCs w:val="28"/>
        </w:rPr>
        <w:tab/>
      </w:r>
    </w:p>
    <w:p>
      <w:pPr>
        <w:pStyle w:val="BodyText"/>
        <w:spacing w:lineRule="auto" w:line="240"/>
        <w:ind w:end="-1"/>
        <w:jc w:val="both"/>
        <w:rPr>
          <w:b w:val="false"/>
          <w:sz w:val="28"/>
          <w:szCs w:val="28"/>
        </w:rPr>
      </w:pPr>
      <w:r>
        <w:rPr>
          <w:b w:val="false"/>
          <w:sz w:val="28"/>
          <w:szCs w:val="28"/>
        </w:rPr>
      </w:r>
    </w:p>
    <w:p>
      <w:pPr>
        <w:pStyle w:val="ListParagraph"/>
        <w:ind w:start="0"/>
        <w:jc w:val="both"/>
        <w:rPr>
          <w:sz w:val="28"/>
          <w:szCs w:val="28"/>
        </w:rPr>
      </w:pPr>
      <w:r>
        <w:rPr>
          <w:sz w:val="28"/>
          <w:szCs w:val="28"/>
        </w:rPr>
      </w:r>
    </w:p>
    <w:p>
      <w:pPr>
        <w:pStyle w:val="ListParagraph"/>
        <w:spacing w:lineRule="auto" w:line="360"/>
        <w:ind w:firstLine="720" w:start="0"/>
        <w:jc w:val="both"/>
        <w:rPr/>
      </w:pPr>
      <w:r>
        <w:rPr>
          <w:sz w:val="28"/>
          <w:szCs w:val="28"/>
        </w:rPr>
        <w:t xml:space="preserve">Nguyên nhân và cơ chế gây bệnh của AD rất phức tạp và hiện chưa có phương pháp điều trị hiệu quả. </w:t>
      </w:r>
      <w:r>
        <w:rPr>
          <w:color w:val="000000"/>
          <w:sz w:val="28"/>
          <w:szCs w:val="28"/>
        </w:rPr>
        <w:t xml:space="preserve">Bên cạnh đó hầu hết bệnh nhân nhận được chẩn đoán AD khi họ đã đến giai đoạn vừa và nặng của bệnh, giai đoạn mà những hoạt động hằng ngày cơ bản thì mất đi. Nhầm lẫn và chậm trễ trong chẩn đoán phản ánh các khoảng trống trong kiến thức về bệnh cùng với các yếu tố khác như nhầm lẫn trong niềm tin là mất trí nhớ và các vấn đề nhận thức là do tuổi già; thiếu công nhận giữa bệnh nhân và người chăm sóc; và không có có dấu hiệu sinh học AD đáng tin cậy, chính xác và đơn giản [5]. Không những thế một điều quang trọng ở giai đoạn MCI là “thời kỳ cửa sổ” (critical window) kéo dài khoảng hai đến ba năm kể từ khi bệnh khởi phát, đại diện cho một cơ hội để can thiệp và thay đổi chiều hướng tiến triển của sự suy giảm nhận thức. Ở giai đoạn này, số lượng tế bào thần kinh chưa bị tổn thương đáng kể, các kết nối tế bào thần kinh vẫn được bảo toàn, nhiều vùng não vẫn chưa bị teo lại. Do đó, việc phát hiện dẫn đến các can thiệp sớm có thể phục hồi hoặc củng cố kết nối tế bào thần kinh để cải thiện nhận thức của bệnh nhân và giảm thiểu xác suất chuyển đổi từ MCI thành sa sút trí tuệ [6,7]. </w:t>
      </w:r>
      <w:r>
        <w:rPr>
          <w:sz w:val="28"/>
          <w:szCs w:val="28"/>
        </w:rPr>
        <w:t xml:space="preserve">Vì thế, sàng lọc, chẩn đoán và can thiệp AD sớm rất quan trọng. nhưng gần đây chẩn đoán AD với độ chính xác cao liên quan phân tích cấu trúc não dùng chụp cộng hưởng từ (MRI) và chụp ghi hình cắt lớp positron (PET). Tuy nhiên, những phương pháp này không phù hợp cho việc sàng lọc và chẩn doán sớm vì cần các chuyên viên y tế và tốn kém chi phí [8]. </w:t>
      </w:r>
    </w:p>
    <w:p>
      <w:pPr>
        <w:pStyle w:val="ListParagraph"/>
        <w:spacing w:lineRule="auto" w:line="360"/>
        <w:ind w:firstLine="720" w:start="0"/>
        <w:jc w:val="both"/>
        <w:rPr>
          <w:sz w:val="28"/>
          <w:szCs w:val="28"/>
        </w:rPr>
      </w:pPr>
      <w:r>
        <w:rPr>
          <w:color w:themeColor="text1" w:val="000000"/>
          <w:sz w:val="28"/>
          <w:szCs w:val="28"/>
        </w:rPr>
        <w:t xml:space="preserve">Phân tích giọng nói nổi lên như một trong các dấu hiệu sinh học hỗ trợ phát hiện sớm các bệnh suy giảm nhận thức và Alzheimer vì theo các nghiên cứu về thần kinh và nhận thức đã chứng minh mối liên hệ chặt chẽ giữa quá trình xử lý lời nói và các chức năng não bộ cụ thể gồm ba chức năng chính: sự chú ý (attention), trí nhớ (memory) và ngôn ngữ (language) [35]. Trên cơ sở đó, các nghiên cứu hiện nay trên thế giới ghi nhận rằng suy giảm nhận thức nhẹ (MCI) có thể tác động đến lời nói của người bệnh qua ba khía cạnh nổi bật: giảm độ lưu loát, khó khăn trong việc tìm từ, và sự thay đổi trong khả năng đáp ứng cảm xúc. Với Alzheimer giai đoạn nhẹ, thường gặp các lỗi nói sai chủ yếu về ngữ nghĩa, kèm theo giảm khả năng định danh đồ vật và khó sử dụng các từ ít dùng. Khi bệnh tiến triển đến giai đoạn trung bình–nặng, mức độ ảnh hưởng trở nên rõ rệt hơn trên nhiều mặt: thông hiểu, lặp lại, định danh, xuất hiện lỗi nói sai cả ngữ nghĩa và âm vị, đồng thời khả năng đọc và viết cũng suy giảm đáng kể [36,37]. Từ những biểu hiện này, một số công trình đã chỉ ra rằng một số thông tin trích xuất từ lời nói có thể là dấu hiệu xuất hiện ngay ở giai đoạn MCI [38]. Vì vậy, nhiều nghiên cứu đã khai thác đặc trưng âm học như các đại diện định lượng cho đặc điểm lời nói nhằm phát hiện sa sút trí tuệ, đặc biệt trong bối cảnh lời nói tự nhiên, nơi các thay đổi tinh vi có thể bộc lộ rõ hơn [39]. </w:t>
      </w:r>
      <w:r>
        <w:rPr>
          <w:sz w:val="28"/>
          <w:szCs w:val="28"/>
        </w:rPr>
        <w:t>Việc phát triển một mô hình hỗ trợ trong việc sàng lọc cho AD tận dụng trí tuệ nhân tạo (AI) có thể cung cấp một ý nghĩa về kinh tế và tiện lợi trong việc phát hiện sớm bệnh AD là một điều cần thiết. Có những nghiên cứu nhận thấy các suy giảm khả năng ngôn ngữ ở bệnh nhân AD trong giai đoạn sớm cũng là một lý do nền tảng cho việc tận dụng phân tích giọng nói để tạo một ứng dụng tiện lợi trong hỗ trợ sàng lọc giúp cho người bệnh có thể biết tình trạng sức khoẻ não bộ của bản thân để có thể tới bệnh viện nhận các hỗ trợ sớm từ y bác sĩ và các chuyên viên y tế giúp giảm quá trình phát triển của bệnh [8-10].</w:t>
        <w:tab/>
      </w:r>
    </w:p>
    <w:p>
      <w:pPr>
        <w:pStyle w:val="ListParagraph"/>
        <w:spacing w:lineRule="auto" w:line="360"/>
        <w:ind w:start="0"/>
        <w:jc w:val="both"/>
        <w:rPr/>
      </w:pPr>
      <w:r>
        <w:rPr>
          <w:sz w:val="28"/>
          <w:szCs w:val="28"/>
        </w:rPr>
        <w:t>Tín hiệu âm thanh gồm 2 dạng thông tin:</w:t>
      </w:r>
    </w:p>
    <w:p>
      <w:pPr>
        <w:pStyle w:val="ListParagraph"/>
        <w:numPr>
          <w:ilvl w:val="0"/>
          <w:numId w:val="17"/>
        </w:numPr>
        <w:spacing w:lineRule="auto" w:line="360"/>
        <w:jc w:val="both"/>
        <w:rPr/>
      </w:pPr>
      <w:r>
        <w:rPr>
          <w:sz w:val="28"/>
          <w:szCs w:val="28"/>
        </w:rPr>
        <w:t>Các đặc trưng âm học (acoustic features) dựa trên các đặc tính vật lý của âm thanh như âm sắc, tần số cơ bản, cấu trúc hài hoà và phân bố năng lượng trong các miền thời gian và tần số, … Những đặc trưng này phản ánh sự khác biệt giữa các cá thể và những thay đổi trong việc truyền tải những thay đổi cảm xúc và ngữ điệu trong lời nói [8]. Việc dựa trên các đặc trưng âm học có thể biểu thị sự khác nhau giữa các bệnh nhân MCI, AD và người khỏe mạnh được phản ánh trong những thay đổi về tốc độ nói, ngắt nghỉ và độ trôi chạy, vì sự thay đổi trong đặc điểm âm học này là kết quả của những khó khăn trong việc tìm lại từ, xây dựng câu và duy trì tính mạch lạc [11]</w:t>
      </w:r>
    </w:p>
    <w:p>
      <w:pPr>
        <w:pStyle w:val="ListParagraph"/>
        <w:numPr>
          <w:ilvl w:val="1"/>
          <w:numId w:val="17"/>
        </w:numPr>
        <w:spacing w:lineRule="auto" w:line="360"/>
        <w:jc w:val="both"/>
        <w:rPr/>
      </w:pPr>
      <w:r>
        <w:rPr>
          <w:sz w:val="28"/>
          <w:szCs w:val="28"/>
        </w:rPr>
        <w:t>Các đặc trưng âm học có thể lấy trước tiếp từ file âm thanh bằng các công cụ mã nguồn mở: ComParE, eGeMAPS [12], Bag-of-Audio-Words (BoAW) [13], and Multi-resolution Cochleagram features (MRCGs) [14].</w:t>
      </w:r>
    </w:p>
    <w:p>
      <w:pPr>
        <w:pStyle w:val="ListParagraph"/>
        <w:numPr>
          <w:ilvl w:val="1"/>
          <w:numId w:val="17"/>
        </w:numPr>
        <w:spacing w:lineRule="auto" w:line="360"/>
        <w:jc w:val="both"/>
        <w:rPr/>
      </w:pPr>
      <w:r>
        <w:rPr>
          <w:sz w:val="28"/>
          <w:szCs w:val="28"/>
        </w:rPr>
        <w:t>Đối với máy học, feature embedding là một kỹ thuật trong học máy bằng cách chuyển dự liệu nhiều chiều (high-dimension data) thành các vec-tơ đặc trưng với ít chiều hơn (lower-dimensional vector). Điều này giúp bảo toàn các thông tin cần thiết khi đưa vào các thuật toán máy học để dự đoán hay phân loại. Một số mô hình giúp tạo các feature embedding giúp tạo ra các đặc trưng âm học: VGGish [15], Log-Mel spectrograms [16], wav2vec2 [17].</w:t>
      </w:r>
    </w:p>
    <w:p>
      <w:pPr>
        <w:pStyle w:val="ListParagraph"/>
        <w:numPr>
          <w:ilvl w:val="0"/>
          <w:numId w:val="17"/>
        </w:numPr>
        <w:spacing w:lineRule="auto" w:line="360"/>
        <w:jc w:val="both"/>
        <w:rPr/>
      </w:pPr>
      <w:r>
        <w:rPr>
          <w:sz w:val="28"/>
          <w:szCs w:val="28"/>
        </w:rPr>
        <w:t>Các đặc trưng ngữ nghĩa (semantic features) dựa trên nội dung được truyền tải trong lời nói. Trong các nghiên cứu về phân tích giọng nói ở các bệnh nhân AD nhận thấy các vấn đề thường tập trung ở các thông tin ngôn ngữ ở cấp độ từ vựng, cú pháp và logic ý nghĩa trong câu nói [8].</w:t>
      </w:r>
    </w:p>
    <w:p>
      <w:pPr>
        <w:pStyle w:val="ListParagraph"/>
        <w:numPr>
          <w:ilvl w:val="1"/>
          <w:numId w:val="17"/>
        </w:numPr>
        <w:spacing w:lineRule="auto" w:line="360"/>
        <w:jc w:val="both"/>
        <w:rPr/>
      </w:pPr>
      <w:r>
        <w:rPr>
          <w:sz w:val="28"/>
          <w:szCs w:val="28"/>
        </w:rPr>
        <w:t>Part-of-speech (POS): giúp phát hiện những thay đổi nào ở bệnh nhân AD/MCI (ví dụ: giảm sử dụng tính từ, trạng từ; tăng tỷ lệ danh từ hoặc từ đệm; cấu trúc câu đơn giản hơn) [18].</w:t>
      </w:r>
    </w:p>
    <w:p>
      <w:pPr>
        <w:pStyle w:val="ListParagraph"/>
        <w:numPr>
          <w:ilvl w:val="1"/>
          <w:numId w:val="17"/>
        </w:numPr>
        <w:spacing w:lineRule="auto" w:line="360"/>
        <w:jc w:val="both"/>
        <w:rPr/>
      </w:pPr>
      <w:r>
        <w:rPr>
          <w:sz w:val="28"/>
          <w:szCs w:val="28"/>
        </w:rPr>
        <w:t>TF-IDF: phản ánh sự nghèo nàn về từ vựng hoặc lặp lại từ ngữ ở bệnh nhân [18].</w:t>
      </w:r>
    </w:p>
    <w:p>
      <w:pPr>
        <w:pStyle w:val="ListParagraph"/>
        <w:numPr>
          <w:ilvl w:val="1"/>
          <w:numId w:val="17"/>
        </w:numPr>
        <w:spacing w:lineRule="auto" w:line="360"/>
        <w:jc w:val="both"/>
        <w:rPr/>
      </w:pPr>
      <w:r>
        <w:rPr>
          <w:sz w:val="28"/>
          <w:szCs w:val="28"/>
        </w:rPr>
        <w:t>Word embedding (Word2Vec, BERT, GPT, …): nắm bắt ngữ nghĩa sâu sắc hơn, phát hiện sự mơ hồ, khó khăn trong việc tìm từ (word-finding difficulties), hoặc sự thiếu mạch lạc trong diễn đạt mà các phương pháp đơn giản hơn có thể bỏ lỡ [18].</w:t>
      </w:r>
    </w:p>
    <w:p>
      <w:pPr>
        <w:pStyle w:val="Normal"/>
        <w:spacing w:lineRule="auto" w:line="360"/>
        <w:ind w:firstLine="720"/>
        <w:jc w:val="both"/>
        <w:rPr/>
      </w:pPr>
      <w:r>
        <w:rPr>
          <w:sz w:val="28"/>
          <w:szCs w:val="28"/>
        </w:rPr>
        <w:t>Dựa trên 2 dạng thông tin trên chúng ta có thể chia thành 3 loại phương pháp chẩn đoán AD dựa trên máy học:</w:t>
      </w:r>
    </w:p>
    <w:p>
      <w:pPr>
        <w:pStyle w:val="ListParagraph"/>
        <w:numPr>
          <w:ilvl w:val="0"/>
          <w:numId w:val="17"/>
        </w:numPr>
        <w:spacing w:lineRule="auto" w:line="360" w:before="0" w:after="200"/>
        <w:contextualSpacing/>
        <w:jc w:val="both"/>
        <w:rPr/>
      </w:pPr>
      <w:r>
        <w:rPr>
          <w:sz w:val="28"/>
          <w:szCs w:val="28"/>
        </w:rPr>
        <w:t>Phương pháp sử dụng các đặc trưng âm học (method using acoustic features) tận dụng các đặc trưng âm học để đưa ra dự đoán.</w:t>
      </w:r>
    </w:p>
    <w:p>
      <w:pPr>
        <w:pStyle w:val="ListParagraph"/>
        <w:numPr>
          <w:ilvl w:val="0"/>
          <w:numId w:val="17"/>
        </w:numPr>
        <w:spacing w:lineRule="auto" w:line="360" w:before="0" w:after="200"/>
        <w:contextualSpacing/>
        <w:jc w:val="both"/>
        <w:rPr/>
      </w:pPr>
      <w:r>
        <w:rPr>
          <w:sz w:val="28"/>
          <w:szCs w:val="28"/>
        </w:rPr>
        <w:t>Phương pháp sử dụng các đặc trưng ngữ nghĩa (method using semantic features) tận dụng các đặc trưng ngữ nghĩa để đưa ra các dự đoán.</w:t>
      </w:r>
    </w:p>
    <w:p>
      <w:pPr>
        <w:pStyle w:val="ListParagraph"/>
        <w:numPr>
          <w:ilvl w:val="0"/>
          <w:numId w:val="17"/>
        </w:numPr>
        <w:spacing w:lineRule="auto" w:line="360" w:before="0" w:after="200"/>
        <w:contextualSpacing/>
        <w:jc w:val="both"/>
        <w:rPr/>
      </w:pPr>
      <w:r>
        <w:rPr>
          <w:sz w:val="28"/>
          <w:szCs w:val="28"/>
        </w:rPr>
        <w:t>Phương pháp dung hợp đa phương thức (multimodal fusion method) để kết hợp 2 loại đặc trưng lại để đưa ra dự đoán.</w:t>
      </w:r>
    </w:p>
    <w:p>
      <w:pPr>
        <w:pStyle w:val="BodyText"/>
        <w:tabs>
          <w:tab w:val="clear" w:pos="144"/>
          <w:tab w:val="clear" w:pos="1584"/>
          <w:tab w:val="clear" w:pos="5616"/>
        </w:tabs>
        <w:spacing w:lineRule="auto" w:line="360"/>
        <w:ind w:end="-1"/>
        <w:jc w:val="both"/>
        <w:rPr>
          <w:b w:val="false"/>
          <w:color w:themeColor="text1" w:val="000000"/>
          <w:sz w:val="28"/>
          <w:szCs w:val="28"/>
        </w:rPr>
      </w:pPr>
      <w:r>
        <w:rPr>
          <w:b w:val="false"/>
          <w:sz w:val="28"/>
          <w:szCs w:val="28"/>
        </w:rPr>
        <w:tab/>
        <w:t xml:space="preserve">Trong những năm gần đây, lĩnh vực nghiên cứu về suy giảm nhận thức nhẹ (MCI) và bệnh Alzheimer (AD) đã chứng kiến sự phát triển mạnh mẽ trên toàn cầu, đặc biệt là trong hướng tiếp cận đa ngành kết hợp giữa y học thần kinh, ngôn ngữ học và trí tuệ nhân tạo (AI). </w:t>
      </w:r>
      <w:r>
        <w:rPr>
          <w:b w:val="false"/>
          <w:color w:themeColor="text1" w:val="000000"/>
          <w:sz w:val="28"/>
          <w:szCs w:val="28"/>
        </w:rPr>
        <w:t>Trong đó Các mô hình máy học (machine learning) hoạt động rất tốt trong những tình huống mà các đặc trưng đã được xác định rõ ràng, trên các bộ dữ liệu có quy mô từ nhỏ đến trung bình. So với nhiều phương pháp học sâu (deep learning), các phương pháp này có thể giải thích được, nên việc hiểu và giải thích các quyết định của mô hình trở nên dễ dàng hơn. Điều này đặc biệt quan trọng trong lĩnh vực sức khỏe, nơi sự minh bạch và giải thích lý do là yêu cầu thiết yếu. Tuy nhiên, khác với các kỹ thuật học sâu, các mô hình học máy này thường cần tạo trước các đặc trưng hoặc (được trích xuất từ các phương pháp khác) rồi mới có thể áp dụng cho từng bài toán cụ thể [40]. Dưới đây là một số mô hình được áp dụng trong các nghiên cứu:</w:t>
      </w:r>
    </w:p>
    <w:p>
      <w:pPr>
        <w:pStyle w:val="BodyText"/>
        <w:tabs>
          <w:tab w:val="clear" w:pos="144"/>
          <w:tab w:val="clear" w:pos="1584"/>
          <w:tab w:val="clear" w:pos="5616"/>
        </w:tabs>
        <w:spacing w:lineRule="auto" w:line="360"/>
        <w:ind w:end="-1"/>
        <w:jc w:val="both"/>
        <w:rPr>
          <w:b w:val="false"/>
          <w:color w:themeColor="text1" w:val="000000"/>
          <w:sz w:val="28"/>
          <w:szCs w:val="28"/>
        </w:rPr>
      </w:pPr>
      <w:r>
        <w:rPr>
          <w:b w:val="false"/>
          <w:color w:themeColor="text1" w:val="000000"/>
          <w:sz w:val="28"/>
          <w:szCs w:val="28"/>
        </w:rPr>
        <w:t xml:space="preserve">    • </w:t>
      </w:r>
      <w:r>
        <w:rPr>
          <w:b w:val="false"/>
          <w:color w:themeColor="text1" w:val="000000"/>
          <w:sz w:val="28"/>
          <w:szCs w:val="28"/>
        </w:rPr>
        <w:t>Support vector machine (SVM) là một thuật toán được giới thiệu bởi Cortes and Vapnik (1995) [41]. Đây là mô hình học có giám sát được sử dụng cho các nhiệm vụ phân loại (classification) và hồi quy (regression). SVM tìm một mặt phẳng tối ưu giúp tối đa hóa khoảng cách giữa các lớp khác nhau. MohamedShreif và Lawgali (2022) đã sử dụng các đặc điểm ngôn ngữ, bao gồm tỷ lệ im lặng, để phát hiện bệnh Alzheimer bằng bộ phân loại SVM, đạt độ chính xác 88% trên tập dữ liệu DementiaBank [42]. Trong cùng thiết lập (đặc trưng âm học + ngôn ngữ trên tác vụ mô tả tranh), nhóm tác giả đã sử dụng Support Vector Machine (SVM) để phân loại Alzheimer và suy giảm nhận thức, và thu được độ chính xác 83.3% [43].</w:t>
      </w:r>
    </w:p>
    <w:p>
      <w:pPr>
        <w:pStyle w:val="BodyText"/>
        <w:tabs>
          <w:tab w:val="clear" w:pos="144"/>
          <w:tab w:val="clear" w:pos="1584"/>
          <w:tab w:val="clear" w:pos="5616"/>
        </w:tabs>
        <w:spacing w:lineRule="auto" w:line="360"/>
        <w:ind w:end="-1"/>
        <w:jc w:val="both"/>
        <w:rPr>
          <w:b w:val="false"/>
          <w:color w:themeColor="text1" w:val="000000"/>
          <w:sz w:val="28"/>
          <w:szCs w:val="28"/>
        </w:rPr>
      </w:pPr>
      <w:r>
        <w:rPr>
          <w:b w:val="false"/>
          <w:color w:themeColor="text1" w:val="000000"/>
          <w:sz w:val="28"/>
          <w:szCs w:val="28"/>
        </w:rPr>
        <w:t xml:space="preserve">    • </w:t>
      </w:r>
      <w:r>
        <w:rPr>
          <w:b w:val="false"/>
          <w:color w:themeColor="text1" w:val="000000"/>
          <w:sz w:val="28"/>
          <w:szCs w:val="28"/>
        </w:rPr>
        <w:t>Logistic regression (LR) giúp xác định các hệ số tối ưu cho tổ hợp tuyến tính các đặc trưng nhằm tối đa hóa khả năng xảy ra của dữ liệu quan sát được, thường sử dụng các kỹ thuật tối ưu hóa như giảm độ dốc. Mặc dù hiệu quả đối với dữ liệu có thể phân tách tuyến tính, LR có thể gặp khó khăn với các mối quan hệ phi tuyến tính phức tạp [40]. Roshanzamir và cộng sự (2021) đã đề xuất các mô hình ngôn ngữ từ mạng học sâu được huấn luyện trên tập dữ liệu corpus Pitt. Họ đã khám phá các linguistic embedding (BERT, XLNet, XLM, GloVe) và các lớp phân loại gồm LR, LSTM và CNN. Đáng chú ý, việc sử dụng BERT và LR đã mang lại độ chính xác và điểm F1 lần lượt là 88,08% và 87,23% [44].</w:t>
      </w:r>
    </w:p>
    <w:p>
      <w:pPr>
        <w:pStyle w:val="BodyText"/>
        <w:tabs>
          <w:tab w:val="clear" w:pos="144"/>
          <w:tab w:val="clear" w:pos="1584"/>
          <w:tab w:val="clear" w:pos="5616"/>
        </w:tabs>
        <w:spacing w:lineRule="auto" w:line="360"/>
        <w:ind w:end="-1"/>
        <w:jc w:val="both"/>
        <w:rPr>
          <w:b w:val="false"/>
          <w:color w:themeColor="text1" w:val="000000"/>
          <w:sz w:val="28"/>
          <w:szCs w:val="28"/>
        </w:rPr>
      </w:pPr>
      <w:r>
        <w:rPr>
          <w:b w:val="false"/>
          <w:color w:themeColor="text1" w:val="000000"/>
          <w:sz w:val="28"/>
          <w:szCs w:val="28"/>
        </w:rPr>
        <w:t xml:space="preserve">• </w:t>
      </w:r>
      <w:r>
        <w:rPr>
          <w:b w:val="false"/>
          <w:color w:themeColor="text1" w:val="000000"/>
          <w:sz w:val="28"/>
          <w:szCs w:val="28"/>
        </w:rPr>
        <w:t>Random forest là một thuật toán học máy sử dụng nhiều cây quyết định để đưa ra dự đoán tốt hơn. Mỗi cây xem xét các phần ngẫu nhiên khác nhau của dữ liệu và kết quả của chúng được kết hợp bằng cách bỏ phiếu (voting) cho bài toán phân loại (classification) hoặc tính trung bình cho bài toán hồi quy (regression), điều này làm cho nó trở thành một kỹ thuật học tập kết hợp. Điều này giúp cải thiện độ chính xác và giảm lỗi.Parsapoor Parsa và cộng sự (2023) đã dùng các đặc trưng âm học và ngôn ngữ để đánh giá nhiều mô hình bao gồm Decision Trees, k-Nearest Neighbors, Support Vector Machines, Logistic Regression và Random Forests với đặc trưng ngôn ngữ học đạt F1-score đạt 0.8 và đặc trưng âm học đạt 0.7 trên các tác vụ mô tả tranh và gợi nhớ câu chuyện [45].</w:t>
      </w:r>
    </w:p>
    <w:p>
      <w:pPr>
        <w:pStyle w:val="BodyText"/>
        <w:tabs>
          <w:tab w:val="clear" w:pos="144"/>
          <w:tab w:val="clear" w:pos="1584"/>
          <w:tab w:val="clear" w:pos="5616"/>
        </w:tabs>
        <w:spacing w:lineRule="auto" w:line="360"/>
        <w:ind w:end="-1"/>
        <w:jc w:val="both"/>
        <w:rPr>
          <w:color w:themeColor="text1" w:val="000000"/>
        </w:rPr>
      </w:pPr>
      <w:r>
        <w:rPr>
          <w:b w:val="false"/>
          <w:color w:themeColor="text1" w:val="000000"/>
          <w:sz w:val="28"/>
          <w:szCs w:val="28"/>
        </w:rPr>
        <w:tab/>
        <w:t>Từ nhiều công trình quốc tế đã ứng dụng thành công các mô hình học máy (machine learning) và học sâu (deep learning) trong việc xây dựng các bộ dữ liệu và hệ thống phân tích giọng nói để sàng lọc và phân loại nguy cơ Alzheimer.  ADReSS [46], ADReSSo [47] và Pitt corpus [48] là một số tập dữ liệu được giới nghiên cứu về các khác biệt đặc trưng trong giọng nói giữa MCI, AD và người già khỏe mạnh. Ngoài ra, một số nghiên cứu gần đây đã thiết lập các protocol để thu thập dự liệu lời nói cho AD và MCI bao gồm DementiaBank [49], talkar và các cộng sự đã phát triển các giao thức để phát hiện AD và MCI [50]. Ngoài ra, các ứng dụng như CognoSpeak [51] và TELL [52] đang được phát triển nhằm mục đích sàng lọc các bệnh này.</w:t>
      </w:r>
    </w:p>
    <w:p>
      <w:pPr>
        <w:pStyle w:val="BodyText"/>
        <w:tabs>
          <w:tab w:val="clear" w:pos="144"/>
          <w:tab w:val="clear" w:pos="1584"/>
          <w:tab w:val="clear" w:pos="5616"/>
        </w:tabs>
        <w:spacing w:lineRule="auto" w:line="360"/>
        <w:ind w:end="-1"/>
        <w:jc w:val="both"/>
        <w:rPr/>
      </w:pPr>
      <w:r>
        <w:rPr>
          <w:b w:val="false"/>
          <w:sz w:val="28"/>
          <w:szCs w:val="28"/>
        </w:rPr>
        <w:tab/>
        <w:t>Tuy nhiên, phần lớn các nghiên cứu và mô hình hiện nay đều phát triển trên dữ liệu tiếng Anh hoặc các ngôn ngữ phương Tây, vốn có đặc điểm ngữ âm, cấu trúc cú pháp và ngữ nghĩa khác biệt đáng kể so với các ngôn ngữ đơn lập, thanh điệu như tiếng Việt. Điều này đặt ra thách thức về tính khái quát hóa của mô hình, đồng thời nhấn mạnh nhu cầu cấp thiết về phát triển các hệ thống AI bản địa hóa, phù hợp với đặc trưng ngôn ngữ và văn hóa của từng quốc gia.</w:t>
      </w:r>
    </w:p>
    <w:p>
      <w:pPr>
        <w:pStyle w:val="BodyText"/>
        <w:tabs>
          <w:tab w:val="clear" w:pos="144"/>
          <w:tab w:val="clear" w:pos="1584"/>
          <w:tab w:val="clear" w:pos="5616"/>
        </w:tabs>
        <w:spacing w:lineRule="auto" w:line="360"/>
        <w:ind w:end="-1"/>
        <w:jc w:val="both"/>
        <w:rPr/>
      </w:pPr>
      <w:r>
        <w:rPr>
          <w:b w:val="false"/>
          <w:sz w:val="28"/>
          <w:szCs w:val="28"/>
        </w:rPr>
        <w:tab/>
        <w:t>Từ đó có thể thấy, trên thế giới đã có nhiều kết quả nghiên cứu nền tảng và ứng dụng cụ thể về Voice AI trong sàng lọc sa sút trí tuệ, tuy nhiên, vẫn còn thiếu vắng các công trình triển khai đối với ngôn ngữ không phổ biến như tiếng Việt. Đây chính là tiền đề khoa học và khoảng trống nghiên cứu quốc tế mà đề tài hướng đến tiếp cận và phát triển.</w:t>
      </w:r>
    </w:p>
    <w:p>
      <w:pPr>
        <w:pStyle w:val="BodyText"/>
        <w:tabs>
          <w:tab w:val="clear" w:pos="1584"/>
          <w:tab w:val="clear" w:pos="5616"/>
          <w:tab w:val="left" w:pos="144" w:leader="none"/>
        </w:tabs>
        <w:spacing w:lineRule="auto" w:line="360"/>
        <w:ind w:end="-1"/>
        <w:jc w:val="both"/>
        <w:rPr/>
      </w:pPr>
      <w:r>
        <w:rPr>
          <w:color w:themeColor="text1" w:val="000000"/>
          <w:sz w:val="28"/>
          <w:szCs w:val="28"/>
        </w:rPr>
        <w:t xml:space="preserve">Trong nước </w:t>
      </w:r>
    </w:p>
    <w:p>
      <w:pPr>
        <w:pStyle w:val="BodyText"/>
        <w:tabs>
          <w:tab w:val="clear" w:pos="144"/>
          <w:tab w:val="clear" w:pos="1584"/>
          <w:tab w:val="clear" w:pos="5616"/>
        </w:tabs>
        <w:spacing w:lineRule="auto" w:line="360"/>
        <w:ind w:end="141"/>
        <w:rPr/>
      </w:pPr>
      <w:r>
        <w:rPr>
          <w:b w:val="false"/>
          <w:sz w:val="28"/>
          <w:szCs w:val="28"/>
        </w:rPr>
        <w:tab/>
        <w:t>Tại Việt Nam, các nghiên cứu về bệnh Alzheimer (AD) và suy giảm nhận thức nhẹ (MCI) trong những năm gần đây chủ yếu tập trung vào việc chuẩn hóa và đánh giá độ phù hợp của các bộ công cụ sàng lọc quốc tế, như MMSE [22,23] và MoCA [24], đối với đặc điểm ngôn ngữ – văn hóa trong nước. Những nghiên cứu này đóng vai trò quan trọng trong việc hỗ trợ phát hiện sớm suy giảm nhận thức trong cộng đồng và lâm sàng. Tuy nhiên, phần lớn các công trình vẫn tập trung đánh giá tổng thể chức năng nhận thức, chưa đi sâu vào từng miền chức năng chuyên biệt, đặc biệt là miền ngôn ngữ, vốn là một trong những biểu hiện sớm và đặc trưng của bệnh lý Alzheimer.</w:t>
      </w:r>
    </w:p>
    <w:p>
      <w:pPr>
        <w:pStyle w:val="BodyText"/>
        <w:tabs>
          <w:tab w:val="clear" w:pos="144"/>
          <w:tab w:val="clear" w:pos="1584"/>
          <w:tab w:val="clear" w:pos="5616"/>
        </w:tabs>
        <w:spacing w:lineRule="auto" w:line="360"/>
        <w:ind w:firstLine="720" w:end="141"/>
        <w:rPr/>
      </w:pPr>
      <w:r>
        <w:rPr>
          <w:b w:val="false"/>
          <w:sz w:val="28"/>
          <w:szCs w:val="28"/>
        </w:rPr>
        <w:t>Trong lĩnh vực ngôn ngữ học lâm sàng, một số nỗ lực ban đầu đã được ghi nhận, tiêu biểu là luận án tiến sĩ của tác giả Điền phát triển bộ bài kiểm tra cho người bệnh mất ngôn ngữ (aphasia) tại Việt Nam [25]. Tuy nhiên, các nghiên cứu này vẫn chủ yếu mang tính chất mô tả, chưa kết hợp với công nghệ hiện đại để phục vụ mục tiêu chẩn đoán sớm hoặc sàng lọc cộng đồng.</w:t>
      </w:r>
    </w:p>
    <w:p>
      <w:pPr>
        <w:pStyle w:val="BodyText"/>
        <w:tabs>
          <w:tab w:val="clear" w:pos="144"/>
          <w:tab w:val="clear" w:pos="1584"/>
          <w:tab w:val="clear" w:pos="5616"/>
        </w:tabs>
        <w:spacing w:lineRule="auto" w:line="360"/>
        <w:ind w:firstLine="720" w:end="141"/>
        <w:rPr/>
      </w:pPr>
      <w:r>
        <w:rPr>
          <w:b w:val="false"/>
          <w:sz w:val="28"/>
          <w:szCs w:val="28"/>
        </w:rPr>
        <w:t>Về mặt công nghệ, trí tuệ nhân tạo (AI) đang ngày càng được quan tâm và định hướng ứng dụng mạnh mẽ trong lĩnh vực y tế tại Việt Nam. AI được xem là một trong những trụ cột của cuộc Cách mạng công nghiệp lần thứ tư [26]. Nhằm cụ thể hóa định hướng này, Bộ Y tế đã ban hành Quyết định số 4888/QĐ-BYT ngày 18/10/2019 phê duyệt kế hoạch triển khai ứng dụng và phát triển chăm sóc sức khỏe thông minh giai đoạn 2019–2025, trong đó đặc biệt nhấn mạnh vai trò của công nghệ số và trí tuệ nhân tạo trong chẩn đoán, điều trị và chăm sóc sức khỏe người dân [27]. Một số nghiên cứu ứng dụng AI vào y tế ở Việt Nam được trình bày ở bảng 1.</w:t>
      </w:r>
    </w:p>
    <w:p>
      <w:pPr>
        <w:pStyle w:val="Bng"/>
        <w:keepNext w:val="true"/>
        <w:spacing w:lineRule="auto" w:line="360"/>
        <w:jc w:val="center"/>
        <w:rPr/>
      </w:pPr>
      <w:r>
        <w:rPr>
          <w:rFonts w:cs="Times New Roman" w:ascii="Times New Roman" w:hAnsi="Times New Roman"/>
          <w:sz w:val="28"/>
          <w:szCs w:val="28"/>
        </w:rPr>
        <w:t>Bảng 1: Một số nghiên cứu ứng dụng AI vào y tế ở Việt Nam</w:t>
      </w:r>
    </w:p>
    <w:tbl>
      <w:tblPr>
        <w:tblW w:w="9216" w:type="dxa"/>
        <w:jc w:val="start"/>
        <w:tblInd w:w="108" w:type="dxa"/>
        <w:tblLayout w:type="fixed"/>
        <w:tblCellMar>
          <w:top w:w="28" w:type="dxa"/>
          <w:start w:w="108" w:type="dxa"/>
          <w:bottom w:w="28" w:type="dxa"/>
          <w:end w:w="108" w:type="dxa"/>
        </w:tblCellMar>
        <w:tblLook w:val="04a0" w:noHBand="0" w:noVBand="1" w:firstColumn="1" w:lastRow="0" w:lastColumn="0" w:firstRow="1"/>
      </w:tblPr>
      <w:tblGrid>
        <w:gridCol w:w="2550"/>
        <w:gridCol w:w="4204"/>
        <w:gridCol w:w="2462"/>
      </w:tblGrid>
      <w:tr>
        <w:trPr/>
        <w:tc>
          <w:tcPr>
            <w:tcW w:w="255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Lĩnh vực ứng dụng</w:t>
            </w:r>
          </w:p>
        </w:tc>
        <w:tc>
          <w:tcPr>
            <w:tcW w:w="4204"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Mô tả nghiên cứu</w:t>
            </w:r>
          </w:p>
        </w:tc>
        <w:tc>
          <w:tcPr>
            <w:tcW w:w="246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Nơi lấy dữ liệu</w:t>
            </w:r>
          </w:p>
        </w:tc>
      </w:tr>
      <w:tr>
        <w:trPr/>
        <w:tc>
          <w:tcPr>
            <w:tcW w:w="255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Chẩn đoán hình ảnh (CT, MRI, X-Quang)</w:t>
            </w:r>
          </w:p>
        </w:tc>
        <w:tc>
          <w:tcPr>
            <w:tcW w:w="4204" w:type="dxa"/>
            <w:tcBorders>
              <w:top w:val="single" w:sz="4" w:space="0" w:color="000000"/>
              <w:start w:val="single" w:sz="4" w:space="0" w:color="000000"/>
              <w:bottom w:val="single" w:sz="4" w:space="0" w:color="000000"/>
              <w:end w:val="single" w:sz="4" w:space="0" w:color="000000"/>
            </w:tcBorders>
            <w:vAlign w:val="center"/>
          </w:tcPr>
          <w:p>
            <w:pPr>
              <w:pStyle w:val="TableContents"/>
              <w:widowControl/>
              <w:tabs>
                <w:tab w:val="clear" w:pos="720"/>
                <w:tab w:val="left" w:pos="0" w:leader="none"/>
              </w:tabs>
              <w:spacing w:lineRule="auto" w:line="360"/>
              <w:rPr/>
            </w:pPr>
            <w:r>
              <w:rPr>
                <w:rFonts w:ascii="Times New Roman" w:hAnsi="Times New Roman"/>
                <w:color w:val="000000"/>
                <w:sz w:val="28"/>
                <w:szCs w:val="28"/>
              </w:rPr>
              <w:t>- Sử dụng AI để hỗ trợ trong siêu âm cơ và phổi ở đơn vị hồi sức tích cực (ICU).</w:t>
            </w:r>
          </w:p>
          <w:p>
            <w:pPr>
              <w:pStyle w:val="TableContents"/>
              <w:widowControl/>
              <w:tabs>
                <w:tab w:val="clear" w:pos="720"/>
                <w:tab w:val="left" w:pos="0" w:leader="none"/>
              </w:tabs>
              <w:spacing w:lineRule="auto" w:line="360"/>
              <w:rPr/>
            </w:pPr>
            <w:r>
              <w:rPr>
                <w:rFonts w:ascii="Times New Roman" w:hAnsi="Times New Roman"/>
                <w:color w:val="000000"/>
                <w:sz w:val="28"/>
                <w:szCs w:val="28"/>
              </w:rPr>
              <w:t>- Dùng AI để phân biệt tổn thương viêm từ khối u trong não bằng ảnh MRI.</w:t>
            </w:r>
          </w:p>
        </w:tc>
        <w:tc>
          <w:tcPr>
            <w:tcW w:w="246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tabs>
                <w:tab w:val="clear" w:pos="720"/>
                <w:tab w:val="left" w:pos="0" w:leader="none"/>
              </w:tabs>
              <w:spacing w:lineRule="auto" w:line="360"/>
              <w:rPr/>
            </w:pPr>
            <w:r>
              <w:rPr>
                <w:rFonts w:ascii="Times New Roman" w:hAnsi="Times New Roman"/>
                <w:color w:val="000000"/>
                <w:sz w:val="28"/>
                <w:szCs w:val="28"/>
              </w:rPr>
              <w:t>- Bệnh viện nhiệt đới Hồ Chí Minh</w:t>
              <w:br/>
            </w:r>
          </w:p>
          <w:p>
            <w:pPr>
              <w:pStyle w:val="TableContents"/>
              <w:widowControl/>
              <w:tabs>
                <w:tab w:val="clear" w:pos="720"/>
                <w:tab w:val="left" w:pos="0" w:leader="none"/>
              </w:tabs>
              <w:spacing w:lineRule="auto" w:line="360" w:before="0" w:after="200"/>
              <w:rPr/>
            </w:pPr>
            <w:r>
              <w:rPr>
                <w:rFonts w:ascii="Times New Roman" w:hAnsi="Times New Roman"/>
                <w:sz w:val="28"/>
                <w:szCs w:val="28"/>
              </w:rPr>
              <w:t xml:space="preserve">- </w:t>
            </w:r>
            <w:r>
              <w:rPr>
                <w:rFonts w:ascii="Times New Roman" w:hAnsi="Times New Roman"/>
                <w:color w:val="000000"/>
                <w:sz w:val="28"/>
                <w:szCs w:val="28"/>
              </w:rPr>
              <w:t>Bệnh viện Bạch Mai</w:t>
            </w:r>
          </w:p>
        </w:tc>
      </w:tr>
      <w:tr>
        <w:trPr/>
        <w:tc>
          <w:tcPr>
            <w:tcW w:w="255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Dự đoán nguy cơ trong y tế</w:t>
            </w:r>
          </w:p>
        </w:tc>
        <w:tc>
          <w:tcPr>
            <w:tcW w:w="4204" w:type="dxa"/>
            <w:tcBorders>
              <w:top w:val="single" w:sz="4" w:space="0" w:color="000000"/>
              <w:start w:val="single" w:sz="4" w:space="0" w:color="000000"/>
              <w:bottom w:val="single" w:sz="4" w:space="0" w:color="000000"/>
              <w:end w:val="single" w:sz="4" w:space="0" w:color="000000"/>
            </w:tcBorders>
            <w:vAlign w:val="center"/>
          </w:tcPr>
          <w:p>
            <w:pPr>
              <w:pStyle w:val="TableContents"/>
              <w:widowControl/>
              <w:tabs>
                <w:tab w:val="clear" w:pos="720"/>
                <w:tab w:val="left" w:pos="0" w:leader="none"/>
              </w:tabs>
              <w:spacing w:lineRule="auto" w:line="360"/>
              <w:rPr/>
            </w:pPr>
            <w:r>
              <w:rPr>
                <w:rFonts w:ascii="Times New Roman" w:hAnsi="Times New Roman"/>
                <w:color w:val="000000"/>
                <w:sz w:val="28"/>
                <w:szCs w:val="28"/>
              </w:rPr>
              <w:t>Dự đoán kháng thuốc ở bệnh nhân ICU bằng áp dụng học máy ở Việt Nam|.</w:t>
            </w:r>
          </w:p>
        </w:tc>
        <w:tc>
          <w:tcPr>
            <w:tcW w:w="2462" w:type="dxa"/>
            <w:tcBorders>
              <w:top w:val="single" w:sz="4" w:space="0" w:color="000000"/>
              <w:start w:val="single" w:sz="4" w:space="0" w:color="000000"/>
              <w:bottom w:val="single" w:sz="4" w:space="0" w:color="000000"/>
              <w:end w:val="single" w:sz="4" w:space="0" w:color="000000"/>
            </w:tcBorders>
            <w:vAlign w:val="center"/>
          </w:tcPr>
          <w:p>
            <w:pPr>
              <w:pStyle w:val="TableContents"/>
              <w:widowControl/>
              <w:tabs>
                <w:tab w:val="clear" w:pos="720"/>
                <w:tab w:val="left" w:pos="0" w:leader="none"/>
              </w:tabs>
              <w:spacing w:lineRule="auto" w:line="360"/>
              <w:ind w:start="86"/>
              <w:rPr/>
            </w:pPr>
            <w:r>
              <w:rPr>
                <w:rFonts w:ascii="Times New Roman" w:hAnsi="Times New Roman"/>
                <w:color w:val="000000"/>
                <w:sz w:val="28"/>
                <w:szCs w:val="28"/>
              </w:rPr>
              <w:t>- Bệnh viện Phú Thọ và bệnh viện quân y 175</w:t>
            </w:r>
          </w:p>
        </w:tc>
      </w:tr>
      <w:tr>
        <w:trPr/>
        <w:tc>
          <w:tcPr>
            <w:tcW w:w="2550"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360"/>
              <w:rPr/>
            </w:pPr>
            <w:r>
              <w:rPr>
                <w:rFonts w:ascii="Times New Roman" w:hAnsi="Times New Roman"/>
                <w:color w:val="000000"/>
                <w:sz w:val="28"/>
                <w:szCs w:val="28"/>
              </w:rPr>
              <w:t>Xử lý ngôn ngữ y khoa</w:t>
            </w:r>
          </w:p>
        </w:tc>
        <w:tc>
          <w:tcPr>
            <w:tcW w:w="4204" w:type="dxa"/>
            <w:tcBorders>
              <w:top w:val="single" w:sz="4" w:space="0" w:color="000000"/>
              <w:start w:val="single" w:sz="4" w:space="0" w:color="000000"/>
              <w:bottom w:val="single" w:sz="4" w:space="0" w:color="000000"/>
              <w:end w:val="single" w:sz="4" w:space="0" w:color="000000"/>
            </w:tcBorders>
            <w:vAlign w:val="center"/>
          </w:tcPr>
          <w:p>
            <w:pPr>
              <w:pStyle w:val="TableContents"/>
              <w:widowControl/>
              <w:tabs>
                <w:tab w:val="clear" w:pos="720"/>
                <w:tab w:val="left" w:pos="0" w:leader="none"/>
              </w:tabs>
              <w:spacing w:lineRule="auto" w:line="360"/>
              <w:rPr/>
            </w:pPr>
            <w:r>
              <w:rPr>
                <w:rFonts w:ascii="Times New Roman" w:hAnsi="Times New Roman"/>
                <w:color w:val="000000"/>
                <w:sz w:val="28"/>
                <w:szCs w:val="28"/>
              </w:rPr>
              <w:t>Ứng dụng công nghệ vào việc sửa lỗi chính tả ở các hồ sơ điện tử.</w:t>
            </w:r>
          </w:p>
        </w:tc>
        <w:tc>
          <w:tcPr>
            <w:tcW w:w="2462" w:type="dxa"/>
            <w:tcBorders>
              <w:top w:val="single" w:sz="4" w:space="0" w:color="000000"/>
              <w:start w:val="single" w:sz="4" w:space="0" w:color="000000"/>
              <w:bottom w:val="single" w:sz="4" w:space="0" w:color="000000"/>
              <w:end w:val="single" w:sz="4" w:space="0" w:color="000000"/>
            </w:tcBorders>
            <w:vAlign w:val="center"/>
          </w:tcPr>
          <w:p>
            <w:pPr>
              <w:pStyle w:val="TableContents"/>
              <w:spacing w:lineRule="auto" w:line="360"/>
              <w:rPr>
                <w:rFonts w:ascii="Times New Roman" w:hAnsi="Times New Roman"/>
                <w:sz w:val="28"/>
                <w:szCs w:val="28"/>
              </w:rPr>
            </w:pPr>
            <w:r>
              <w:rPr>
                <w:rFonts w:ascii="Times New Roman" w:hAnsi="Times New Roman"/>
                <w:sz w:val="28"/>
                <w:szCs w:val="28"/>
              </w:rPr>
            </w:r>
          </w:p>
        </w:tc>
      </w:tr>
    </w:tbl>
    <w:p>
      <w:pPr>
        <w:pStyle w:val="BodyText"/>
        <w:spacing w:lineRule="auto" w:line="360"/>
        <w:rPr/>
      </w:pPr>
      <w:r>
        <w:rPr/>
      </w:r>
    </w:p>
    <w:p>
      <w:pPr>
        <w:pStyle w:val="Normal"/>
        <w:widowControl w:val="false"/>
        <w:spacing w:lineRule="auto" w:line="360" w:before="0" w:after="120"/>
        <w:jc w:val="both"/>
        <w:rPr/>
      </w:pPr>
      <w:r>
        <w:rPr>
          <w:b/>
          <w:iCs/>
          <w:color w:themeColor="text1" w:val="000000"/>
          <w:sz w:val="28"/>
          <w:szCs w:val="28"/>
        </w:rPr>
        <w:t xml:space="preserve">15.2. Luận giải về những nội dung cần nghiên cứu của đề tài </w:t>
      </w:r>
    </w:p>
    <w:p>
      <w:pPr>
        <w:pStyle w:val="ListParagraph"/>
        <w:spacing w:lineRule="auto" w:line="360"/>
        <w:ind w:start="0"/>
        <w:jc w:val="both"/>
        <w:rPr/>
      </w:pPr>
      <w:r>
        <w:rPr>
          <w:color w:val="000000"/>
          <w:sz w:val="28"/>
          <w:szCs w:val="28"/>
        </w:rPr>
        <w:t xml:space="preserve">Hiện tại trong nước để kiểm tra các vấn đề để phát hiện sớm bệnh AD hay MCI bằng các bài kiểm tra tuyền thống tại bệnh viện: </w:t>
      </w:r>
    </w:p>
    <w:p>
      <w:pPr>
        <w:pStyle w:val="ListParagraph"/>
        <w:numPr>
          <w:ilvl w:val="0"/>
          <w:numId w:val="17"/>
        </w:numPr>
        <w:spacing w:lineRule="auto" w:line="360"/>
        <w:jc w:val="both"/>
        <w:rPr/>
      </w:pPr>
      <w:r>
        <w:rPr>
          <w:b/>
          <w:bCs/>
          <w:color w:val="000000"/>
          <w:sz w:val="28"/>
          <w:szCs w:val="28"/>
        </w:rPr>
        <w:t>Kiểm tra trạng thái tâm thần tối thiểu (Mini-Mental State Examination - MMSE):</w:t>
      </w:r>
      <w:r>
        <w:rPr>
          <w:color w:val="000000"/>
          <w:sz w:val="28"/>
          <w:szCs w:val="28"/>
        </w:rPr>
        <w:t xml:space="preserve"> bài kiểm tra có 20 câu hỏi chia làm 5 phần (định hướng, ghi nhớ, chú ý, tính toán, nhớ lại và ngôn ngữ) với tổng điểm 30 với trung bình 7 phút thực hiện. Nếu dưới 24 là ngưỡng MCI với độ nhạy 88% và độ đặc hiệu 72%, dưới 19 là ngưỡng sa sút trí tuệ với độ nhạy 75% và độ đặc hiệu 93%. Tuy nhiên, bài kiểm tra này cũng có thể bị ảnh hưởng bởi học vấn, ngôn ngữ, vận động và thị lực của người làm bài kiểm tra [28-30].</w:t>
      </w:r>
    </w:p>
    <w:p>
      <w:pPr>
        <w:pStyle w:val="ListParagraph"/>
        <w:numPr>
          <w:ilvl w:val="0"/>
          <w:numId w:val="17"/>
        </w:numPr>
        <w:spacing w:lineRule="auto" w:line="360"/>
        <w:jc w:val="both"/>
        <w:rPr/>
      </w:pPr>
      <w:r>
        <w:rPr>
          <w:b/>
          <w:bCs/>
          <w:color w:val="000000"/>
          <w:sz w:val="28"/>
          <w:szCs w:val="28"/>
        </w:rPr>
        <w:t>Đánh giá nhận thức Montreal (Montreal Cognitive Assessment – MoCA):</w:t>
      </w:r>
      <w:r>
        <w:rPr>
          <w:color w:val="000000"/>
          <w:sz w:val="28"/>
          <w:szCs w:val="28"/>
        </w:rPr>
        <w:t xml:space="preserve"> cũng tương tự MMSE là một bài kiểm tra thân thiện và dễ dùng cho sàng lọc MCI với việc đánh giá các chức năng nhận thức (chú ý, tập trung, chức năng điều hành, ghi nhớ, ngôn ngữ, kỹ năng thị giác không gian, trừu tượng, tính toán và định hướng), tổng điểm là 30 điểm với trung bình 10 phút để thực hiện. So với MMSE thì MoCA có độ nhạy cao hơn trong việc phát hiện MCI, với ngưỡng bằng hoặc dưới 26 điểm có độ nhạy 90% [28, 31, 32], ngưỡng dưới 22 điểm có độ nhạy 76.3% và độ đặc hiệu 71.3%.</w:t>
      </w:r>
    </w:p>
    <w:p>
      <w:pPr>
        <w:pStyle w:val="Normal"/>
        <w:spacing w:lineRule="auto" w:line="360"/>
        <w:ind w:firstLine="720"/>
        <w:jc w:val="both"/>
        <w:rPr/>
      </w:pPr>
      <w:r>
        <w:rPr>
          <w:color w:val="000000"/>
          <w:sz w:val="28"/>
          <w:szCs w:val="28"/>
        </w:rPr>
        <w:t>Với 2 bài kiểm tra trên các bác sĩ sẽ đánh giá thông qua lời nói, hành động và câu viết của người được kiểm tra để xem các vấn đề như mức độ lưu loát, lặp câu, thông hiểu và định danh đồ vật nhằm đánh giá các khía cạnh của nhận thức [31]. Vì các bài kiểm tra thường được làm tại viện nên việc sàng lọc cộng đồng còn khó khăn và nhiều thách thức.</w:t>
      </w:r>
    </w:p>
    <w:p>
      <w:pPr>
        <w:pStyle w:val="Normal"/>
        <w:spacing w:lineRule="auto" w:line="360"/>
        <w:ind w:firstLine="720"/>
        <w:jc w:val="both"/>
        <w:rPr/>
      </w:pPr>
      <w:r>
        <w:rPr>
          <w:color w:val="000000"/>
          <w:sz w:val="28"/>
          <w:szCs w:val="28"/>
        </w:rPr>
        <w:t xml:space="preserve">Bên cạnh đó, như đã nói ở phần “nước ngoài” hiện tại </w:t>
      </w:r>
      <w:r>
        <w:rPr>
          <w:sz w:val="28"/>
          <w:szCs w:val="28"/>
        </w:rPr>
        <w:t>chẩn đoán AD với độ chính xác cao liên quan phân tích cấu trúc não bằng cách dùng MRI và PET [8]. Mặc dù trong những năm qua Việt Nam đã cải thiện nhiều với việc tăng cường cung cấp các máy CT, MRI và PET cho các bệnh viện tuyến tỉnh và các bệnh viện tuyến đầu. Nhưng vẫn có các khó khăn cần khắc phục trong tương lai:</w:t>
      </w:r>
    </w:p>
    <w:p>
      <w:pPr>
        <w:pStyle w:val="ListParagraph"/>
        <w:numPr>
          <w:ilvl w:val="0"/>
          <w:numId w:val="17"/>
        </w:numPr>
        <w:spacing w:lineRule="auto" w:line="360" w:before="0" w:after="200"/>
        <w:contextualSpacing/>
        <w:jc w:val="both"/>
        <w:rPr/>
      </w:pPr>
      <w:r>
        <w:rPr>
          <w:sz w:val="28"/>
          <w:szCs w:val="28"/>
        </w:rPr>
        <w:t>Tính khả dụng của các thiết bị CT, MRI, PET trên khắp Việt Nam còn hạn chế dẫn đến nguồn lực làm việc hiệu quả với các thiết bị này còn thiếu [33].</w:t>
      </w:r>
    </w:p>
    <w:p>
      <w:pPr>
        <w:pStyle w:val="ListParagraph"/>
        <w:numPr>
          <w:ilvl w:val="0"/>
          <w:numId w:val="17"/>
        </w:numPr>
        <w:spacing w:lineRule="auto" w:line="360" w:before="0" w:after="200"/>
        <w:contextualSpacing/>
        <w:jc w:val="both"/>
        <w:rPr/>
      </w:pPr>
      <w:r>
        <w:rPr>
          <w:sz w:val="28"/>
          <w:szCs w:val="28"/>
        </w:rPr>
        <w:t>Các bác sĩ chẩn đoán hình ảnh giỏi chủ yếu tập trung ở các thành phố lớn như Hà Nội, Hồ Chí Minh và Đà Nẵng. Từ đó có sự khác biệt đáng kể về trình độ nguồn lực ở các tỉnh thành [33].</w:t>
      </w:r>
    </w:p>
    <w:p>
      <w:pPr>
        <w:pStyle w:val="ListParagraph"/>
        <w:spacing w:lineRule="auto" w:line="360"/>
        <w:ind w:firstLine="720" w:start="0"/>
        <w:jc w:val="both"/>
        <w:rPr/>
      </w:pPr>
      <w:r>
        <w:rPr>
          <w:color w:val="000000"/>
          <w:sz w:val="28"/>
          <w:szCs w:val="28"/>
        </w:rPr>
        <w:t>Khi đến với khía cạnh máy học, trong vài thập kỉ qua, AI nhận được nhiều sự chú ý và cũng được xem như là con đường để tới cuộc cách mạng công nghiệp lần thứ 4 [34]. Vì thế, Bộ Y tế Việt Nam đã đưa ra quyết định số 4888/QD-BYT về các ứng dụng và phát triển chăm sóc sức khỏe thông minh trong năm 2019-2025. Trong đó nhấn mạnh tầm quan trọng công nghệ kỹ thuật số bao gồm AI trong lĩnh vực chăm sóc sức khỏe.</w:t>
      </w:r>
    </w:p>
    <w:p>
      <w:pPr>
        <w:pStyle w:val="BodyText"/>
        <w:tabs>
          <w:tab w:val="clear" w:pos="144"/>
          <w:tab w:val="clear" w:pos="1584"/>
          <w:tab w:val="clear" w:pos="5616"/>
        </w:tabs>
        <w:spacing w:lineRule="auto" w:line="360"/>
        <w:ind w:end="-1"/>
        <w:rPr/>
      </w:pPr>
      <w:r>
        <w:rPr>
          <w:b w:val="false"/>
          <w:sz w:val="28"/>
          <w:szCs w:val="28"/>
        </w:rPr>
        <w:tab/>
        <w:t>Tuy nhiên, đến thời điểm hiện tại, chưa có nghiên cứu nào trong nước triển khai ứng dụng AI kết hợp với phân tích ngôn ngữ tự nhiên (NLP) để hỗ trợ chẩn đoán sớm MCI hoặc Alzheimer từ lời nói tiếng Việt. Bên cạnh đó, tiếng Việt có những đặc điểm ngôn ngữ riêng biệt như cấu trúc đơn lập, hệ thống thanh điệu, và ngữ pháp không chia thời – điều này đòi hỏi cần có mô hình Voice AI riêng biệt, được huấn luyện và đánh giá dựa trên dữ liệu giọng nói tiếng Việt bản địa.</w:t>
      </w:r>
    </w:p>
    <w:p>
      <w:pPr>
        <w:pStyle w:val="BodyText"/>
        <w:tabs>
          <w:tab w:val="clear" w:pos="1584"/>
          <w:tab w:val="clear" w:pos="5616"/>
          <w:tab w:val="left" w:pos="144" w:leader="none"/>
        </w:tabs>
        <w:spacing w:lineRule="auto" w:line="360"/>
        <w:ind w:end="-1"/>
        <w:rPr/>
      </w:pPr>
      <w:r>
        <w:rPr>
          <w:b w:val="false"/>
          <w:sz w:val="28"/>
          <w:szCs w:val="28"/>
        </w:rPr>
        <w:tab/>
        <w:tab/>
        <w:t>Từ những phân tích nêu trên, có thể thấy rõ khoảng trống nghiên cứu hiện nay chính là việc thiếu vắng các công trình tích hợp đa ngành giữa ngôn ngữ học, y học thần kinh và trí tuệ nhân tạo, nhằm xây dựng hệ thống chẩn đoán sớm sa sút trí tuệ dựa trên đặc điểm lời nói trong ngữ cảnh tiếng Việt. Việc phát triển mô hình như vậy có ý nghĩa khoa học, thực tiễn và phù hợp với định hướng chiến lược về chuyển đổi số ngành y tế.</w:t>
      </w:r>
    </w:p>
    <w:p>
      <w:pPr>
        <w:pStyle w:val="BodyText"/>
        <w:tabs>
          <w:tab w:val="clear" w:pos="144"/>
          <w:tab w:val="clear" w:pos="1584"/>
          <w:tab w:val="clear" w:pos="5616"/>
        </w:tabs>
        <w:spacing w:lineRule="auto" w:line="360"/>
        <w:ind w:end="-1"/>
        <w:rPr/>
      </w:pPr>
      <w:r>
        <w:rPr>
          <w:b w:val="false"/>
          <w:sz w:val="28"/>
          <w:szCs w:val="28"/>
        </w:rPr>
        <w:tab/>
        <w:t>Tính mới của đề tài được thể hiện ở các mặt như sau:</w:t>
      </w:r>
    </w:p>
    <w:p>
      <w:pPr>
        <w:pStyle w:val="BodyText"/>
        <w:numPr>
          <w:ilvl w:val="0"/>
          <w:numId w:val="2"/>
        </w:numPr>
        <w:spacing w:lineRule="auto" w:line="360"/>
        <w:ind w:hanging="360" w:start="720" w:end="-1"/>
        <w:rPr/>
      </w:pPr>
      <w:r>
        <w:rPr>
          <w:b w:val="false"/>
          <w:bCs/>
          <w:sz w:val="28"/>
          <w:szCs w:val="28"/>
        </w:rPr>
        <w:t>Tiếp cận ngôn ngữ như một dấu hiệu sớm của Alzheimer – ít được khai thác tại Việt Nam</w:t>
      </w:r>
    </w:p>
    <w:p>
      <w:pPr>
        <w:pStyle w:val="BodyText"/>
        <w:numPr>
          <w:ilvl w:val="0"/>
          <w:numId w:val="2"/>
        </w:numPr>
        <w:spacing w:lineRule="auto" w:line="360"/>
        <w:ind w:hanging="360" w:start="720" w:end="-1"/>
        <w:rPr/>
      </w:pPr>
      <w:r>
        <w:rPr>
          <w:b w:val="false"/>
          <w:bCs/>
          <w:sz w:val="28"/>
          <w:szCs w:val="28"/>
        </w:rPr>
        <w:t>Ứng dụng trí tuệ nhân tạo (AI) trong phân tích giọng nói tiếng Việt – lần đầu được triển khai</w:t>
      </w:r>
    </w:p>
    <w:p>
      <w:pPr>
        <w:pStyle w:val="BodyText"/>
        <w:numPr>
          <w:ilvl w:val="0"/>
          <w:numId w:val="2"/>
        </w:numPr>
        <w:spacing w:lineRule="auto" w:line="360"/>
        <w:ind w:hanging="360" w:start="720" w:end="-1"/>
        <w:rPr/>
      </w:pPr>
      <w:r>
        <w:rPr>
          <w:b w:val="false"/>
          <w:bCs/>
          <w:sz w:val="28"/>
          <w:szCs w:val="28"/>
        </w:rPr>
        <w:t>Xây dựng bộ dữ liệu lời nói tự nhiên tiếng Việt từ người bệnh MCI và Alzheimer – cơ sở cho nghiên cứu tương lai</w:t>
      </w:r>
    </w:p>
    <w:p>
      <w:pPr>
        <w:pStyle w:val="BodyText"/>
        <w:spacing w:lineRule="auto" w:line="360"/>
        <w:ind w:firstLine="720" w:end="-1"/>
        <w:rPr/>
      </w:pPr>
      <w:r>
        <w:rPr>
          <w:b w:val="false"/>
          <w:sz w:val="28"/>
          <w:szCs w:val="28"/>
        </w:rPr>
        <w:t>Cách tiếp cận này còn rất mới tại Việt Nam, phù hợp xu hướng chuyển đổi số y học và y tế</w:t>
      </w:r>
    </w:p>
    <w:p>
      <w:pPr>
        <w:pStyle w:val="BodyText"/>
        <w:spacing w:lineRule="auto" w:line="360"/>
        <w:ind w:firstLine="720" w:end="-1"/>
        <w:rPr>
          <w:b w:val="false"/>
          <w:sz w:val="28"/>
          <w:szCs w:val="28"/>
        </w:rPr>
      </w:pPr>
      <w:r>
        <w:rPr>
          <w:b w:val="false"/>
          <w:sz w:val="28"/>
          <w:szCs w:val="28"/>
        </w:rPr>
      </w:r>
    </w:p>
    <w:p>
      <w:pPr>
        <w:pStyle w:val="Normal"/>
        <w:spacing w:lineRule="auto" w:line="360" w:before="0" w:after="120"/>
        <w:jc w:val="both"/>
        <w:rPr/>
      </w:pPr>
      <w:r>
        <w:rPr>
          <w:b/>
          <w:color w:themeColor="text1" w:val="000000"/>
          <w:sz w:val="28"/>
          <w:szCs w:val="28"/>
        </w:rPr>
        <w:t>16. Liệt kê danh mục các công trình nghiên cứu, tài liệu có liên quan đến đề tài đã trích dẫn khi đánh giá tổng quan</w:t>
      </w:r>
    </w:p>
    <w:p>
      <w:pPr>
        <w:pStyle w:val="Bibliography"/>
        <w:numPr>
          <w:ilvl w:val="0"/>
          <w:numId w:val="1"/>
        </w:numPr>
        <w:rPr>
          <w:color w:val="000000"/>
          <w:sz w:val="24"/>
          <w:szCs w:val="24"/>
        </w:rPr>
      </w:pPr>
      <w:r>
        <w:rPr>
          <w:color w:val="000000"/>
          <w:sz w:val="24"/>
          <w:szCs w:val="24"/>
        </w:rPr>
        <w:t>Shin, J.-H. (2022). Dementia epidemiology fact sheet 2022. Annals of Rehabilitation Medicine, 53-59.</w:t>
      </w:r>
    </w:p>
    <w:p>
      <w:pPr>
        <w:pStyle w:val="Bibliography"/>
        <w:numPr>
          <w:ilvl w:val="0"/>
          <w:numId w:val="1"/>
        </w:numPr>
        <w:rPr>
          <w:color w:val="000000"/>
          <w:sz w:val="24"/>
          <w:szCs w:val="24"/>
        </w:rPr>
      </w:pPr>
      <w:r>
        <w:rPr>
          <w:color w:val="000000"/>
          <w:sz w:val="24"/>
          <w:szCs w:val="24"/>
        </w:rPr>
        <w:t>Vu, H. T., Nguyen, T. A., Nguyen, T. T., Nguyen, A. T., Tran, D., Nguyen, H., . . . Pham, T. (2024). A national program to advance dementia research in Vietnam. BMC Health Services Research, 156.</w:t>
      </w:r>
    </w:p>
    <w:p>
      <w:pPr>
        <w:pStyle w:val="Bibliography"/>
        <w:numPr>
          <w:ilvl w:val="0"/>
          <w:numId w:val="1"/>
        </w:numPr>
        <w:rPr>
          <w:color w:val="000000"/>
          <w:sz w:val="24"/>
          <w:szCs w:val="24"/>
        </w:rPr>
      </w:pPr>
      <w:r>
        <w:rPr>
          <w:color w:val="000000"/>
          <w:sz w:val="24"/>
          <w:szCs w:val="24"/>
        </w:rPr>
        <w:t>Safiri, S., Ghaffari Jolfayi, A., Fazlollahi, A., Morsali, S., Sarkesh, A., Daei Sorkhabi, A., Hamidi, S. (2024). Alzheimer's disease: a comprehensive review of epidemiology, risk factors, symptoms diagnosis, management, caregiving, advanced treatments and associated challenges. Frontiers in Medicine, 1474043.</w:t>
      </w:r>
    </w:p>
    <w:p>
      <w:pPr>
        <w:pStyle w:val="Bibliography"/>
        <w:numPr>
          <w:ilvl w:val="0"/>
          <w:numId w:val="1"/>
        </w:numPr>
        <w:rPr>
          <w:color w:val="000000"/>
          <w:sz w:val="24"/>
          <w:szCs w:val="24"/>
        </w:rPr>
      </w:pPr>
      <w:r>
        <w:rPr>
          <w:color w:val="000000"/>
          <w:sz w:val="24"/>
          <w:szCs w:val="24"/>
        </w:rPr>
        <w:t>Farias, S., Mungas, D., Reed, B., Harvey, D., Cahn-Weiner, D., &amp; Decarli, C. (2006). MCI is associated with deficits in everyday functioning. Alzheimer Dis Assoc Disord. Alzheimer disease and associated disorders, 217-223.</w:t>
      </w:r>
    </w:p>
    <w:p>
      <w:pPr>
        <w:pStyle w:val="Bibliography"/>
        <w:numPr>
          <w:ilvl w:val="0"/>
          <w:numId w:val="1"/>
        </w:numPr>
        <w:rPr>
          <w:color w:val="000000"/>
          <w:sz w:val="24"/>
          <w:szCs w:val="24"/>
        </w:rPr>
      </w:pPr>
      <w:r>
        <w:rPr>
          <w:color w:val="000000"/>
          <w:sz w:val="24"/>
          <w:szCs w:val="24"/>
        </w:rPr>
        <w:t>Liss, J., Seleri Assuno, S., Cummings, J., Atri, A., Geldmacher, D., Candela, S., . . . Mintzer, J. (2021). Practical recommendations for timely, accurate diagnosis of symptomatic Alzheimer’s disease (MCI and dementia) in primary care: a review and synthesis. Journal of internal medicine, 310-334.</w:t>
      </w:r>
    </w:p>
    <w:p>
      <w:pPr>
        <w:pStyle w:val="Bibliography"/>
        <w:numPr>
          <w:ilvl w:val="0"/>
          <w:numId w:val="1"/>
        </w:numPr>
        <w:rPr>
          <w:color w:val="000000"/>
          <w:sz w:val="24"/>
          <w:szCs w:val="24"/>
        </w:rPr>
      </w:pPr>
      <w:r>
        <w:rPr>
          <w:color w:val="000000"/>
          <w:sz w:val="24"/>
          <w:szCs w:val="24"/>
        </w:rPr>
        <w:t>Haroutunian, V., Hoffman, L. B., &amp; Been, M. S. (2009). Is there a neuropathology difference between mild cognitive impairment and dementia? Dialogues in clinical neuroscience, 171-179.</w:t>
      </w:r>
    </w:p>
    <w:p>
      <w:pPr>
        <w:pStyle w:val="Bibliography"/>
        <w:numPr>
          <w:ilvl w:val="0"/>
          <w:numId w:val="1"/>
        </w:numPr>
        <w:rPr>
          <w:color w:val="000000"/>
          <w:sz w:val="24"/>
          <w:szCs w:val="24"/>
        </w:rPr>
      </w:pPr>
      <w:r>
        <w:rPr>
          <w:color w:val="000000"/>
          <w:sz w:val="24"/>
          <w:szCs w:val="24"/>
        </w:rPr>
        <w:t>Wang, Y.-q., Jia, R.-x., Liang, J.-h., Li, J., Qian, S., Li, J.-y., &amp; Xu, Y. (2020). Effects of non-pharmacological therapies for people with mild cognitive impairment. A Bayesian network meta-analysis. International journal of geriatric psychiatry, 591-600.</w:t>
      </w:r>
    </w:p>
    <w:p>
      <w:pPr>
        <w:pStyle w:val="Bibliography"/>
        <w:numPr>
          <w:ilvl w:val="0"/>
          <w:numId w:val="1"/>
        </w:numPr>
        <w:rPr>
          <w:color w:val="000000"/>
          <w:sz w:val="24"/>
          <w:szCs w:val="24"/>
        </w:rPr>
      </w:pPr>
      <w:r>
        <w:rPr>
          <w:color w:val="000000"/>
          <w:sz w:val="24"/>
          <w:szCs w:val="24"/>
        </w:rPr>
        <w:t>Fu, Y., Xu, L. a., Zhang, L., Zhang, P., &amp; Cao, L. a. (2024). Classification and diagnosis model for Alzheimer’s disease based on multimodal data fusion. Medicine, e41016.</w:t>
      </w:r>
    </w:p>
    <w:p>
      <w:pPr>
        <w:pStyle w:val="Bibliography"/>
        <w:numPr>
          <w:ilvl w:val="0"/>
          <w:numId w:val="1"/>
        </w:numPr>
        <w:rPr>
          <w:color w:val="000000"/>
          <w:sz w:val="24"/>
          <w:szCs w:val="24"/>
        </w:rPr>
      </w:pPr>
      <w:r>
        <w:rPr>
          <w:color w:val="000000"/>
          <w:sz w:val="24"/>
          <w:szCs w:val="24"/>
        </w:rPr>
        <w:t>Ivanova, O., Martínez-Nicolás, I., &amp; Meilán, J. (2024). Speech changes in old age: methodological considerations for speech-based discrimination of healthy ageing and Alzheimer's disease. International Journal of Language and Communication Disorders, 13-37.</w:t>
      </w:r>
    </w:p>
    <w:p>
      <w:pPr>
        <w:pStyle w:val="Bibliography"/>
        <w:numPr>
          <w:ilvl w:val="0"/>
          <w:numId w:val="1"/>
        </w:numPr>
        <w:rPr>
          <w:color w:val="000000"/>
          <w:sz w:val="24"/>
          <w:szCs w:val="24"/>
        </w:rPr>
      </w:pPr>
      <w:r>
        <w:rPr>
          <w:color w:val="000000"/>
          <w:sz w:val="24"/>
          <w:szCs w:val="24"/>
        </w:rPr>
        <w:t>Pulido, M. L., Hernández, J. B., MBallester, i. Á., Gonzalez, C. M., Mekyska, J., &amp; Smékal, Z. (2020). Alzheimer's disease and automatic speech analysis: a review. Expert Systems with Applications, 113213.</w:t>
      </w:r>
    </w:p>
    <w:p>
      <w:pPr>
        <w:pStyle w:val="Bibliography"/>
        <w:numPr>
          <w:ilvl w:val="0"/>
          <w:numId w:val="1"/>
        </w:numPr>
        <w:rPr>
          <w:color w:val="000000"/>
          <w:sz w:val="24"/>
          <w:szCs w:val="24"/>
        </w:rPr>
      </w:pPr>
      <w:r>
        <w:rPr>
          <w:color w:val="000000"/>
          <w:sz w:val="24"/>
          <w:szCs w:val="24"/>
        </w:rPr>
        <w:t>Haider, F., De La Fuente, S., &amp; Luz, S. (2020). An assessment of paralinguistic acoustic features for detection of Alzheimer's dementia in spontaneous speech. IEEE Journal of Selected Topics in Signal Processing, 272-281.</w:t>
      </w:r>
    </w:p>
    <w:p>
      <w:pPr>
        <w:pStyle w:val="Bibliography"/>
        <w:numPr>
          <w:ilvl w:val="0"/>
          <w:numId w:val="1"/>
        </w:numPr>
        <w:rPr>
          <w:color w:val="000000"/>
          <w:sz w:val="24"/>
          <w:szCs w:val="24"/>
        </w:rPr>
      </w:pPr>
      <w:r>
        <w:rPr>
          <w:color w:val="000000"/>
          <w:sz w:val="24"/>
          <w:szCs w:val="24"/>
        </w:rPr>
        <w:t>Bae, M., Seo, M.-G., Ko, H., Ham, H., Kim, K. Y., &amp; Lee, J.-Y. (2023). The efficacy of memory load on speech-based detection of Alzheimer’s disease. Frontiers in Aging Neuroscience, 1186786.</w:t>
      </w:r>
    </w:p>
    <w:p>
      <w:pPr>
        <w:pStyle w:val="Bibliography"/>
        <w:numPr>
          <w:ilvl w:val="0"/>
          <w:numId w:val="1"/>
        </w:numPr>
        <w:rPr>
          <w:color w:val="000000"/>
          <w:sz w:val="24"/>
          <w:szCs w:val="24"/>
        </w:rPr>
      </w:pPr>
      <w:r>
        <w:rPr>
          <w:color w:val="000000"/>
          <w:sz w:val="24"/>
          <w:szCs w:val="24"/>
        </w:rPr>
        <w:t>Maximilian, S., Fabien, R., &amp; Schuller, B. (2016). At the Border of Acoustics and Linguistics: Bag-of-Audio-Words for the Recognition of Emotions in Speech. Interspeech 2016, (pp. 495--499).</w:t>
      </w:r>
    </w:p>
    <w:p>
      <w:pPr>
        <w:pStyle w:val="Bibliography"/>
        <w:numPr>
          <w:ilvl w:val="0"/>
          <w:numId w:val="1"/>
        </w:numPr>
        <w:rPr>
          <w:color w:val="000000"/>
          <w:sz w:val="24"/>
          <w:szCs w:val="24"/>
        </w:rPr>
      </w:pPr>
      <w:r>
        <w:rPr>
          <w:color w:val="000000"/>
          <w:sz w:val="24"/>
          <w:szCs w:val="24"/>
        </w:rPr>
        <w:t>Chen, J., Wang, Y., &amp; Wang, D. (2014). A Feature Study for Classification-Based Speech Separation at Low Signal-to-Noise Ratios. IEEE/ACM Transactions on Audio, Speech, and Language Processing, 1993-2002.</w:t>
      </w:r>
    </w:p>
    <w:p>
      <w:pPr>
        <w:pStyle w:val="Bibliography"/>
        <w:numPr>
          <w:ilvl w:val="0"/>
          <w:numId w:val="1"/>
        </w:numPr>
        <w:rPr>
          <w:color w:val="000000"/>
          <w:sz w:val="24"/>
          <w:szCs w:val="24"/>
        </w:rPr>
      </w:pPr>
      <w:r>
        <w:rPr>
          <w:color w:val="000000"/>
          <w:sz w:val="24"/>
          <w:szCs w:val="24"/>
        </w:rPr>
        <w:t>Koo, J., Lee, J. H., Pyo, J., Jo, Y., &amp; Lee, K. (2020). Exploiting Multi-Modal Features from Pre-Trained Networks for Alzheimer’s Dementia Recognition. Interspeech 2020, (pp. 2217-2221).</w:t>
      </w:r>
    </w:p>
    <w:p>
      <w:pPr>
        <w:pStyle w:val="Bibliography"/>
        <w:numPr>
          <w:ilvl w:val="0"/>
          <w:numId w:val="1"/>
        </w:numPr>
        <w:rPr>
          <w:color w:val="000000"/>
          <w:sz w:val="24"/>
          <w:szCs w:val="24"/>
        </w:rPr>
      </w:pPr>
      <w:r>
        <w:rPr>
          <w:color w:val="000000"/>
          <w:sz w:val="24"/>
          <w:szCs w:val="24"/>
        </w:rPr>
        <w:t>Nicholas, C., Yilin, P., Zhao, R., Julian, F., Venkata, S. N., Heidi, C., . . . Aki, H. (2020). A Comparison of Acoustic and Linguistics Methodologies for Alzheimer’s Dementia Recognition. Interspeech 2020, (pp. 2182-2186).</w:t>
      </w:r>
    </w:p>
    <w:p>
      <w:pPr>
        <w:pStyle w:val="Bibliography"/>
        <w:numPr>
          <w:ilvl w:val="0"/>
          <w:numId w:val="1"/>
        </w:numPr>
        <w:rPr>
          <w:color w:val="000000"/>
          <w:sz w:val="24"/>
          <w:szCs w:val="24"/>
        </w:rPr>
      </w:pPr>
      <w:r>
        <w:rPr>
          <w:color w:val="000000"/>
          <w:sz w:val="24"/>
          <w:szCs w:val="24"/>
        </w:rPr>
        <w:t>Baevski, A., Zhou, H., Mohamed, A., &amp; Auli, M. (2020). wav2vec 2.0: a framework for self-supervised learning of speech representations. NIPS'20: Proceedings of the 34th International Conference on Neural Information Processing Systems, (pp. 12449-12460).</w:t>
      </w:r>
    </w:p>
    <w:p>
      <w:pPr>
        <w:pStyle w:val="Bibliography"/>
        <w:numPr>
          <w:ilvl w:val="0"/>
          <w:numId w:val="1"/>
        </w:numPr>
        <w:rPr>
          <w:color w:val="000000"/>
          <w:sz w:val="24"/>
          <w:szCs w:val="24"/>
        </w:rPr>
      </w:pPr>
      <w:r>
        <w:rPr>
          <w:color w:val="000000"/>
          <w:sz w:val="24"/>
          <w:szCs w:val="24"/>
        </w:rPr>
        <w:t>Shakeri, A., &amp; Farmanbar, M. (2025). Natural language processing in Alzheimer's disease research: Systematic review of methods, data, and efficacy. Alzheimer's &amp; dementia (Amsterdam, Netherlands), e70082.</w:t>
      </w:r>
    </w:p>
    <w:p>
      <w:pPr>
        <w:pStyle w:val="ListParagraph"/>
        <w:numPr>
          <w:ilvl w:val="0"/>
          <w:numId w:val="1"/>
        </w:numPr>
        <w:spacing w:before="0" w:after="120"/>
        <w:contextualSpacing/>
        <w:jc w:val="both"/>
        <w:rPr>
          <w:color w:val="000000"/>
          <w:sz w:val="24"/>
          <w:szCs w:val="24"/>
        </w:rPr>
      </w:pPr>
      <w:r>
        <w:rPr>
          <w:color w:val="000000"/>
          <w:sz w:val="24"/>
          <w:szCs w:val="24"/>
        </w:rPr>
        <w:t>Fraser, K. C., Meltzer, J. A., &amp; Rudzicz, F. (2016). Linguistic features identify Alzheimer's disease in narrative speech. Journal of Alzheimer's Disease, 49(2), 407–422.</w:t>
      </w:r>
    </w:p>
    <w:p>
      <w:pPr>
        <w:pStyle w:val="ListParagraph"/>
        <w:numPr>
          <w:ilvl w:val="0"/>
          <w:numId w:val="1"/>
        </w:numPr>
        <w:spacing w:before="0" w:after="120"/>
        <w:contextualSpacing/>
        <w:jc w:val="both"/>
        <w:rPr>
          <w:color w:val="000000"/>
          <w:sz w:val="24"/>
          <w:szCs w:val="24"/>
        </w:rPr>
      </w:pPr>
      <w:r>
        <w:rPr>
          <w:color w:val="000000"/>
          <w:sz w:val="24"/>
          <w:szCs w:val="24"/>
        </w:rPr>
        <w:t>Luz, S., Haider, F., de la Fuente, S., Fromm, D., &amp; MacWhinney, B. (2021). Alzheimer's dementia recognition through spontaneous speech: The ADReSS Challenge. Computer Speech &amp; Language, 65, 101113.</w:t>
      </w:r>
    </w:p>
    <w:p>
      <w:pPr>
        <w:pStyle w:val="ListParagraph"/>
        <w:numPr>
          <w:ilvl w:val="0"/>
          <w:numId w:val="1"/>
        </w:numPr>
        <w:spacing w:before="0" w:after="120"/>
        <w:contextualSpacing/>
        <w:jc w:val="both"/>
        <w:rPr>
          <w:color w:val="000000"/>
          <w:sz w:val="24"/>
          <w:szCs w:val="24"/>
        </w:rPr>
      </w:pPr>
      <w:r>
        <w:rPr>
          <w:color w:val="000000"/>
          <w:sz w:val="24"/>
          <w:szCs w:val="24"/>
        </w:rPr>
        <w:t>Balagopalan, A., Eyre, B., Fristed, E., &amp; König, A. (2023). Acoustic and linguistic features for Alzheimer’s detection: A comparative study across multiple datasets. Frontiers in Aging Neuroscience, 15, 1148735.</w:t>
      </w:r>
    </w:p>
    <w:p>
      <w:pPr>
        <w:pStyle w:val="ListParagraph"/>
        <w:numPr>
          <w:ilvl w:val="0"/>
          <w:numId w:val="1"/>
        </w:numPr>
        <w:spacing w:before="0" w:after="120"/>
        <w:contextualSpacing/>
        <w:jc w:val="both"/>
        <w:rPr>
          <w:color w:val="000000"/>
          <w:sz w:val="24"/>
          <w:szCs w:val="24"/>
        </w:rPr>
      </w:pPr>
      <w:r>
        <w:rPr>
          <w:color w:val="000000"/>
          <w:sz w:val="24"/>
          <w:szCs w:val="24"/>
        </w:rPr>
        <w:t>Nguyễn Thị Bích Ngọc, Nguyễn Thị Mai, Phạm Thị Nguyệt. (2021). Đánh giá suy giảm nhận thức ở người cao tuổi bằng thang điểm MMSE. Tạp chí Y học Thực hành, 12(1200), 56–60.</w:t>
      </w:r>
    </w:p>
    <w:p>
      <w:pPr>
        <w:pStyle w:val="ListParagraph"/>
        <w:numPr>
          <w:ilvl w:val="0"/>
          <w:numId w:val="1"/>
        </w:numPr>
        <w:spacing w:before="0" w:after="120"/>
        <w:contextualSpacing/>
        <w:jc w:val="both"/>
        <w:rPr>
          <w:color w:val="000000"/>
          <w:sz w:val="24"/>
          <w:szCs w:val="24"/>
        </w:rPr>
      </w:pPr>
      <w:r>
        <w:rPr>
          <w:color w:val="000000"/>
          <w:sz w:val="24"/>
          <w:szCs w:val="24"/>
        </w:rPr>
        <w:t>Nguyễn Văn Tuấn, Trần Thanh Bình. (2023). Tỷ lệ và các yếu tố liên quan đến suy giảm nhận thức nhẹ ở người cao tuổi tại cộng đồng. Tạp chí Y học Dự phòng, 33(1), 25–30.</w:t>
      </w:r>
    </w:p>
    <w:p>
      <w:pPr>
        <w:pStyle w:val="ListParagraph"/>
        <w:numPr>
          <w:ilvl w:val="0"/>
          <w:numId w:val="1"/>
        </w:numPr>
        <w:spacing w:before="0" w:after="120"/>
        <w:contextualSpacing/>
        <w:jc w:val="both"/>
        <w:rPr>
          <w:color w:val="000000"/>
          <w:sz w:val="24"/>
          <w:szCs w:val="24"/>
        </w:rPr>
      </w:pPr>
      <w:r>
        <w:rPr>
          <w:color w:val="000000"/>
          <w:sz w:val="24"/>
          <w:szCs w:val="24"/>
        </w:rPr>
        <w:t>Lê Thị Mai, Phan Văn Thành. (2020). So sánh MoCA và MMSE trong phát hiện suy giảm nhận thức nhẹ ở người cao tuổi. Tạp chí Y học Việt Nam, 497(2), 112–116.</w:t>
      </w:r>
    </w:p>
    <w:p>
      <w:pPr>
        <w:pStyle w:val="ListParagraph"/>
        <w:numPr>
          <w:ilvl w:val="0"/>
          <w:numId w:val="1"/>
        </w:numPr>
        <w:spacing w:before="0" w:after="120"/>
        <w:contextualSpacing/>
        <w:jc w:val="both"/>
        <w:rPr>
          <w:color w:val="000000"/>
          <w:sz w:val="24"/>
          <w:szCs w:val="24"/>
        </w:rPr>
      </w:pPr>
      <w:r>
        <w:rPr>
          <w:color w:val="000000"/>
          <w:sz w:val="24"/>
          <w:szCs w:val="24"/>
        </w:rPr>
        <w:t>Điền, N.V. (2019). Xây dựng và thử nghiệm bộ công cụ đánh giá rối loạn ngôn ngữ ở người bệnh mất ngôn ngữ hậu đột quỵ. Luận án Tiến sĩ Ngôn ngữ học, Viện Ngôn ngữ học.</w:t>
      </w:r>
    </w:p>
    <w:p>
      <w:pPr>
        <w:pStyle w:val="ListParagraph"/>
        <w:numPr>
          <w:ilvl w:val="0"/>
          <w:numId w:val="1"/>
        </w:numPr>
        <w:spacing w:before="0" w:after="120"/>
        <w:contextualSpacing/>
        <w:jc w:val="both"/>
        <w:rPr>
          <w:color w:val="000000"/>
          <w:sz w:val="24"/>
          <w:szCs w:val="24"/>
        </w:rPr>
      </w:pPr>
      <w:r>
        <w:rPr>
          <w:color w:val="000000"/>
          <w:sz w:val="24"/>
          <w:szCs w:val="24"/>
        </w:rPr>
        <w:t>Trần Đức Cảnh, Nguyễn Hữu Tùng. (2022). Trí tuệ nhân tạo và cuộc cách mạng công nghiệp lần thứ tư – Cơ hội cho y tế Việt Nam. Tạp chí Công nghệ và Đổi mới sáng tạo, 8(3), 45–51.</w:t>
      </w:r>
    </w:p>
    <w:p>
      <w:pPr>
        <w:pStyle w:val="ListParagraph"/>
        <w:numPr>
          <w:ilvl w:val="0"/>
          <w:numId w:val="1"/>
        </w:numPr>
        <w:spacing w:before="0" w:after="120"/>
        <w:contextualSpacing/>
        <w:jc w:val="both"/>
        <w:rPr>
          <w:color w:val="000000"/>
          <w:sz w:val="24"/>
          <w:szCs w:val="24"/>
        </w:rPr>
      </w:pPr>
      <w:r>
        <w:rPr>
          <w:color w:val="000000"/>
          <w:sz w:val="24"/>
          <w:szCs w:val="24"/>
        </w:rPr>
        <w:t>Bộ Y tế. (2019). Quyết định số 4888/QĐ-BYT ngày 18/10/2019 phê duyệt kế hoạch triển khai ứng dụng và phát triển chăm sóc sức khỏe thông minh giai đoạn 2019–2025.</w:t>
      </w:r>
    </w:p>
    <w:p>
      <w:pPr>
        <w:pStyle w:val="Bibliography"/>
        <w:numPr>
          <w:ilvl w:val="0"/>
          <w:numId w:val="1"/>
        </w:numPr>
        <w:rPr>
          <w:color w:val="000000"/>
          <w:sz w:val="24"/>
          <w:szCs w:val="24"/>
        </w:rPr>
      </w:pPr>
      <w:r>
        <w:rPr>
          <w:color w:val="000000"/>
          <w:sz w:val="24"/>
          <w:szCs w:val="24"/>
        </w:rPr>
        <w:t>Nhi, V. A., Thang, P., Thang, T. C., Hung, N. T., Lieu, N. V., Chinh, N. D., . . . Thanh, N. V. (2018, 04 03). Hội Alzheimer và rối loạn thần kinh nhận thức Việt Nam. Retrieved from Alzvietnam: http://alzvietnam.org/tai-lieu/huong-dan-chan-doan-va-dieu-tri-sa-sut-tri-tue-2018-85.html</w:t>
      </w:r>
    </w:p>
    <w:p>
      <w:pPr>
        <w:pStyle w:val="Bibliography"/>
        <w:numPr>
          <w:ilvl w:val="0"/>
          <w:numId w:val="1"/>
        </w:numPr>
        <w:rPr>
          <w:color w:val="000000"/>
          <w:sz w:val="24"/>
          <w:szCs w:val="24"/>
        </w:rPr>
      </w:pPr>
      <w:r>
        <w:rPr>
          <w:color w:val="000000"/>
          <w:sz w:val="24"/>
          <w:szCs w:val="24"/>
        </w:rPr>
        <w:t>Quoc, N. K., &amp; Nhi, V. A. (2006). KHẢO SÁT THANG ĐIỂM MINI-MENTAL STATE EXAMINATION (MMSE) TRÊN NGƯỜI VIỆT NAM BÌNH THƯỜNG. Tạp chí Y học Thành phố Hồ Chí Minh, 237.</w:t>
      </w:r>
    </w:p>
    <w:p>
      <w:pPr>
        <w:pStyle w:val="Bibliography"/>
        <w:numPr>
          <w:ilvl w:val="0"/>
          <w:numId w:val="1"/>
        </w:numPr>
        <w:rPr>
          <w:color w:val="000000"/>
          <w:sz w:val="24"/>
          <w:szCs w:val="24"/>
        </w:rPr>
      </w:pPr>
      <w:r>
        <w:rPr>
          <w:color w:val="000000"/>
          <w:sz w:val="24"/>
          <w:szCs w:val="24"/>
        </w:rPr>
        <w:t>Long, c. M., Thanh, H. T., &amp; Toan, T. K. (2022). Giá trị của trắc nghiệm đánh giá trạng thái tâm thần tối thiểu (MMSE) trong sàng lọc sa sút trí tuệ ở người cao tuổi tại cộng đồng. Tạp chí nghiên cứu y học, 149 (1).</w:t>
      </w:r>
    </w:p>
    <w:p>
      <w:pPr>
        <w:pStyle w:val="Bibliography"/>
        <w:numPr>
          <w:ilvl w:val="0"/>
          <w:numId w:val="1"/>
        </w:numPr>
        <w:rPr>
          <w:color w:val="000000"/>
          <w:sz w:val="24"/>
          <w:szCs w:val="24"/>
        </w:rPr>
      </w:pPr>
      <w:r>
        <w:rPr>
          <w:color w:val="000000"/>
          <w:sz w:val="24"/>
          <w:szCs w:val="24"/>
        </w:rPr>
        <w:t>Julayanont, P. N. (2017). Montreal Cognitive Assessment (MoCA): Concept and Clinical Review. Cognitive screening instruments: A practical approach, 139-195.</w:t>
      </w:r>
    </w:p>
    <w:p>
      <w:pPr>
        <w:pStyle w:val="Bibliography"/>
        <w:numPr>
          <w:ilvl w:val="0"/>
          <w:numId w:val="1"/>
        </w:numPr>
        <w:rPr>
          <w:color w:val="000000"/>
          <w:sz w:val="24"/>
          <w:szCs w:val="24"/>
        </w:rPr>
      </w:pPr>
      <w:r>
        <w:rPr>
          <w:color w:val="000000"/>
          <w:sz w:val="24"/>
          <w:szCs w:val="24"/>
        </w:rPr>
        <w:t>Do, M., Bui, B. K., Pham, N. K., Anglewicz, P., Nguyen, L., Nguyen, T., . . . van Landingham, M. (2022). Validation of MoCA test in Vietnamese language for cognitive impairment screening. Journal of Global Health Neurology and Psychiatry, e2022008.</w:t>
      </w:r>
    </w:p>
    <w:p>
      <w:pPr>
        <w:pStyle w:val="Bibliography"/>
        <w:numPr>
          <w:ilvl w:val="0"/>
          <w:numId w:val="1"/>
        </w:numPr>
        <w:rPr>
          <w:color w:val="000000"/>
          <w:sz w:val="24"/>
          <w:szCs w:val="24"/>
        </w:rPr>
      </w:pPr>
      <w:r>
        <w:rPr>
          <w:color w:val="000000"/>
          <w:sz w:val="24"/>
          <w:szCs w:val="24"/>
        </w:rPr>
        <w:t>Duc, N. M., Huy, H. Q., &amp; Thong, P. M. (2019). Vietnamese Society of Radiology and Nuclear Medicine: past, current and future. Acta Informatica Medica, 374.</w:t>
      </w:r>
    </w:p>
    <w:p>
      <w:pPr>
        <w:pStyle w:val="Bibliography"/>
        <w:numPr>
          <w:ilvl w:val="0"/>
          <w:numId w:val="1"/>
        </w:numPr>
        <w:rPr>
          <w:color w:val="000000"/>
          <w:sz w:val="24"/>
          <w:szCs w:val="24"/>
        </w:rPr>
      </w:pPr>
      <w:r>
        <w:rPr>
          <w:color w:val="000000"/>
          <w:sz w:val="24"/>
          <w:szCs w:val="24"/>
        </w:rPr>
        <w:t>Truong, N. M., Vo, T. Q., Tran, H. T., Nguyen, H. T., &amp; Pham, V. N. (2023). Healthcare students’ knowledge, attitudes, and perspectives toward artificial intelligence in the southern Vietnam. Heliyon, 12 (9).</w:t>
      </w:r>
    </w:p>
    <w:p>
      <w:pPr>
        <w:pStyle w:val="Normal"/>
        <w:numPr>
          <w:ilvl w:val="0"/>
          <w:numId w:val="1"/>
        </w:numPr>
        <w:rPr>
          <w:color w:val="000000"/>
          <w:sz w:val="24"/>
          <w:szCs w:val="24"/>
        </w:rPr>
      </w:pPr>
      <w:r>
        <w:rPr>
          <w:color w:val="000000"/>
          <w:sz w:val="24"/>
          <w:szCs w:val="24"/>
        </w:rPr>
        <w:t xml:space="preserve">Kandel, E. R., Schwartz, J. H., Jessell, T. M., Siegelbaum, S. A., &amp; Hudspeth, A. J. (2013). Principles of Neural Science. McGraw-Hill. </w:t>
      </w:r>
      <w:hyperlink r:id="rId2">
        <w:r>
          <w:rPr>
            <w:rStyle w:val="Hyperlink"/>
            <w:color w:val="000000"/>
            <w:sz w:val="24"/>
            <w:szCs w:val="24"/>
          </w:rPr>
          <w:t>https://www.journals.uchicago.edu/doi/abs/10.1086/670559</w:t>
        </w:r>
      </w:hyperlink>
    </w:p>
    <w:p>
      <w:pPr>
        <w:pStyle w:val="Normal"/>
        <w:numPr>
          <w:ilvl w:val="0"/>
          <w:numId w:val="1"/>
        </w:numPr>
        <w:rPr>
          <w:color w:val="000000"/>
          <w:sz w:val="24"/>
          <w:szCs w:val="24"/>
        </w:rPr>
      </w:pPr>
      <w:r>
        <w:rPr>
          <w:color w:val="000000"/>
          <w:sz w:val="24"/>
          <w:szCs w:val="24"/>
        </w:rPr>
        <w:t>Linguistic Parameters of Spontaneous Speech for Identifying Mild Cognitive Impairment and Alzheimer Disease. Computational Linguistics 2022; 48 (1): 119–153.</w:t>
      </w:r>
    </w:p>
    <w:p>
      <w:pPr>
        <w:pStyle w:val="Normal"/>
        <w:numPr>
          <w:ilvl w:val="0"/>
          <w:numId w:val="1"/>
        </w:numPr>
        <w:rPr>
          <w:color w:val="000000"/>
          <w:sz w:val="24"/>
          <w:szCs w:val="24"/>
        </w:rPr>
      </w:pPr>
      <w:r>
        <w:rPr>
          <w:color w:val="000000"/>
          <w:sz w:val="24"/>
          <w:szCs w:val="24"/>
        </w:rPr>
        <w:t>Vigo I, Coelho L, Reis S. Speech- and Language-Based Classification of Alzheimer's Disease: A Systematic Review. Bioengineering (Basel). 2022;9(1):27.</w:t>
      </w:r>
    </w:p>
    <w:p>
      <w:pPr>
        <w:pStyle w:val="Normal"/>
        <w:numPr>
          <w:ilvl w:val="0"/>
          <w:numId w:val="1"/>
        </w:numPr>
        <w:rPr>
          <w:color w:val="000000"/>
          <w:sz w:val="24"/>
          <w:szCs w:val="24"/>
        </w:rPr>
      </w:pPr>
      <w:r>
        <w:rPr>
          <w:color w:val="000000"/>
          <w:sz w:val="24"/>
          <w:szCs w:val="24"/>
        </w:rPr>
        <w:t>Filiou, R.-P., Bier, N., Slegers, A., Houzé, B., Belchior, P., &amp; Brambati, S. M. (2019). Connected speech assessment in the early detection of Alzheimer’s disease and mild cognitive impairment: a scoping review. Aphasiology, 34(6), 723-755.</w:t>
      </w:r>
    </w:p>
    <w:p>
      <w:pPr>
        <w:pStyle w:val="Normal"/>
        <w:numPr>
          <w:ilvl w:val="0"/>
          <w:numId w:val="1"/>
        </w:numPr>
        <w:rPr>
          <w:color w:val="000000"/>
          <w:sz w:val="24"/>
          <w:szCs w:val="24"/>
        </w:rPr>
      </w:pPr>
      <w:r>
        <w:rPr>
          <w:color w:val="000000"/>
          <w:sz w:val="24"/>
          <w:szCs w:val="24"/>
        </w:rPr>
        <w:t>S. Luz, F. Haider, S. de la Fuente, D. Fromm, and B. MacWhinney. Alzheimer's dementia recognition through spontaneous speech: The ADReSS challenge. In Proceedings of INTERSPEECH 2020, Shanghai, China, 2020</w:t>
      </w:r>
    </w:p>
    <w:p>
      <w:pPr>
        <w:pStyle w:val="Normal"/>
        <w:numPr>
          <w:ilvl w:val="0"/>
          <w:numId w:val="1"/>
        </w:numPr>
        <w:rPr>
          <w:color w:val="000000"/>
          <w:sz w:val="24"/>
          <w:szCs w:val="24"/>
        </w:rPr>
      </w:pPr>
      <w:r>
        <w:rPr>
          <w:color w:val="000000"/>
          <w:sz w:val="24"/>
          <w:szCs w:val="24"/>
        </w:rPr>
        <w:t>Ding, K., Chetty, M., Noori Hoshyar, A., Bhattacharya, T., &amp; Klein, B. (2024). Speech based detection of Alzheimer’s disease: a survey of AI techniques, datasets and challenges. Artificial Intelligence Review, 57(12), 325.</w:t>
      </w:r>
    </w:p>
    <w:p>
      <w:pPr>
        <w:pStyle w:val="Normal"/>
        <w:numPr>
          <w:ilvl w:val="0"/>
          <w:numId w:val="1"/>
        </w:numPr>
        <w:rPr>
          <w:color w:val="000000"/>
          <w:sz w:val="24"/>
          <w:szCs w:val="24"/>
        </w:rPr>
      </w:pPr>
      <w:r>
        <w:rPr>
          <w:color w:val="000000"/>
          <w:sz w:val="24"/>
          <w:szCs w:val="24"/>
        </w:rPr>
        <w:t>Cortes C, Vapnik V (1995) Support-vector networks. Mach Learn 20:273–297</w:t>
      </w:r>
    </w:p>
    <w:p>
      <w:pPr>
        <w:pStyle w:val="Normal"/>
        <w:numPr>
          <w:ilvl w:val="0"/>
          <w:numId w:val="1"/>
        </w:numPr>
        <w:rPr>
          <w:color w:val="000000"/>
          <w:sz w:val="24"/>
          <w:szCs w:val="24"/>
        </w:rPr>
      </w:pPr>
      <w:r>
        <w:rPr>
          <w:color w:val="000000"/>
          <w:sz w:val="24"/>
          <w:szCs w:val="24"/>
        </w:rPr>
        <w:t>Huang, L., Yang, H., Che, Y., &amp; Yang, J. (2024). Automatic speech analysis for detecting cognitive decline of older adults. Frontiers in Public Health, 12, 1417966.</w:t>
      </w:r>
    </w:p>
    <w:p>
      <w:pPr>
        <w:pStyle w:val="Normal"/>
        <w:numPr>
          <w:ilvl w:val="0"/>
          <w:numId w:val="1"/>
        </w:numPr>
        <w:rPr>
          <w:color w:val="000000"/>
          <w:sz w:val="24"/>
          <w:szCs w:val="24"/>
        </w:rPr>
      </w:pPr>
      <w:r>
        <w:rPr>
          <w:color w:val="000000"/>
          <w:sz w:val="24"/>
          <w:szCs w:val="24"/>
        </w:rPr>
        <w:t>MohamedShreif HO, Lawgali A (2022) Speech recognition for early detecting Alzheimer’s disease by using machine learning algorithms. In: 2022 International conference on engineering &amp; MIS (ICEMIS). IEEE, pp 1–6</w:t>
      </w:r>
    </w:p>
    <w:p>
      <w:pPr>
        <w:pStyle w:val="Normal"/>
        <w:numPr>
          <w:ilvl w:val="0"/>
          <w:numId w:val="1"/>
        </w:numPr>
        <w:rPr>
          <w:color w:val="000000"/>
          <w:sz w:val="24"/>
          <w:szCs w:val="24"/>
        </w:rPr>
      </w:pPr>
      <w:r>
        <w:rPr>
          <w:color w:val="000000"/>
          <w:sz w:val="24"/>
          <w:szCs w:val="24"/>
        </w:rPr>
        <w:t>Roshanzamir A, Aghajan H, Soleymani Baghshah M (2021) Transformer-based deep neural network lan- guage models for Alzheimer’s disease risk assessment from targeted speech. BMC Med Inform Decis Mak 21:1–14</w:t>
      </w:r>
    </w:p>
    <w:p>
      <w:pPr>
        <w:pStyle w:val="Normal"/>
        <w:numPr>
          <w:ilvl w:val="0"/>
          <w:numId w:val="1"/>
        </w:numPr>
        <w:rPr>
          <w:color w:val="000000"/>
          <w:sz w:val="24"/>
          <w:szCs w:val="24"/>
        </w:rPr>
      </w:pPr>
      <w:r>
        <w:rPr>
          <w:color w:val="000000"/>
          <w:sz w:val="24"/>
          <w:szCs w:val="24"/>
        </w:rPr>
        <w:t>Parsapoor Parsa MM, Alam MR, Mihailidis A. Performance of machine learning algorithms for dementia assessment: impacts of language tasks, recording media, and modalities. BMC Med Inform Decis Mak. 2023 Mar 3;23(1):45. doi: 10.1186/s12911-023-02122-6. PMID: 36869377; PMCID: PMC9985301.</w:t>
      </w:r>
    </w:p>
    <w:p>
      <w:pPr>
        <w:pStyle w:val="Normal"/>
        <w:numPr>
          <w:ilvl w:val="0"/>
          <w:numId w:val="1"/>
        </w:numPr>
        <w:rPr>
          <w:color w:val="000000"/>
          <w:sz w:val="24"/>
          <w:szCs w:val="24"/>
        </w:rPr>
      </w:pPr>
      <w:r>
        <w:rPr>
          <w:color w:val="000000"/>
          <w:sz w:val="24"/>
          <w:szCs w:val="24"/>
        </w:rPr>
        <w:t>S. Luz, F. Haider, S. de la Fuente, D. Fromm, and B. MacWhinney, “Alzheimer’s Dementia Recognition through Spontaneous Speech: The ADReSS Challenge,” Aug. 05, 2020, arXiv: arXiv:2004.06833. doi: 10.48550/arXiv.2004.06833.</w:t>
      </w:r>
    </w:p>
    <w:p>
      <w:pPr>
        <w:pStyle w:val="Normal"/>
        <w:numPr>
          <w:ilvl w:val="0"/>
          <w:numId w:val="1"/>
        </w:numPr>
        <w:rPr>
          <w:color w:val="000000"/>
          <w:sz w:val="24"/>
          <w:szCs w:val="24"/>
        </w:rPr>
      </w:pPr>
      <w:r>
        <w:rPr>
          <w:color w:val="000000"/>
          <w:sz w:val="24"/>
          <w:szCs w:val="24"/>
        </w:rPr>
        <w:t>S. Luz, F. Haider, S. de la Fuente, D. Fromm, and B. MacWhinney, “Detecting cognitive decline using speech only: The ADReSSO Challenge,” Mar. 27, 2021, medRxiv. Doi: 10.1101/2021.03.24.21254263.</w:t>
      </w:r>
    </w:p>
    <w:p>
      <w:pPr>
        <w:pStyle w:val="Normal"/>
        <w:numPr>
          <w:ilvl w:val="0"/>
          <w:numId w:val="1"/>
        </w:numPr>
        <w:rPr>
          <w:color w:val="000000"/>
          <w:sz w:val="24"/>
          <w:szCs w:val="24"/>
        </w:rPr>
      </w:pPr>
      <w:r>
        <w:rPr>
          <w:color w:val="000000"/>
          <w:sz w:val="24"/>
          <w:szCs w:val="24"/>
        </w:rPr>
        <w:t xml:space="preserve">B. MacWhinney, “The TalkBank Project: DementiaBank English Pitt Corpus.” 2007. [Online]. Available: </w:t>
      </w:r>
      <w:hyperlink r:id="rId3">
        <w:r>
          <w:rPr>
            <w:rStyle w:val="Hyperlink"/>
            <w:color w:val="000000"/>
            <w:sz w:val="24"/>
            <w:szCs w:val="24"/>
          </w:rPr>
          <w:t>https://talkbank.org/dementia/access/English/Pitt.html</w:t>
        </w:r>
      </w:hyperlink>
      <w:r>
        <w:rPr>
          <w:color w:val="000000"/>
          <w:sz w:val="24"/>
          <w:szCs w:val="24"/>
        </w:rPr>
        <w:t>.</w:t>
      </w:r>
    </w:p>
    <w:p>
      <w:pPr>
        <w:pStyle w:val="Normal"/>
        <w:numPr>
          <w:ilvl w:val="0"/>
          <w:numId w:val="1"/>
        </w:numPr>
        <w:rPr>
          <w:color w:val="000000"/>
          <w:sz w:val="24"/>
          <w:szCs w:val="24"/>
        </w:rPr>
      </w:pPr>
      <w:r>
        <w:rPr>
          <w:color w:val="000000"/>
          <w:sz w:val="24"/>
          <w:szCs w:val="24"/>
        </w:rPr>
        <w:t>A. M. Lanzi, A. K. Saylor, D. Fromm, H. Liu, B. MacWhinney, and M. L. Cohen, “DementiaBank: Theoretical Rationale, Protocol, and Illustrative Analyses,” Am J Speech Lang Pathol, vol. 32, no. 2, pp. 426–438, Mar. 2023, doi: 10.1044/2022_AJSLP-22-00281.</w:t>
      </w:r>
    </w:p>
    <w:p>
      <w:pPr>
        <w:pStyle w:val="Normal"/>
        <w:numPr>
          <w:ilvl w:val="0"/>
          <w:numId w:val="1"/>
        </w:numPr>
        <w:rPr>
          <w:color w:val="000000"/>
          <w:sz w:val="24"/>
          <w:szCs w:val="24"/>
        </w:rPr>
      </w:pPr>
      <w:r>
        <w:rPr>
          <w:color w:val="000000"/>
          <w:sz w:val="24"/>
          <w:szCs w:val="24"/>
        </w:rPr>
        <w:t>T. Talkar, S. Charles, C. Krantsevich, and K. Kawabata, “Detection of Cognitive Impairment And Alzheimer’s Disease Using a Speech- and Language-Based Protocol,” in Interspeech 2024, 2024, pp. 3025–3029. doi: 10.21437/Interspeech.2024-1446.</w:t>
      </w:r>
    </w:p>
    <w:p>
      <w:pPr>
        <w:pStyle w:val="Normal"/>
        <w:numPr>
          <w:ilvl w:val="0"/>
          <w:numId w:val="1"/>
        </w:numPr>
        <w:rPr>
          <w:color w:val="000000"/>
          <w:sz w:val="24"/>
          <w:szCs w:val="24"/>
        </w:rPr>
      </w:pPr>
      <w:r>
        <w:rPr>
          <w:color w:val="000000"/>
          <w:sz w:val="24"/>
          <w:szCs w:val="24"/>
        </w:rPr>
        <w:t>M. Pahar et al., “CognoSpeak: an Automatic, Remote Assessment of Early Cognitive Decline in Real-World Conversational Speech,” in 2025 IEEE Symposium on Computational Intelligence in Health and Medicine (CIHM), Mar. 2025, pp. 1–7. doi: 10.1109/CIHM64979.2025.10969487.</w:t>
      </w:r>
    </w:p>
    <w:p>
      <w:pPr>
        <w:pStyle w:val="Normal"/>
        <w:numPr>
          <w:ilvl w:val="0"/>
          <w:numId w:val="1"/>
        </w:numPr>
        <w:rPr>
          <w:color w:val="000000"/>
          <w:sz w:val="24"/>
          <w:szCs w:val="24"/>
        </w:rPr>
      </w:pPr>
      <w:r>
        <w:rPr>
          <w:color w:val="000000"/>
          <w:sz w:val="24"/>
          <w:szCs w:val="24"/>
        </w:rPr>
        <w:t>A. M. García et al., “Toolkit to Examine Lifelike Language (TELL): An app to capture speech and language markers of neurodegeneration,” Behav Res, vol. 56, no. 4, pp. 2886–2900, June 2024, doi: 10.3758/s13428-023-02240-z.</w:t>
      </w:r>
    </w:p>
    <w:p>
      <w:pPr>
        <w:pStyle w:val="Normal"/>
        <w:spacing w:lineRule="auto" w:line="360"/>
        <w:rPr/>
      </w:pPr>
      <w:r>
        <w:rPr/>
      </w:r>
    </w:p>
    <w:p>
      <w:pPr>
        <w:pStyle w:val="Normal"/>
        <w:spacing w:before="0" w:after="120"/>
        <w:jc w:val="both"/>
        <w:rPr/>
      </w:pPr>
      <w:r>
        <w:rPr>
          <w:b/>
          <w:bCs/>
          <w:color w:themeColor="text1" w:val="000000"/>
          <w:sz w:val="28"/>
          <w:szCs w:val="28"/>
        </w:rPr>
        <w:t xml:space="preserve">17. </w:t>
      </w:r>
      <w:r>
        <w:rPr>
          <w:b/>
          <w:color w:themeColor="text1" w:val="000000"/>
          <w:spacing w:val="-4"/>
          <w:sz w:val="28"/>
          <w:szCs w:val="28"/>
        </w:rPr>
        <w:t>Nội dung nghiên cứu khoa học và triển khai thực nghiệm của đề tài và phương án thực hiện</w:t>
      </w:r>
    </w:p>
    <w:p>
      <w:pPr>
        <w:pStyle w:val="Normal"/>
        <w:spacing w:before="0" w:after="120"/>
        <w:jc w:val="both"/>
        <w:rPr>
          <w:b/>
          <w:bCs/>
        </w:rPr>
      </w:pPr>
      <w:r>
        <w:rPr>
          <w:b/>
          <w:bCs/>
          <w:color w:themeColor="text1" w:val="000000"/>
          <w:sz w:val="28"/>
          <w:szCs w:val="28"/>
        </w:rPr>
        <w:t>17.1. Đối tượng và phương pháp nghiên cứu</w:t>
      </w:r>
    </w:p>
    <w:p>
      <w:pPr>
        <w:pStyle w:val="Normal"/>
        <w:spacing w:before="0" w:after="120"/>
        <w:jc w:val="both"/>
        <w:rPr/>
      </w:pPr>
      <w:r>
        <w:rPr>
          <w:color w:themeColor="text1" w:val="000000"/>
          <w:sz w:val="28"/>
          <w:szCs w:val="28"/>
        </w:rPr>
        <w:t>- Đối tượng nghiên cứu: Người tham gia nhận thức bình thường và người bệnh Rối loạn nhận thức nhẹ và chủ yếu do bệnh Alzheimer đang điều trị tại bệnh viện Quân y 175</w:t>
      </w:r>
    </w:p>
    <w:p>
      <w:pPr>
        <w:pStyle w:val="Normal"/>
        <w:spacing w:before="0" w:after="120"/>
        <w:jc w:val="both"/>
        <w:rPr/>
      </w:pPr>
      <w:r>
        <w:rPr>
          <w:color w:themeColor="text1" w:val="000000"/>
          <w:sz w:val="28"/>
          <w:szCs w:val="28"/>
        </w:rPr>
        <w:t>- Tiêu chuẩn nhận vào và tiêu chuẩn loại trừ:</w:t>
      </w:r>
    </w:p>
    <w:tbl>
      <w:tblPr>
        <w:tblW w:w="9026" w:type="dxa"/>
        <w:jc w:val="start"/>
        <w:tblInd w:w="99" w:type="dxa"/>
        <w:tblLayout w:type="fixed"/>
        <w:tblCellMar>
          <w:top w:w="100" w:type="dxa"/>
          <w:start w:w="100" w:type="dxa"/>
          <w:bottom w:w="100" w:type="dxa"/>
          <w:end w:w="100" w:type="dxa"/>
        </w:tblCellMar>
        <w:tblLook w:val="0000" w:noHBand="0" w:noVBand="0" w:firstColumn="0" w:lastRow="0" w:lastColumn="0" w:firstRow="0"/>
      </w:tblPr>
      <w:tblGrid>
        <w:gridCol w:w="4852"/>
        <w:gridCol w:w="4174"/>
      </w:tblGrid>
      <w:tr>
        <w:trPr/>
        <w:tc>
          <w:tcPr>
            <w:tcW w:w="485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288"/>
              <w:jc w:val="center"/>
              <w:rPr/>
            </w:pPr>
            <w:r>
              <w:rPr>
                <w:rFonts w:ascii="Times New Roman" w:hAnsi="Times New Roman"/>
                <w:color w:val="000000"/>
                <w:sz w:val="28"/>
                <w:szCs w:val="28"/>
              </w:rPr>
              <w:t>Tiêu chuẩn nhận vào</w:t>
            </w:r>
          </w:p>
        </w:tc>
        <w:tc>
          <w:tcPr>
            <w:tcW w:w="41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288"/>
              <w:jc w:val="center"/>
              <w:rPr/>
            </w:pPr>
            <w:r>
              <w:rPr>
                <w:rFonts w:ascii="Times New Roman" w:hAnsi="Times New Roman"/>
                <w:color w:val="000000"/>
                <w:sz w:val="28"/>
                <w:szCs w:val="28"/>
              </w:rPr>
              <w:t>Tiêu chuẩn loại trừ</w:t>
            </w:r>
          </w:p>
        </w:tc>
      </w:tr>
      <w:tr>
        <w:trPr/>
        <w:tc>
          <w:tcPr>
            <w:tcW w:w="4852"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Người tham gia đồng ý tham nghiên cứu.</w:t>
            </w:r>
          </w:p>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55 tuổi trở lên.</w:t>
            </w:r>
          </w:p>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Người tham gia nhận thức bình thường: Không than phiền giảm trí nhớ và các bài đánh giá trong giới hạn bình thường</w:t>
            </w:r>
          </w:p>
          <w:p>
            <w:pPr>
              <w:pStyle w:val="TableContents"/>
              <w:widowControl/>
              <w:numPr>
                <w:ilvl w:val="0"/>
                <w:numId w:val="8"/>
              </w:numPr>
              <w:tabs>
                <w:tab w:val="clear" w:pos="720"/>
                <w:tab w:val="left" w:pos="0" w:leader="none"/>
              </w:tabs>
              <w:spacing w:lineRule="auto" w:line="288"/>
              <w:rPr/>
            </w:pPr>
            <w:r>
              <w:rPr>
                <w:sz w:val="28"/>
                <w:szCs w:val="28"/>
              </w:rPr>
              <w:t>Người bệnh MCI được chẩn đoán theo tiêu chuẩn DSM-5</w:t>
            </w:r>
          </w:p>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 xml:space="preserve">Người bệnh AD được chẩn đoán theo tiêu chuẩn DSM-5 </w:t>
            </w:r>
          </w:p>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Người bản ngữ nói Việt Nam.</w:t>
            </w:r>
          </w:p>
          <w:p>
            <w:pPr>
              <w:pStyle w:val="TableContents"/>
              <w:widowControl/>
              <w:numPr>
                <w:ilvl w:val="0"/>
                <w:numId w:val="8"/>
              </w:numPr>
              <w:tabs>
                <w:tab w:val="clear" w:pos="720"/>
                <w:tab w:val="left" w:pos="0" w:leader="none"/>
              </w:tabs>
              <w:spacing w:lineRule="auto" w:line="288"/>
              <w:rPr/>
            </w:pPr>
            <w:r>
              <w:rPr>
                <w:rFonts w:ascii="Times New Roman" w:hAnsi="Times New Roman"/>
                <w:color w:val="000000"/>
                <w:sz w:val="28"/>
                <w:szCs w:val="28"/>
              </w:rPr>
              <w:t>Nghe và nhìn bình thường (cho phép đeo kính)</w:t>
            </w:r>
          </w:p>
        </w:tc>
        <w:tc>
          <w:tcPr>
            <w:tcW w:w="4174" w:type="dxa"/>
            <w:tcBorders>
              <w:top w:val="single" w:sz="8" w:space="0" w:color="000000"/>
              <w:start w:val="single" w:sz="8" w:space="0" w:color="000000"/>
              <w:bottom w:val="single" w:sz="8" w:space="0" w:color="000000"/>
              <w:end w:val="single" w:sz="8" w:space="0" w:color="000000"/>
            </w:tcBorders>
            <w:vAlign w:val="center"/>
          </w:tcPr>
          <w:p>
            <w:pPr>
              <w:pStyle w:val="TableContents"/>
              <w:widowControl/>
              <w:numPr>
                <w:ilvl w:val="0"/>
                <w:numId w:val="9"/>
              </w:numPr>
              <w:tabs>
                <w:tab w:val="clear" w:pos="720"/>
                <w:tab w:val="left" w:pos="0" w:leader="none"/>
              </w:tabs>
              <w:spacing w:lineRule="auto" w:line="288"/>
              <w:rPr/>
            </w:pPr>
            <w:r>
              <w:rPr>
                <w:rFonts w:ascii="Times New Roman" w:hAnsi="Times New Roman"/>
                <w:color w:val="000000"/>
                <w:sz w:val="28"/>
                <w:szCs w:val="28"/>
              </w:rPr>
              <w:t>Người tham gia không đồng ý tham gia nghiên cứu</w:t>
            </w:r>
          </w:p>
          <w:p>
            <w:pPr>
              <w:pStyle w:val="TableContents"/>
              <w:widowControl/>
              <w:numPr>
                <w:ilvl w:val="0"/>
                <w:numId w:val="9"/>
              </w:numPr>
              <w:tabs>
                <w:tab w:val="clear" w:pos="720"/>
                <w:tab w:val="left" w:pos="0" w:leader="none"/>
              </w:tabs>
              <w:spacing w:lineRule="auto" w:line="288"/>
              <w:rPr/>
            </w:pPr>
            <w:r>
              <w:rPr>
                <w:rFonts w:ascii="Times New Roman" w:hAnsi="Times New Roman"/>
                <w:color w:val="000000"/>
                <w:sz w:val="28"/>
                <w:szCs w:val="28"/>
              </w:rPr>
              <w:t>Các bệnh ảnh hưởng đến hệ thần kinh trung ương (bệnh đa xơ cứng, bệnh Parkinson, đột quỵ,...).</w:t>
            </w:r>
          </w:p>
          <w:p>
            <w:pPr>
              <w:pStyle w:val="TableContents"/>
              <w:widowControl/>
              <w:numPr>
                <w:ilvl w:val="0"/>
                <w:numId w:val="9"/>
              </w:numPr>
              <w:tabs>
                <w:tab w:val="clear" w:pos="720"/>
                <w:tab w:val="left" w:pos="0" w:leader="none"/>
              </w:tabs>
              <w:spacing w:lineRule="auto" w:line="288"/>
              <w:rPr/>
            </w:pPr>
            <w:r>
              <w:rPr>
                <w:rFonts w:ascii="Times New Roman" w:hAnsi="Times New Roman"/>
                <w:color w:val="000000"/>
                <w:sz w:val="28"/>
                <w:szCs w:val="28"/>
              </w:rPr>
              <w:t>Nghiện rượu.</w:t>
            </w:r>
          </w:p>
        </w:tc>
      </w:tr>
    </w:tbl>
    <w:p>
      <w:pPr>
        <w:pStyle w:val="ListParagraph"/>
        <w:spacing w:lineRule="auto" w:line="360" w:before="0" w:after="120"/>
        <w:ind w:start="0"/>
        <w:contextualSpacing/>
        <w:jc w:val="both"/>
        <w:rPr>
          <w:color w:themeColor="text1" w:val="000000"/>
          <w:sz w:val="28"/>
          <w:szCs w:val="28"/>
        </w:rPr>
      </w:pPr>
      <w:r>
        <w:rPr>
          <w:color w:themeColor="text1" w:val="000000"/>
          <w:sz w:val="28"/>
          <w:szCs w:val="28"/>
        </w:rPr>
      </w:r>
    </w:p>
    <w:p>
      <w:pPr>
        <w:pStyle w:val="ListParagraph"/>
        <w:numPr>
          <w:ilvl w:val="0"/>
          <w:numId w:val="10"/>
        </w:numPr>
        <w:spacing w:lineRule="auto" w:line="360" w:before="0" w:after="120"/>
        <w:contextualSpacing/>
        <w:jc w:val="both"/>
        <w:rPr>
          <w:b/>
          <w:bCs/>
          <w:color w:themeColor="text1" w:val="000000"/>
          <w:sz w:val="28"/>
          <w:szCs w:val="28"/>
        </w:rPr>
      </w:pPr>
      <w:r>
        <w:rPr>
          <w:b/>
          <w:bCs/>
          <w:color w:themeColor="text1" w:val="000000"/>
          <w:sz w:val="28"/>
          <w:szCs w:val="28"/>
        </w:rPr>
        <w:t>Phương pháp nghiên cứu:</w:t>
      </w:r>
    </w:p>
    <w:p>
      <w:pPr>
        <w:pStyle w:val="ListParagraph"/>
        <w:spacing w:lineRule="auto" w:line="360" w:before="0" w:after="120"/>
        <w:contextualSpacing/>
        <w:jc w:val="both"/>
        <w:rPr/>
      </w:pPr>
      <w:r>
        <w:rPr>
          <w:color w:themeColor="text1" w:val="000000"/>
          <w:sz w:val="28"/>
          <w:szCs w:val="28"/>
        </w:rPr>
        <w:t>+ Thiết kế nghiên cứu: Cắt ngang mô tả, tiến cứu</w:t>
      </w:r>
    </w:p>
    <w:p>
      <w:pPr>
        <w:pStyle w:val="ListParagraph"/>
        <w:spacing w:lineRule="auto" w:line="360" w:before="0" w:after="120"/>
        <w:contextualSpacing/>
        <w:jc w:val="both"/>
        <w:rPr/>
      </w:pPr>
      <w:r>
        <w:rPr>
          <w:color w:themeColor="text1" w:val="000000"/>
          <w:sz w:val="28"/>
          <w:szCs w:val="28"/>
        </w:rPr>
        <w:t>+ Địa điểm nghiên cứu: Khoa A7, khoa C1, bệnh viện Quân y 175</w:t>
      </w:r>
    </w:p>
    <w:p>
      <w:pPr>
        <w:pStyle w:val="ListParagraph"/>
        <w:spacing w:lineRule="auto" w:line="360" w:before="0" w:after="120"/>
        <w:contextualSpacing/>
        <w:jc w:val="both"/>
        <w:rPr>
          <w:color w:val="FF0000"/>
        </w:rPr>
      </w:pPr>
      <w:r>
        <w:rPr>
          <w:color w:themeColor="text1" w:val="000000"/>
          <w:sz w:val="28"/>
          <w:szCs w:val="28"/>
        </w:rPr>
        <w:t>+ Thời gian nghiên cứu: 04/2026 - 04/2027</w:t>
      </w:r>
    </w:p>
    <w:p>
      <w:pPr>
        <w:pStyle w:val="ListParagraph"/>
        <w:spacing w:lineRule="auto" w:line="360" w:before="0" w:after="120"/>
        <w:contextualSpacing/>
        <w:jc w:val="both"/>
        <w:rPr/>
      </w:pPr>
      <w:r>
        <w:rPr>
          <w:color w:themeColor="text1" w:val="000000"/>
          <w:sz w:val="28"/>
          <w:szCs w:val="28"/>
        </w:rPr>
        <w:t xml:space="preserve">+ Cỡ mẫu nghiên cứu: </w:t>
      </w:r>
    </w:p>
    <w:p>
      <w:pPr>
        <w:pStyle w:val="ListParagraph"/>
        <w:spacing w:lineRule="auto" w:line="360" w:before="0" w:after="120"/>
        <w:ind w:firstLine="709" w:start="0"/>
        <w:contextualSpacing/>
        <w:jc w:val="both"/>
        <w:rPr>
          <w:color w:themeColor="text1" w:val="000000"/>
          <w:sz w:val="28"/>
          <w:szCs w:val="28"/>
        </w:rPr>
      </w:pPr>
      <w:r>
        <w:rPr>
          <w:color w:themeColor="text1" w:val="000000"/>
          <w:sz w:val="28"/>
          <w:szCs w:val="28"/>
        </w:rPr>
        <w:t>Mueller và cộng sự thực hiện đã thực hiện một nghiên cứu đánh giá ngôn ngữ của người bị AD thông qua phân tích lời nói với đề xuất cỡ mẫu khả thi cho phân tích lời nói với power là 0.8 và effect size là 0.4 đến 0.5 [76]. Sau khi tính toán bằng G*Power phiên bản 3.1.9.7 với power 0.95 và effect size 0.4 với so sánh 3 nhóm đã đề xuất 102 tổng mẫu cho 3 nhóm (AD, MCI và HC) [77]. Cùng với đó chúng tôi cũng tham khảo một số bộ dữ liệu tiêu chuẩn giúp các nhà khoa học máy tính sử dụng để phát triển các mô hình máy học trong việc sử dụng giọng nói phát hiện bệnh như ADReSS (78 HC, 78 AD) [83], và ADReSSo (61 HC, 61 AD) [84]. Ngoài ra, nhóm nghiên cứu cũng tham khảo các nghiên cứu ứng dụng học máy để phân loại dựa trên đặc trưng âm học và ngôn ngữ. Konig và cộng sự (2018) đã thực hiện trích xuất đặc trưng trên nhóm 56 người suy giảm nhận thức, 44 MCI, 27 AD và 38 người bị sa sút trí tuệ hỗn hợp [93]. Tương tự, Gosztolya và cộng sự (2019) ứng dụng học máy phân loại các đặc trưng âm học và ngôn ngữ trên cỡ mẫu 25 HC, 25 MCI và 25 AD [94].</w:t>
      </w:r>
    </w:p>
    <w:p>
      <w:pPr>
        <w:pStyle w:val="ListParagraph"/>
        <w:spacing w:lineRule="auto" w:line="360" w:before="0" w:after="120"/>
        <w:ind w:firstLine="709" w:start="0"/>
        <w:contextualSpacing/>
        <w:jc w:val="both"/>
        <w:rPr>
          <w:color w:themeColor="text1" w:val="000000"/>
          <w:sz w:val="28"/>
          <w:szCs w:val="28"/>
        </w:rPr>
      </w:pPr>
      <w:r>
        <w:rPr>
          <w:color w:themeColor="text1" w:val="000000"/>
          <w:sz w:val="28"/>
          <w:szCs w:val="28"/>
        </w:rPr>
        <w:tab/>
        <w:t>Từ các nghiên cứu trên, nhóm nghiên cứu nhận thấy cỡ mẫu hợp lý cho nghiên cứu phân tích giọng nói trong phát hiện AD và MCI dao động từ 30 đến 80 người cho mỗi nhóm. Cân nhắc thời gian thu thập mẫu trong vòng 1 năm cùng với các bằng chứng từ các nghiên cứu đã công bố, nhóm nghiên cứu quyết định sử dụng cỡ mẫu 50 người cho mỗi nhóm (AD, MCI và HC) là phù hợp và khả thi cho nghiên cứu này.</w:t>
        <w:tab/>
      </w:r>
    </w:p>
    <w:p>
      <w:pPr>
        <w:pStyle w:val="ListParagraph"/>
        <w:spacing w:lineRule="auto" w:line="360" w:before="0" w:after="120"/>
        <w:ind w:firstLine="709" w:start="0"/>
        <w:contextualSpacing/>
        <w:jc w:val="both"/>
        <w:rPr>
          <w:color w:themeColor="text1" w:val="000000"/>
          <w:sz w:val="28"/>
          <w:szCs w:val="28"/>
        </w:rPr>
      </w:pPr>
      <w:r>
        <w:rPr>
          <w:color w:themeColor="text1" w:val="000000"/>
          <w:sz w:val="28"/>
          <w:szCs w:val="28"/>
        </w:rPr>
        <w:tab/>
        <w:t>Bên cạnh đó, chúng tôi cũng dự kiến thực hiện nghiên cứu thí điểm để xác thực protocol trước khi thực hiện nghiên cứu chính với ước tính 3-4 mẫu cho mỗi nhóm. Vì thế nghiên cứu này chúng tôi sẽ thu thập tổng cộng tối thiểu 150 mẫu.</w:t>
      </w:r>
    </w:p>
    <w:p>
      <w:pPr>
        <w:pStyle w:val="ListParagraph"/>
        <w:numPr>
          <w:ilvl w:val="0"/>
          <w:numId w:val="10"/>
        </w:numPr>
        <w:spacing w:lineRule="auto" w:line="360" w:before="0" w:after="120"/>
        <w:contextualSpacing/>
        <w:jc w:val="both"/>
        <w:rPr>
          <w:b/>
          <w:bCs/>
        </w:rPr>
      </w:pPr>
      <w:r>
        <w:rPr>
          <w:b/>
          <w:bCs/>
          <w:sz w:val="28"/>
          <w:szCs w:val="28"/>
        </w:rPr>
        <w:t xml:space="preserve">Biến số nghiên cứu: </w:t>
      </w:r>
    </w:p>
    <w:p>
      <w:pPr>
        <w:pStyle w:val="Bng"/>
        <w:keepNext w:val="true"/>
        <w:jc w:val="center"/>
        <w:rPr/>
      </w:pPr>
      <w:r>
        <w:rPr>
          <w:rFonts w:cs="Times New Roman" w:ascii="Times New Roman" w:hAnsi="Times New Roman"/>
          <w:sz w:val="28"/>
          <w:szCs w:val="28"/>
        </w:rPr>
        <w:t>Bảng 1: Biến số nhân khẩu học</w:t>
      </w:r>
    </w:p>
    <w:tbl>
      <w:tblPr>
        <w:tblW w:w="9026" w:type="dxa"/>
        <w:jc w:val="center"/>
        <w:tblInd w:w="0" w:type="dxa"/>
        <w:tblLayout w:type="fixed"/>
        <w:tblCellMar>
          <w:top w:w="28" w:type="dxa"/>
          <w:start w:w="108" w:type="dxa"/>
          <w:bottom w:w="28" w:type="dxa"/>
          <w:end w:w="108" w:type="dxa"/>
        </w:tblCellMar>
        <w:tblLook w:val="0000" w:noHBand="0" w:noVBand="0" w:firstColumn="0" w:lastRow="0" w:lastColumn="0" w:firstRow="0"/>
      </w:tblPr>
      <w:tblGrid>
        <w:gridCol w:w="2826"/>
        <w:gridCol w:w="1564"/>
        <w:gridCol w:w="4636"/>
      </w:tblGrid>
      <w:tr>
        <w:trPr/>
        <w:tc>
          <w:tcPr>
            <w:tcW w:w="282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jc w:val="center"/>
              <w:rPr/>
            </w:pPr>
            <w:r>
              <w:rPr>
                <w:rFonts w:ascii="Times New Roman" w:hAnsi="Times New Roman"/>
                <w:color w:val="000000"/>
                <w:sz w:val="28"/>
                <w:szCs w:val="28"/>
              </w:rPr>
              <w:t>Biến số nhân khẩu học</w:t>
            </w:r>
          </w:p>
        </w:tc>
        <w:tc>
          <w:tcPr>
            <w:tcW w:w="1564" w:type="dxa"/>
            <w:tcBorders>
              <w:top w:val="single" w:sz="4" w:space="0" w:color="000000"/>
              <w:start w:val="single" w:sz="4" w:space="0" w:color="000000"/>
              <w:bottom w:val="single" w:sz="4" w:space="0" w:color="000000"/>
            </w:tcBorders>
            <w:vAlign w:val="center"/>
          </w:tcPr>
          <w:p>
            <w:pPr>
              <w:pStyle w:val="TableContents"/>
              <w:widowControl/>
              <w:spacing w:lineRule="auto" w:line="288" w:before="20" w:after="20"/>
              <w:jc w:val="center"/>
              <w:rPr/>
            </w:pPr>
            <w:r>
              <w:rPr>
                <w:rFonts w:ascii="Times New Roman" w:hAnsi="Times New Roman"/>
                <w:color w:val="000000"/>
                <w:sz w:val="28"/>
                <w:szCs w:val="28"/>
              </w:rPr>
              <w:t>Loại biến</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jc w:val="center"/>
              <w:rPr/>
            </w:pPr>
            <w:r>
              <w:rPr>
                <w:rFonts w:ascii="Times New Roman" w:hAnsi="Times New Roman"/>
                <w:color w:val="000000"/>
                <w:sz w:val="28"/>
                <w:szCs w:val="28"/>
              </w:rPr>
              <w:t>Giá trị của biến</w:t>
            </w:r>
          </w:p>
        </w:tc>
      </w:tr>
      <w:tr>
        <w:trPr/>
        <w:tc>
          <w:tcPr>
            <w:tcW w:w="282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Tuổi</w:t>
            </w:r>
          </w:p>
        </w:tc>
        <w:tc>
          <w:tcPr>
            <w:tcW w:w="1564" w:type="dxa"/>
            <w:tcBorders>
              <w:top w:val="single" w:sz="4" w:space="0" w:color="000000"/>
              <w:start w:val="single" w:sz="4" w:space="0" w:color="000000"/>
              <w:bottom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Định lượng</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Năm</w:t>
            </w:r>
          </w:p>
        </w:tc>
      </w:tr>
      <w:tr>
        <w:trPr/>
        <w:tc>
          <w:tcPr>
            <w:tcW w:w="282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Giới tính</w:t>
            </w:r>
          </w:p>
        </w:tc>
        <w:tc>
          <w:tcPr>
            <w:tcW w:w="1564" w:type="dxa"/>
            <w:tcBorders>
              <w:top w:val="single" w:sz="4" w:space="0" w:color="000000"/>
              <w:start w:val="single" w:sz="4" w:space="0" w:color="000000"/>
              <w:bottom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Định tính</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Nam = 0, Nữ = 1</w:t>
            </w:r>
          </w:p>
        </w:tc>
      </w:tr>
      <w:tr>
        <w:trPr/>
        <w:tc>
          <w:tcPr>
            <w:tcW w:w="282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Trình độ học vấn</w:t>
            </w:r>
          </w:p>
        </w:tc>
        <w:tc>
          <w:tcPr>
            <w:tcW w:w="1564" w:type="dxa"/>
            <w:tcBorders>
              <w:top w:val="single" w:sz="4" w:space="0" w:color="000000"/>
              <w:start w:val="single" w:sz="4" w:space="0" w:color="000000"/>
              <w:bottom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Định tính</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Tiểu học = 0</w:t>
            </w:r>
          </w:p>
          <w:p>
            <w:pPr>
              <w:pStyle w:val="TableContents"/>
              <w:widowControl/>
              <w:spacing w:lineRule="auto" w:line="288" w:before="20" w:after="20"/>
              <w:rPr/>
            </w:pPr>
            <w:r>
              <w:rPr>
                <w:rFonts w:ascii="Times New Roman" w:hAnsi="Times New Roman"/>
                <w:color w:val="000000"/>
                <w:sz w:val="28"/>
                <w:szCs w:val="28"/>
              </w:rPr>
              <w:t>THCS = 1</w:t>
            </w:r>
          </w:p>
          <w:p>
            <w:pPr>
              <w:pStyle w:val="TableContents"/>
              <w:widowControl/>
              <w:spacing w:lineRule="auto" w:line="288" w:before="20" w:after="20"/>
              <w:rPr/>
            </w:pPr>
            <w:r>
              <w:rPr>
                <w:rFonts w:ascii="Times New Roman" w:hAnsi="Times New Roman"/>
                <w:color w:val="000000"/>
                <w:sz w:val="28"/>
                <w:szCs w:val="28"/>
              </w:rPr>
              <w:t>THPT = 2</w:t>
            </w:r>
          </w:p>
          <w:p>
            <w:pPr>
              <w:pStyle w:val="TableContents"/>
              <w:widowControl/>
              <w:spacing w:lineRule="auto" w:line="288" w:before="20" w:after="20"/>
              <w:rPr/>
            </w:pPr>
            <w:r>
              <w:rPr>
                <w:rFonts w:ascii="Times New Roman" w:hAnsi="Times New Roman"/>
                <w:color w:val="000000"/>
                <w:sz w:val="28"/>
                <w:szCs w:val="28"/>
              </w:rPr>
              <w:t>Trung cấp/ Cao đẳng/ Đại bọc = 3</w:t>
            </w:r>
          </w:p>
          <w:p>
            <w:pPr>
              <w:pStyle w:val="TableContents"/>
              <w:widowControl/>
              <w:spacing w:lineRule="auto" w:line="288" w:before="20" w:after="20"/>
              <w:rPr/>
            </w:pPr>
            <w:r>
              <w:rPr>
                <w:rFonts w:ascii="Times New Roman" w:hAnsi="Times New Roman"/>
                <w:color w:val="000000"/>
                <w:sz w:val="28"/>
                <w:szCs w:val="28"/>
              </w:rPr>
              <w:t>Sau đại học = 4</w:t>
            </w:r>
          </w:p>
        </w:tc>
      </w:tr>
      <w:tr>
        <w:trPr>
          <w:trHeight w:val="473" w:hRule="atLeast"/>
        </w:trPr>
        <w:tc>
          <w:tcPr>
            <w:tcW w:w="282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Tình trạng nghề nghiệp hiện tại</w:t>
            </w:r>
          </w:p>
        </w:tc>
        <w:tc>
          <w:tcPr>
            <w:tcW w:w="1564" w:type="dxa"/>
            <w:tcBorders>
              <w:top w:val="single" w:sz="4" w:space="0" w:color="000000"/>
              <w:start w:val="single" w:sz="4" w:space="0" w:color="000000"/>
              <w:bottom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Biến tính</w:t>
            </w:r>
          </w:p>
        </w:tc>
        <w:tc>
          <w:tcPr>
            <w:tcW w:w="4636" w:type="dxa"/>
            <w:tcBorders>
              <w:top w:val="single" w:sz="4" w:space="0" w:color="000000"/>
              <w:start w:val="single" w:sz="4" w:space="0" w:color="000000"/>
              <w:bottom w:val="single" w:sz="4" w:space="0" w:color="000000"/>
              <w:end w:val="single" w:sz="4" w:space="0" w:color="000000"/>
            </w:tcBorders>
            <w:vAlign w:val="center"/>
          </w:tcPr>
          <w:p>
            <w:pPr>
              <w:pStyle w:val="TableContents"/>
              <w:widowControl/>
              <w:spacing w:lineRule="auto" w:line="288" w:before="20" w:after="20"/>
              <w:rPr/>
            </w:pPr>
            <w:r>
              <w:rPr>
                <w:rFonts w:ascii="Times New Roman" w:hAnsi="Times New Roman"/>
                <w:color w:val="000000"/>
                <w:sz w:val="28"/>
                <w:szCs w:val="28"/>
              </w:rPr>
              <w:t>Có việc làm = 0</w:t>
            </w:r>
          </w:p>
          <w:p>
            <w:pPr>
              <w:pStyle w:val="TableContents"/>
              <w:widowControl/>
              <w:spacing w:lineRule="auto" w:line="288" w:before="20" w:after="20"/>
              <w:rPr/>
            </w:pPr>
            <w:r>
              <w:rPr>
                <w:rFonts w:ascii="Times New Roman" w:hAnsi="Times New Roman"/>
                <w:color w:val="000000"/>
                <w:sz w:val="28"/>
                <w:szCs w:val="28"/>
              </w:rPr>
              <w:t>Nghỉ hưu = 1</w:t>
            </w:r>
          </w:p>
          <w:p>
            <w:pPr>
              <w:pStyle w:val="TableContents"/>
              <w:widowControl/>
              <w:spacing w:lineRule="auto" w:line="288" w:before="20" w:after="20"/>
              <w:rPr/>
            </w:pPr>
            <w:r>
              <w:rPr>
                <w:rFonts w:ascii="Times New Roman" w:hAnsi="Times New Roman"/>
                <w:color w:val="000000"/>
                <w:sz w:val="28"/>
                <w:szCs w:val="28"/>
              </w:rPr>
              <w:t>Nội trợ = 2</w:t>
            </w:r>
          </w:p>
          <w:p>
            <w:pPr>
              <w:pStyle w:val="TableContents"/>
              <w:widowControl/>
              <w:spacing w:lineRule="auto" w:line="288" w:before="20" w:after="20"/>
              <w:rPr/>
            </w:pPr>
            <w:r>
              <w:rPr>
                <w:rFonts w:ascii="Times New Roman" w:hAnsi="Times New Roman"/>
                <w:color w:val="000000"/>
                <w:sz w:val="28"/>
                <w:szCs w:val="28"/>
              </w:rPr>
              <w:t>Khác = 3</w:t>
            </w:r>
          </w:p>
        </w:tc>
      </w:tr>
    </w:tbl>
    <w:p>
      <w:pPr>
        <w:pStyle w:val="BodyText"/>
        <w:spacing w:lineRule="auto" w:line="360"/>
        <w:rPr/>
      </w:pPr>
      <w:r>
        <w:rPr/>
      </w:r>
    </w:p>
    <w:p>
      <w:pPr>
        <w:pStyle w:val="Bng"/>
        <w:jc w:val="center"/>
        <w:rPr>
          <w:color w:themeColor="text1" w:val="000000"/>
        </w:rPr>
      </w:pPr>
      <w:r>
        <w:rPr>
          <w:rFonts w:cs="Times New Roman" w:ascii="Times New Roman" w:hAnsi="Times New Roman"/>
          <w:color w:themeColor="text1" w:val="000000"/>
          <w:sz w:val="28"/>
          <w:szCs w:val="28"/>
        </w:rPr>
        <w:t>Bảng 2: Mô tả các tác vụ thu thập</w:t>
      </w:r>
    </w:p>
    <w:tbl>
      <w:tblPr>
        <w:tblW w:w="9026" w:type="dxa"/>
        <w:jc w:val="start"/>
        <w:tblInd w:w="99" w:type="dxa"/>
        <w:tblLayout w:type="fixed"/>
        <w:tblCellMar>
          <w:top w:w="100" w:type="dxa"/>
          <w:start w:w="100" w:type="dxa"/>
          <w:bottom w:w="100" w:type="dxa"/>
          <w:end w:w="100" w:type="dxa"/>
        </w:tblCellMar>
        <w:tblLook w:val="0000" w:noHBand="0" w:noVBand="0" w:firstColumn="0" w:lastRow="0" w:lastColumn="0" w:firstRow="0"/>
      </w:tblPr>
      <w:tblGrid>
        <w:gridCol w:w="2788"/>
        <w:gridCol w:w="2521"/>
        <w:gridCol w:w="3717"/>
      </w:tblGrid>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jc w:val="center"/>
              <w:rPr>
                <w:sz w:val="28"/>
                <w:szCs w:val="28"/>
              </w:rPr>
            </w:pPr>
            <w:r>
              <w:rPr>
                <w:rFonts w:eastAsia="Noto Sans CJK SC" w:ascii="Times New Roman" w:hAnsi="Times New Roman"/>
                <w:b/>
                <w:bCs/>
                <w:color w:val="000000"/>
                <w:sz w:val="28"/>
                <w:szCs w:val="28"/>
              </w:rPr>
              <w:t>Tác vụ</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jc w:val="center"/>
              <w:rPr>
                <w:sz w:val="28"/>
                <w:szCs w:val="28"/>
              </w:rPr>
            </w:pPr>
            <w:r>
              <w:rPr>
                <w:rFonts w:eastAsia="Noto Sans CJK SC" w:ascii="Times New Roman" w:hAnsi="Times New Roman"/>
                <w:b/>
                <w:bCs/>
                <w:color w:val="000000"/>
                <w:sz w:val="28"/>
                <w:szCs w:val="28"/>
              </w:rPr>
              <w:t>Mô tả</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jc w:val="center"/>
              <w:rPr>
                <w:sz w:val="28"/>
                <w:szCs w:val="28"/>
              </w:rPr>
            </w:pPr>
            <w:r>
              <w:rPr>
                <w:rFonts w:eastAsia="Noto Sans CJK SC" w:ascii="Times New Roman" w:hAnsi="Times New Roman"/>
                <w:b/>
                <w:bCs/>
                <w:color w:val="000000"/>
                <w:sz w:val="28"/>
                <w:szCs w:val="28"/>
              </w:rPr>
              <w:t>Tác vụ</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Nói âm "a" (Thời gian phát âm tối đa)</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Duy trì phát âm "a" càng lâu càng tốt</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Nói âm "a" (Thời gian phát âm tối đa)</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Đọc câu</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Xem hai câu trên màn hình, sau đó đọc chúng.</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Đọc câu</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Mô tả hình ảnh</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Xem một hình ảnh trên màn hình, sau đó mô tả.</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Mô tả hình ảnh</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Kể chuyện bằng hình ảnh</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Xem một hình ảnh trên màn hình, sau đó kể một câu chuyện về hình ảnh.</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Kể chuyện bằng hình ảnh</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Ngay lập tức nhớ lại câu chuyện được kể</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Kể một câu chuyện cho người tham gia; sau đó họ sẽ nhắc câu chuyện đó.</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Ngay lập tức nhớ lại câu chuyện được kể</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Nhớ lại câu chuyện bị trì hoãn</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Nhớ lại câu chuyện đã được kể.</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Nhớ lại câu chuyện bị trì hoãn</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rFonts w:ascii="Times New Roman" w:hAnsi="Times New Roman" w:eastAsia="Noto Sans CJK SC"/>
                <w:color w:val="000000"/>
                <w:sz w:val="28"/>
                <w:szCs w:val="28"/>
              </w:rPr>
            </w:pPr>
            <w:r>
              <w:rPr>
                <w:rFonts w:eastAsia="Noto Sans CJK SC" w:ascii="Times New Roman" w:hAnsi="Times New Roman"/>
                <w:color w:val="000000"/>
                <w:sz w:val="28"/>
                <w:szCs w:val="28"/>
              </w:rPr>
            </w:r>
          </w:p>
          <w:p>
            <w:pPr>
              <w:pStyle w:val="TableContents"/>
              <w:widowControl/>
              <w:spacing w:lineRule="auto" w:line="360"/>
              <w:rPr>
                <w:sz w:val="28"/>
                <w:szCs w:val="28"/>
              </w:rPr>
            </w:pPr>
            <w:r>
              <w:rPr>
                <w:rFonts w:eastAsia="Noto Sans CJK SC" w:ascii="Times New Roman" w:hAnsi="Times New Roman"/>
                <w:color w:val="000000"/>
                <w:sz w:val="28"/>
                <w:szCs w:val="28"/>
              </w:rPr>
              <w:t>Nhiệm vụ lưu loát bằng lời nói</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rFonts w:ascii="Times New Roman" w:hAnsi="Times New Roman" w:eastAsia="Noto Sans CJK SC"/>
                <w:color w:val="000000"/>
                <w:sz w:val="28"/>
                <w:szCs w:val="28"/>
              </w:rPr>
            </w:pPr>
            <w:r>
              <w:rPr>
                <w:rFonts w:eastAsia="Noto Sans CJK SC" w:ascii="Times New Roman" w:hAnsi="Times New Roman"/>
                <w:color w:val="000000"/>
                <w:sz w:val="28"/>
                <w:szCs w:val="28"/>
              </w:rPr>
            </w:r>
          </w:p>
          <w:p>
            <w:pPr>
              <w:pStyle w:val="TableContents"/>
              <w:widowControl/>
              <w:spacing w:lineRule="auto" w:line="360"/>
              <w:rPr>
                <w:sz w:val="28"/>
                <w:szCs w:val="28"/>
              </w:rPr>
            </w:pPr>
            <w:r>
              <w:rPr>
                <w:rFonts w:eastAsia="Noto Sans CJK SC" w:ascii="Times New Roman" w:hAnsi="Times New Roman"/>
                <w:color w:val="000000"/>
                <w:sz w:val="28"/>
                <w:szCs w:val="28"/>
              </w:rPr>
              <w:t>Trong vòng 1 phút, hãy liệt kê càng nhiều từ càng tốt trong danh mục "động vật".</w:t>
            </w:r>
          </w:p>
          <w:p>
            <w:pPr>
              <w:pStyle w:val="TableContents"/>
              <w:widowControl/>
              <w:spacing w:lineRule="auto" w:line="360"/>
              <w:rPr>
                <w:sz w:val="28"/>
                <w:szCs w:val="28"/>
              </w:rPr>
            </w:pPr>
            <w:r>
              <w:rPr>
                <w:rFonts w:eastAsia="Noto Sans CJK SC" w:ascii="Times New Roman" w:hAnsi="Times New Roman"/>
                <w:color w:val="000000"/>
                <w:sz w:val="28"/>
                <w:szCs w:val="28"/>
              </w:rPr>
              <w:t>Trong vòng 1 phút, hãy liệt kê càng nhiều từ càng tốt trong chữ cái bắt đầu bằng "L".</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rFonts w:ascii="Times New Roman" w:hAnsi="Times New Roman" w:eastAsia="Noto Sans CJK SC"/>
                <w:color w:val="000000"/>
                <w:sz w:val="28"/>
                <w:szCs w:val="28"/>
              </w:rPr>
            </w:pPr>
            <w:r>
              <w:rPr>
                <w:rFonts w:eastAsia="Noto Sans CJK SC" w:ascii="Times New Roman" w:hAnsi="Times New Roman"/>
                <w:color w:val="000000"/>
                <w:sz w:val="28"/>
                <w:szCs w:val="28"/>
              </w:rPr>
            </w:r>
          </w:p>
          <w:p>
            <w:pPr>
              <w:pStyle w:val="TableContents"/>
              <w:widowControl/>
              <w:spacing w:lineRule="auto" w:line="360"/>
              <w:rPr>
                <w:sz w:val="28"/>
                <w:szCs w:val="28"/>
              </w:rPr>
            </w:pPr>
            <w:r>
              <w:rPr>
                <w:rFonts w:eastAsia="Noto Sans CJK SC" w:ascii="Times New Roman" w:hAnsi="Times New Roman"/>
                <w:color w:val="000000"/>
                <w:sz w:val="28"/>
                <w:szCs w:val="28"/>
              </w:rPr>
              <w:t>Nhiệm vụ lưu loát bằng lời nói</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Đặt tên cho đồ vật hoặc động vật.</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Quan sát năm vật thể trên màn hình, sau đó gọi tên chúng.</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Đặt tên cho đồ vật hoặc động vật.</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Diễn ngôn thủ tục</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Kể lại quá trình pha trà</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Diễn ngôn thủ tục</w:t>
            </w:r>
          </w:p>
        </w:tc>
      </w:tr>
      <w:tr>
        <w:trPr/>
        <w:tc>
          <w:tcPr>
            <w:tcW w:w="2788"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Tính toán đơn giản</w:t>
            </w:r>
          </w:p>
        </w:tc>
        <w:tc>
          <w:tcPr>
            <w:tcW w:w="2521"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Tinh toán 100 - 35</w:t>
            </w:r>
          </w:p>
        </w:tc>
        <w:tc>
          <w:tcPr>
            <w:tcW w:w="3717" w:type="dxa"/>
            <w:tcBorders>
              <w:top w:val="single" w:sz="8" w:space="0" w:color="000000"/>
              <w:start w:val="single" w:sz="8" w:space="0" w:color="000000"/>
              <w:bottom w:val="single" w:sz="8" w:space="0" w:color="000000"/>
              <w:end w:val="single" w:sz="8" w:space="0" w:color="000000"/>
            </w:tcBorders>
            <w:vAlign w:val="center"/>
          </w:tcPr>
          <w:p>
            <w:pPr>
              <w:pStyle w:val="TableContents"/>
              <w:widowControl/>
              <w:spacing w:lineRule="auto" w:line="360"/>
              <w:rPr>
                <w:sz w:val="28"/>
                <w:szCs w:val="28"/>
              </w:rPr>
            </w:pPr>
            <w:r>
              <w:rPr>
                <w:rFonts w:eastAsia="Noto Sans CJK SC" w:ascii="Times New Roman" w:hAnsi="Times New Roman"/>
                <w:color w:val="000000"/>
                <w:sz w:val="28"/>
                <w:szCs w:val="28"/>
              </w:rPr>
              <w:t>Tính toán đơn giản</w:t>
            </w:r>
          </w:p>
        </w:tc>
      </w:tr>
    </w:tbl>
    <w:p>
      <w:pPr>
        <w:pStyle w:val="ListParagraph"/>
        <w:spacing w:lineRule="auto" w:line="360" w:before="0" w:after="120"/>
        <w:contextualSpacing/>
        <w:jc w:val="center"/>
        <w:rPr>
          <w:i/>
          <w:iCs/>
          <w:color w:themeColor="text1" w:val="000000"/>
          <w:sz w:val="28"/>
          <w:szCs w:val="28"/>
        </w:rPr>
      </w:pPr>
      <w:r>
        <w:rPr>
          <w:i/>
          <w:iCs/>
          <w:color w:themeColor="text1" w:val="000000"/>
          <w:sz w:val="28"/>
          <w:szCs w:val="28"/>
        </w:rPr>
      </w:r>
    </w:p>
    <w:p>
      <w:pPr>
        <w:pStyle w:val="ListParagraph"/>
        <w:spacing w:lineRule="auto" w:line="360" w:before="0" w:after="120"/>
        <w:contextualSpacing/>
        <w:jc w:val="center"/>
        <w:rPr>
          <w:i/>
          <w:iCs/>
          <w:color w:themeColor="text1" w:val="000000"/>
          <w:sz w:val="28"/>
          <w:szCs w:val="28"/>
        </w:rPr>
      </w:pPr>
      <w:r>
        <w:rPr>
          <w:i/>
          <w:iCs/>
          <w:color w:themeColor="text1" w:val="000000"/>
          <w:sz w:val="28"/>
          <w:szCs w:val="28"/>
        </w:rPr>
        <w:t>Bảng 3: Các đặc trưng âm học và ngôn ngữ</w:t>
      </w:r>
    </w:p>
    <w:tbl>
      <w:tblPr>
        <w:tblStyle w:val="TableGrid"/>
        <w:tblW w:w="901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684"/>
        <w:gridCol w:w="3326"/>
        <w:gridCol w:w="3006"/>
      </w:tblGrid>
      <w:tr>
        <w:trPr/>
        <w:tc>
          <w:tcPr>
            <w:tcW w:w="2684" w:type="dxa"/>
            <w:tcBorders/>
          </w:tcPr>
          <w:p>
            <w:pPr>
              <w:pStyle w:val="Standard"/>
              <w:widowControl/>
              <w:suppressAutoHyphens w:val="true"/>
              <w:spacing w:lineRule="auto" w:line="360" w:before="0" w:after="0"/>
              <w:jc w:val="center"/>
              <w:rPr>
                <w:rFonts w:eastAsia="Noto Serif CJK SC" w:cs="Times New Roman"/>
                <w:kern w:val="2"/>
                <w:sz w:val="28"/>
                <w:szCs w:val="28"/>
                <w:lang w:eastAsia="zh-CN" w:bidi="hi-IN"/>
              </w:rPr>
            </w:pPr>
            <w:r>
              <w:rPr>
                <w:rFonts w:eastAsia="Noto Serif CJK SC" w:cs="Times New Roman"/>
                <w:b/>
                <w:bCs/>
                <w:kern w:val="2"/>
                <w:sz w:val="28"/>
                <w:szCs w:val="28"/>
                <w:lang w:val="en-US" w:eastAsia="zh-CN" w:bidi="hi-IN"/>
              </w:rPr>
              <w:t>Đặc trưng</w:t>
            </w:r>
          </w:p>
        </w:tc>
        <w:tc>
          <w:tcPr>
            <w:tcW w:w="3326" w:type="dxa"/>
            <w:tcBorders/>
          </w:tcPr>
          <w:p>
            <w:pPr>
              <w:pStyle w:val="Standard"/>
              <w:widowControl/>
              <w:suppressAutoHyphens w:val="true"/>
              <w:spacing w:lineRule="auto" w:line="360" w:before="0" w:after="0"/>
              <w:jc w:val="center"/>
              <w:rPr>
                <w:rFonts w:eastAsia="Noto Serif CJK SC" w:cs="Times New Roman"/>
                <w:kern w:val="2"/>
                <w:sz w:val="28"/>
                <w:szCs w:val="28"/>
                <w:lang w:eastAsia="zh-CN" w:bidi="hi-IN"/>
              </w:rPr>
            </w:pPr>
            <w:r>
              <w:rPr>
                <w:rFonts w:eastAsia="Noto Serif CJK SC" w:cs="Times New Roman"/>
                <w:b/>
                <w:bCs/>
                <w:kern w:val="2"/>
                <w:sz w:val="28"/>
                <w:szCs w:val="28"/>
                <w:lang w:val="en-US" w:eastAsia="zh-CN" w:bidi="hi-IN"/>
              </w:rPr>
              <w:t>Mô tả</w:t>
            </w:r>
          </w:p>
        </w:tc>
        <w:tc>
          <w:tcPr>
            <w:tcW w:w="3006" w:type="dxa"/>
            <w:tcBorders/>
          </w:tcPr>
          <w:p>
            <w:pPr>
              <w:pStyle w:val="Standard"/>
              <w:widowControl/>
              <w:suppressAutoHyphens w:val="true"/>
              <w:spacing w:lineRule="auto" w:line="360" w:before="0" w:after="0"/>
              <w:jc w:val="center"/>
              <w:rPr>
                <w:rFonts w:eastAsia="Noto Serif CJK SC" w:cs="Times New Roman"/>
                <w:kern w:val="2"/>
                <w:sz w:val="28"/>
                <w:szCs w:val="28"/>
                <w:lang w:eastAsia="zh-CN" w:bidi="hi-IN"/>
              </w:rPr>
            </w:pPr>
            <w:r>
              <w:rPr>
                <w:rFonts w:eastAsia="Noto Serif CJK SC" w:cs="Times New Roman"/>
                <w:b/>
                <w:bCs/>
                <w:kern w:val="2"/>
                <w:sz w:val="28"/>
                <w:szCs w:val="28"/>
                <w:lang w:val="en-US" w:eastAsia="zh-CN" w:bidi="hi-IN"/>
              </w:rPr>
              <w:t>Ứng dụng vào tác vụ</w:t>
            </w:r>
          </w:p>
        </w:tc>
      </w:tr>
      <w:tr>
        <w:trPr/>
        <w:tc>
          <w:tcPr>
            <w:tcW w:w="9016" w:type="dxa"/>
            <w:gridSpan w:val="3"/>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b/>
                <w:bCs/>
                <w:kern w:val="2"/>
                <w:sz w:val="28"/>
                <w:szCs w:val="28"/>
                <w:lang w:val="en-US" w:eastAsia="zh-CN" w:bidi="hi-IN"/>
              </w:rPr>
              <w:t>Âm học</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Độ bất ổn của cao độ (Pitch Instability)</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Độ lệch chuẩn của đường cong cao độ (pitch track) được trích xuất tính thông thư viện openSMILE bằng ngôn ngữ lập trình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Nói âm "a" (Thời gian phát âm tối đa)</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Tổng thời lượng phát âm không ngắt quãng</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xml:space="preserve">Thời gian kéo dài âm trong đoạn ghi âm. Sử dụng thư viện pyannote trong ngôn ngữ lập trình python giúp trích xuất thời gian người tham gia phát ra âm thanh </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Nói âm "a" (Thời gian phát âm tối đa)</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Tần suất nói (Speaking rate)</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Số từ/Tổng thời gian nói (Số từ/giây). Được tính thông qua lập trình ở ngôn ngữ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Đọc câu</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Mô tả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Kể chuyện bằng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Ngay lập tức nhớ lại câu chuyện được kể</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Nhớ lại câu chuyện bị trì hoãn</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Diễn ngôn thủ tục</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Tần suất khoảng ngừng (Pause rate)</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Số khoảng ngừng/Tổng thời gian nói (Số khoảng ngừng/giây). Được tính thông qua lập trình ở ngôn ngữ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Đọc câu</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Mô tả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Kể chuyện bằng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Ngay lập tức nhớ lại câu chuyện được kể</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Nhớ lại câu chuyện bị trì hoãn</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Diễn ngôn thủ tục</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Tần suất phát âm (Articulation rate)</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Số từ/Tổng thời gian phát âm (không tính khoảng ngừng) (Số từ/giây). Được tính thông qua lập trình ở ngôn ngữ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Đọc câu</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Mô tả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Kể chuyện bằng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Ngay lập tức nhớ lại câu chuyện được kể</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Nhớ lại câu chuyện bị trì hoãn</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Diễn ngôn thủ tục</w:t>
            </w:r>
          </w:p>
        </w:tc>
      </w:tr>
      <w:tr>
        <w:trPr/>
        <w:tc>
          <w:tcPr>
            <w:tcW w:w="9016" w:type="dxa"/>
            <w:gridSpan w:val="3"/>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b/>
                <w:bCs/>
                <w:kern w:val="2"/>
                <w:sz w:val="28"/>
                <w:szCs w:val="28"/>
                <w:lang w:val="en-US" w:eastAsia="zh-CN" w:bidi="hi-IN"/>
              </w:rPr>
              <w:t>Ngôn ngữ</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Độ trễ</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Thời gian từ khi yêu cầu đến khi bắt đầu nói (Giây). Được trích xuất thông qua lập trình ở ngôn ngữ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Mô tả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Kể chuyện bằng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Ngay lập tức nhớ lại câu chuyện được kể</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Nhớ lại câu chuyện bị trì hoãn</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Diễn ngôn thủ tục</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Lưu loát từ</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Số từ kể đúng trong thời gian yêu cầu. Được trích xuất thông qua lập trình ở ngôn ngữ python</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Nhiệm vụ lưu loát bằng lời nói</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Tỷ lệ từ bị bỏ sót</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Số từ bị bỏ sót trong tổng số từ mục tiêu (%)</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Đặt tên cho đồ vật hoặc động vật.</w:t>
            </w:r>
          </w:p>
        </w:tc>
      </w:tr>
      <w:tr>
        <w:trPr/>
        <w:tc>
          <w:tcPr>
            <w:tcW w:w="2684"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Tỉ lệ danh từ, động từ và tính từ</w:t>
            </w:r>
          </w:p>
        </w:tc>
        <w:tc>
          <w:tcPr>
            <w:tcW w:w="332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Sử dụng thư viện underthesea trong lập trình ngôn ngữ python để trích xuất.</w:t>
            </w:r>
          </w:p>
        </w:tc>
        <w:tc>
          <w:tcPr>
            <w:tcW w:w="3006" w:type="dxa"/>
            <w:tcBorders/>
          </w:tcPr>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Mô tả hình ảnh</w:t>
            </w:r>
          </w:p>
          <w:p>
            <w:pPr>
              <w:pStyle w:val="Standard"/>
              <w:widowControl/>
              <w:suppressAutoHyphens w:val="true"/>
              <w:spacing w:lineRule="auto" w:line="360" w:before="0" w:after="0"/>
              <w:jc w:val="start"/>
              <w:rPr>
                <w:rFonts w:eastAsia="Noto Serif CJK SC" w:cs="Times New Roman"/>
                <w:kern w:val="2"/>
                <w:sz w:val="28"/>
                <w:szCs w:val="28"/>
                <w:lang w:eastAsia="zh-CN" w:bidi="hi-IN"/>
              </w:rPr>
            </w:pPr>
            <w:r>
              <w:rPr>
                <w:rFonts w:eastAsia="Noto Serif CJK SC" w:cs="Times New Roman"/>
                <w:kern w:val="2"/>
                <w:sz w:val="28"/>
                <w:szCs w:val="28"/>
                <w:lang w:val="en-US" w:eastAsia="zh-CN" w:bidi="hi-IN"/>
              </w:rPr>
              <w:t>- Kể chuyện bằng hình ảnh</w:t>
            </w:r>
          </w:p>
        </w:tc>
      </w:tr>
    </w:tbl>
    <w:p>
      <w:pPr>
        <w:pStyle w:val="Normal"/>
        <w:spacing w:lineRule="auto" w:line="360" w:before="0" w:after="120"/>
        <w:rPr>
          <w:i/>
          <w:iCs/>
          <w:sz w:val="28"/>
          <w:szCs w:val="28"/>
        </w:rPr>
      </w:pPr>
      <w:r>
        <w:rPr>
          <w:i/>
          <w:iCs/>
          <w:sz w:val="28"/>
          <w:szCs w:val="28"/>
        </w:rPr>
      </w:r>
    </w:p>
    <w:p>
      <w:pPr>
        <w:pStyle w:val="ListParagraph"/>
        <w:numPr>
          <w:ilvl w:val="0"/>
          <w:numId w:val="10"/>
        </w:numPr>
        <w:spacing w:lineRule="auto" w:line="360" w:before="0" w:after="120"/>
        <w:contextualSpacing/>
        <w:jc w:val="both"/>
        <w:rPr>
          <w:b/>
          <w:bCs/>
          <w:sz w:val="28"/>
          <w:szCs w:val="28"/>
        </w:rPr>
      </w:pPr>
      <w:r>
        <w:rPr>
          <w:b/>
          <w:bCs/>
          <w:sz w:val="28"/>
          <w:szCs w:val="28"/>
        </w:rPr>
        <w:t>Phương pháp phân tích số liệu:</w:t>
      </w:r>
    </w:p>
    <w:p>
      <w:pPr>
        <w:pStyle w:val="BodyText"/>
        <w:widowControl/>
        <w:numPr>
          <w:ilvl w:val="0"/>
          <w:numId w:val="11"/>
        </w:numPr>
        <w:tabs>
          <w:tab w:val="clear" w:pos="144"/>
          <w:tab w:val="clear" w:pos="1584"/>
          <w:tab w:val="clear" w:pos="5616"/>
        </w:tabs>
        <w:spacing w:lineRule="auto" w:line="360"/>
        <w:ind w:hanging="360" w:start="720" w:end="0"/>
        <w:rPr/>
      </w:pPr>
      <w:r>
        <w:rPr>
          <w:b w:val="false"/>
          <w:bCs/>
          <w:sz w:val="28"/>
          <w:szCs w:val="28"/>
        </w:rPr>
        <w:t>Thống kê mô tả</w:t>
      </w:r>
    </w:p>
    <w:p>
      <w:pPr>
        <w:pStyle w:val="BodyText"/>
        <w:widowControl/>
        <w:numPr>
          <w:ilvl w:val="0"/>
          <w:numId w:val="12"/>
        </w:numPr>
        <w:tabs>
          <w:tab w:val="clear" w:pos="144"/>
          <w:tab w:val="clear" w:pos="1584"/>
          <w:tab w:val="clear" w:pos="5616"/>
        </w:tabs>
        <w:spacing w:lineRule="auto" w:line="360"/>
        <w:ind w:hanging="360" w:start="1080" w:end="0"/>
        <w:rPr/>
      </w:pPr>
      <w:r>
        <w:rPr>
          <w:b w:val="false"/>
          <w:bCs/>
          <w:sz w:val="28"/>
          <w:szCs w:val="28"/>
        </w:rPr>
        <w:t>Sử dụng để trình bày đặc điểm dân số học của người tham gia (tuổi, giới tính, trình độ học vấn và nghề nghiệp)</w:t>
      </w:r>
    </w:p>
    <w:p>
      <w:pPr>
        <w:pStyle w:val="BodyText"/>
        <w:widowControl/>
        <w:numPr>
          <w:ilvl w:val="0"/>
          <w:numId w:val="12"/>
        </w:numPr>
        <w:tabs>
          <w:tab w:val="clear" w:pos="144"/>
          <w:tab w:val="clear" w:pos="1584"/>
          <w:tab w:val="clear" w:pos="5616"/>
        </w:tabs>
        <w:spacing w:lineRule="auto" w:line="360"/>
        <w:ind w:hanging="360" w:start="1080" w:end="0"/>
        <w:rPr/>
      </w:pPr>
      <w:r>
        <w:rPr>
          <w:b w:val="false"/>
          <w:bCs/>
          <w:sz w:val="28"/>
          <w:szCs w:val="28"/>
        </w:rPr>
        <w:t>Đặc trưng ngôn ngữ và âm học được mô tả bằng giá trị trung bình, độ lệch chuẩn cho từng nhóm AD, MC và nhóm chứng khỏe mạnh.</w:t>
      </w:r>
    </w:p>
    <w:p>
      <w:pPr>
        <w:pStyle w:val="BodyText"/>
        <w:widowControl/>
        <w:numPr>
          <w:ilvl w:val="0"/>
          <w:numId w:val="13"/>
        </w:numPr>
        <w:tabs>
          <w:tab w:val="clear" w:pos="144"/>
          <w:tab w:val="clear" w:pos="1584"/>
          <w:tab w:val="clear" w:pos="5616"/>
        </w:tabs>
        <w:spacing w:lineRule="auto" w:line="360"/>
        <w:ind w:hanging="360" w:start="720" w:end="0"/>
        <w:rPr/>
      </w:pPr>
      <w:r>
        <w:rPr>
          <w:b w:val="false"/>
          <w:bCs/>
          <w:sz w:val="28"/>
          <w:szCs w:val="28"/>
        </w:rPr>
        <w:t>Kiểm tra giả thuyết</w:t>
      </w:r>
    </w:p>
    <w:p>
      <w:pPr>
        <w:pStyle w:val="BodyText"/>
        <w:widowControl/>
        <w:numPr>
          <w:ilvl w:val="0"/>
          <w:numId w:val="14"/>
        </w:numPr>
        <w:tabs>
          <w:tab w:val="clear" w:pos="144"/>
          <w:tab w:val="clear" w:pos="1584"/>
          <w:tab w:val="clear" w:pos="5616"/>
        </w:tabs>
        <w:spacing w:lineRule="auto" w:line="360"/>
        <w:ind w:hanging="360" w:start="1080" w:end="0"/>
        <w:rPr/>
      </w:pPr>
      <w:r>
        <w:rPr>
          <w:b w:val="false"/>
          <w:bCs/>
          <w:sz w:val="28"/>
          <w:szCs w:val="28"/>
        </w:rPr>
        <w:t>Sử dụng one-way ANOVA để kiểm tra từng đặc trưng một cách riêng biệt.</w:t>
      </w:r>
    </w:p>
    <w:p>
      <w:pPr>
        <w:pStyle w:val="BodyText"/>
        <w:widowControl/>
        <w:numPr>
          <w:ilvl w:val="0"/>
          <w:numId w:val="13"/>
        </w:numPr>
        <w:tabs>
          <w:tab w:val="clear" w:pos="144"/>
          <w:tab w:val="clear" w:pos="1584"/>
          <w:tab w:val="clear" w:pos="5616"/>
        </w:tabs>
        <w:spacing w:lineRule="auto" w:line="360"/>
        <w:ind w:hanging="360" w:start="720" w:end="0"/>
        <w:rPr/>
      </w:pPr>
      <w:r>
        <w:rPr>
          <w:b w:val="false"/>
          <w:bCs/>
          <w:sz w:val="28"/>
          <w:szCs w:val="28"/>
        </w:rPr>
        <w:t>Xây dựng mô hình máy học để phân loại</w:t>
      </w:r>
    </w:p>
    <w:p>
      <w:pPr>
        <w:pStyle w:val="BodyText"/>
        <w:widowControl/>
        <w:numPr>
          <w:ilvl w:val="0"/>
          <w:numId w:val="15"/>
        </w:numPr>
        <w:tabs>
          <w:tab w:val="clear" w:pos="144"/>
          <w:tab w:val="clear" w:pos="1584"/>
          <w:tab w:val="clear" w:pos="5616"/>
        </w:tabs>
        <w:spacing w:lineRule="auto" w:line="360"/>
        <w:ind w:hanging="360" w:start="1080" w:end="0"/>
        <w:rPr/>
      </w:pPr>
      <w:r>
        <w:rPr>
          <w:b w:val="false"/>
          <w:bCs/>
          <w:sz w:val="28"/>
          <w:szCs w:val="28"/>
        </w:rPr>
        <w:t>Chúng tôi sẽ so sánh giữa các mô hình máy học (logistic regression, random forest và xgboost) trong việc phân biệt giữa các nhóm bệnh.</w:t>
      </w:r>
    </w:p>
    <w:p>
      <w:pPr>
        <w:pStyle w:val="BodyText"/>
        <w:widowControl/>
        <w:numPr>
          <w:ilvl w:val="0"/>
          <w:numId w:val="16"/>
        </w:numPr>
        <w:tabs>
          <w:tab w:val="clear" w:pos="144"/>
          <w:tab w:val="clear" w:pos="1584"/>
          <w:tab w:val="clear" w:pos="5616"/>
        </w:tabs>
        <w:spacing w:lineRule="auto" w:line="360"/>
        <w:ind w:hanging="360" w:start="720" w:end="0"/>
        <w:rPr/>
      </w:pPr>
      <w:r>
        <w:rPr>
          <w:b w:val="false"/>
          <w:bCs/>
          <w:sz w:val="28"/>
          <w:szCs w:val="28"/>
        </w:rPr>
        <w:t>Kết quả sẽ được đánh giá khả năng phân biệt giữa các mô hình bằng accuracy, điểm F1 (F1-score), Area Under the Curve (AUC) - Receiver Operating Characteristics (ROC).</w:t>
      </w:r>
    </w:p>
    <w:p>
      <w:pPr>
        <w:pStyle w:val="BodyText"/>
        <w:widowControl/>
        <w:numPr>
          <w:ilvl w:val="0"/>
          <w:numId w:val="10"/>
        </w:numPr>
        <w:tabs>
          <w:tab w:val="clear" w:pos="144"/>
          <w:tab w:val="clear" w:pos="1584"/>
          <w:tab w:val="clear" w:pos="5616"/>
        </w:tabs>
        <w:spacing w:lineRule="auto" w:line="360" w:before="0" w:after="140"/>
        <w:ind w:hanging="360" w:start="720" w:end="0"/>
        <w:rPr>
          <w:sz w:val="28"/>
          <w:szCs w:val="28"/>
        </w:rPr>
      </w:pPr>
      <w:r>
        <w:rPr>
          <w:sz w:val="28"/>
          <w:szCs w:val="28"/>
        </w:rPr>
        <w:t>Quy trình nghiên cứu:</w:t>
      </w:r>
    </w:p>
    <w:p>
      <w:pPr>
        <w:pStyle w:val="Textbody"/>
        <w:spacing w:lineRule="auto" w:line="360"/>
        <w:rPr>
          <w:color w:themeColor="text1" w:val="000000"/>
        </w:rPr>
      </w:pPr>
      <w:r>
        <w:rPr>
          <w:color w:themeColor="text1" w:val="000000"/>
        </w:rPr>
        <w:t>Nghiên cứu được thực hiện theo quy trình gồm 4 giai đoạn chính:</w:t>
      </w:r>
    </w:p>
    <w:p>
      <w:pPr>
        <w:pStyle w:val="Textbody"/>
        <w:spacing w:lineRule="auto" w:line="360"/>
        <w:rPr>
          <w:color w:themeColor="text1" w:val="000000"/>
        </w:rPr>
      </w:pPr>
      <w:r>
        <w:rPr>
          <w:b/>
          <w:bCs/>
          <w:color w:themeColor="text1" w:val="000000"/>
        </w:rPr>
        <w:t>Giai đoạn 1:</w:t>
      </w:r>
      <w:r>
        <w:rPr>
          <w:color w:themeColor="text1" w:val="000000"/>
        </w:rPr>
        <w:t xml:space="preserve"> Nghiên cứu thí điểm - Pilot study (Tháng 04-06/2026)</w:t>
      </w:r>
    </w:p>
    <w:p>
      <w:pPr>
        <w:pStyle w:val="Textbody"/>
        <w:numPr>
          <w:ilvl w:val="0"/>
          <w:numId w:val="18"/>
        </w:numPr>
        <w:spacing w:lineRule="auto" w:line="360"/>
        <w:rPr>
          <w:color w:themeColor="text1" w:val="000000"/>
        </w:rPr>
      </w:pPr>
      <w:r>
        <w:rPr>
          <w:color w:themeColor="text1" w:val="000000"/>
        </w:rPr>
        <w:t>Tuyển chọn 10 người tham gia (khoảng 3-4 người cho mỗi nhóm) theo tiêu chuẩn nhận/loại đã được xác định</w:t>
      </w:r>
    </w:p>
    <w:p>
      <w:pPr>
        <w:pStyle w:val="Textbody"/>
        <w:numPr>
          <w:ilvl w:val="0"/>
          <w:numId w:val="18"/>
        </w:numPr>
        <w:spacing w:lineRule="auto" w:line="360"/>
        <w:rPr>
          <w:color w:themeColor="text1" w:val="000000"/>
        </w:rPr>
      </w:pPr>
      <w:r>
        <w:rPr>
          <w:color w:themeColor="text1" w:val="000000"/>
        </w:rPr>
        <w:t>Thu thập dữ liệu theo protocol đã xây dựng</w:t>
      </w:r>
    </w:p>
    <w:p>
      <w:pPr>
        <w:pStyle w:val="Textbody"/>
        <w:numPr>
          <w:ilvl w:val="0"/>
          <w:numId w:val="18"/>
        </w:numPr>
        <w:spacing w:lineRule="auto" w:line="360"/>
        <w:rPr>
          <w:color w:themeColor="text1" w:val="000000"/>
        </w:rPr>
      </w:pPr>
      <w:r>
        <w:rPr>
          <w:color w:themeColor="text1" w:val="000000"/>
        </w:rPr>
        <w:t>Đánh giá tính khả dụng của quy trình</w:t>
      </w:r>
    </w:p>
    <w:p>
      <w:pPr>
        <w:pStyle w:val="Textbody"/>
        <w:spacing w:lineRule="auto" w:line="360"/>
        <w:rPr>
          <w:color w:themeColor="text1" w:val="000000"/>
        </w:rPr>
      </w:pPr>
      <w:r>
        <w:rPr>
          <w:b/>
          <w:bCs/>
          <w:color w:themeColor="text1" w:val="000000"/>
        </w:rPr>
        <w:t>Giai đoạn 2:</w:t>
      </w:r>
      <w:r>
        <w:rPr>
          <w:color w:themeColor="text1" w:val="000000"/>
        </w:rPr>
        <w:t xml:space="preserve"> Thu thập dữ liệu chính thức (Tháng 06/2026 - 01/2027)</w:t>
      </w:r>
    </w:p>
    <w:p>
      <w:pPr>
        <w:pStyle w:val="Textbody"/>
        <w:numPr>
          <w:ilvl w:val="0"/>
          <w:numId w:val="19"/>
        </w:numPr>
        <w:spacing w:lineRule="auto" w:line="360"/>
        <w:rPr>
          <w:color w:themeColor="text1" w:val="000000"/>
        </w:rPr>
      </w:pPr>
      <w:r>
        <w:rPr>
          <w:color w:themeColor="text1" w:val="000000"/>
        </w:rPr>
        <w:t>Tuyển chọn tối thiểu 150 người tham gia (50 AD, 50 MCI, 50 HC)</w:t>
      </w:r>
    </w:p>
    <w:p>
      <w:pPr>
        <w:pStyle w:val="Textbody"/>
        <w:numPr>
          <w:ilvl w:val="0"/>
          <w:numId w:val="19"/>
        </w:numPr>
        <w:spacing w:lineRule="auto" w:line="360"/>
        <w:rPr>
          <w:color w:themeColor="text1" w:val="000000"/>
        </w:rPr>
      </w:pPr>
      <w:r>
        <w:rPr>
          <w:color w:themeColor="text1" w:val="000000"/>
        </w:rPr>
        <w:t>Quy trình thu thập cho mỗi người tham gia:</w:t>
      </w:r>
    </w:p>
    <w:p>
      <w:pPr>
        <w:pStyle w:val="Textbody"/>
        <w:numPr>
          <w:ilvl w:val="0"/>
          <w:numId w:val="19"/>
        </w:numPr>
        <w:spacing w:lineRule="auto" w:line="360"/>
        <w:rPr>
          <w:color w:themeColor="text1" w:val="000000"/>
        </w:rPr>
      </w:pPr>
      <w:r>
        <w:rPr>
          <w:color w:themeColor="text1" w:val="000000"/>
        </w:rPr>
        <w:t>Sàng lọc theo tiêu chuẩn nhận/loại</w:t>
      </w:r>
    </w:p>
    <w:p>
      <w:pPr>
        <w:pStyle w:val="Textbody"/>
        <w:numPr>
          <w:ilvl w:val="0"/>
          <w:numId w:val="19"/>
        </w:numPr>
        <w:spacing w:lineRule="auto" w:line="360"/>
        <w:rPr>
          <w:color w:themeColor="text1" w:val="000000"/>
        </w:rPr>
      </w:pPr>
      <w:r>
        <w:rPr>
          <w:color w:themeColor="text1" w:val="000000"/>
        </w:rPr>
        <w:t>Giải thích nghiên cứu và ký phiếu đồng thuận</w:t>
      </w:r>
    </w:p>
    <w:p>
      <w:pPr>
        <w:pStyle w:val="Textbody"/>
        <w:numPr>
          <w:ilvl w:val="0"/>
          <w:numId w:val="19"/>
        </w:numPr>
        <w:spacing w:lineRule="auto" w:line="360"/>
        <w:rPr>
          <w:color w:themeColor="text1" w:val="000000"/>
        </w:rPr>
      </w:pPr>
      <w:r>
        <w:rPr>
          <w:color w:themeColor="text1" w:val="000000"/>
        </w:rPr>
        <w:t>Thiết lập môi trường ghi âm (40-50 dB, phòng yên tĩnh)</w:t>
      </w:r>
    </w:p>
    <w:p>
      <w:pPr>
        <w:pStyle w:val="Textbody"/>
        <w:numPr>
          <w:ilvl w:val="0"/>
          <w:numId w:val="19"/>
        </w:numPr>
        <w:spacing w:lineRule="auto" w:line="360"/>
        <w:rPr>
          <w:color w:themeColor="text1" w:val="000000"/>
        </w:rPr>
      </w:pPr>
      <w:r>
        <w:rPr>
          <w:color w:themeColor="text1" w:val="000000"/>
        </w:rPr>
        <w:t>Thực hiện các tác vụ lời nói theo protocol (khoảng 15-20 phút):</w:t>
      </w:r>
    </w:p>
    <w:p>
      <w:pPr>
        <w:pStyle w:val="Textbody"/>
        <w:numPr>
          <w:ilvl w:val="1"/>
          <w:numId w:val="19"/>
        </w:numPr>
        <w:spacing w:lineRule="auto" w:line="360"/>
        <w:rPr>
          <w:color w:themeColor="text1" w:val="000000"/>
        </w:rPr>
      </w:pPr>
      <w:r>
        <w:rPr>
          <w:color w:themeColor="text1" w:val="000000"/>
        </w:rPr>
        <w:t>Kéo dài âm "a"</w:t>
      </w:r>
    </w:p>
    <w:p>
      <w:pPr>
        <w:pStyle w:val="Textbody"/>
        <w:numPr>
          <w:ilvl w:val="1"/>
          <w:numId w:val="19"/>
        </w:numPr>
        <w:spacing w:lineRule="auto" w:line="360"/>
        <w:rPr>
          <w:color w:themeColor="text1" w:val="000000"/>
        </w:rPr>
      </w:pPr>
      <w:r>
        <w:rPr>
          <w:color w:themeColor="text1" w:val="000000"/>
        </w:rPr>
        <w:t>Đọc câu</w:t>
      </w:r>
    </w:p>
    <w:p>
      <w:pPr>
        <w:pStyle w:val="Textbody"/>
        <w:numPr>
          <w:ilvl w:val="1"/>
          <w:numId w:val="19"/>
        </w:numPr>
        <w:spacing w:lineRule="auto" w:line="360"/>
        <w:rPr>
          <w:color w:themeColor="text1" w:val="000000"/>
        </w:rPr>
      </w:pPr>
      <w:r>
        <w:rPr>
          <w:color w:themeColor="text1" w:val="000000"/>
        </w:rPr>
        <w:t>Truy hồi câu chuyện (tức thì và trì hoãn)</w:t>
      </w:r>
    </w:p>
    <w:p>
      <w:pPr>
        <w:pStyle w:val="Textbody"/>
        <w:numPr>
          <w:ilvl w:val="1"/>
          <w:numId w:val="19"/>
        </w:numPr>
        <w:spacing w:lineRule="auto" w:line="360"/>
        <w:rPr>
          <w:color w:themeColor="text1" w:val="000000"/>
        </w:rPr>
      </w:pPr>
      <w:r>
        <w:rPr>
          <w:color w:themeColor="text1" w:val="000000"/>
        </w:rPr>
        <w:t>Mô tả tranh</w:t>
      </w:r>
    </w:p>
    <w:p>
      <w:pPr>
        <w:pStyle w:val="Textbody"/>
        <w:numPr>
          <w:ilvl w:val="1"/>
          <w:numId w:val="19"/>
        </w:numPr>
        <w:spacing w:lineRule="auto" w:line="360"/>
        <w:rPr>
          <w:color w:themeColor="text1" w:val="000000"/>
        </w:rPr>
      </w:pPr>
      <w:r>
        <w:rPr>
          <w:color w:themeColor="text1" w:val="000000"/>
        </w:rPr>
        <w:t>Kể truyện</w:t>
      </w:r>
    </w:p>
    <w:p>
      <w:pPr>
        <w:pStyle w:val="Textbody"/>
        <w:numPr>
          <w:ilvl w:val="1"/>
          <w:numId w:val="19"/>
        </w:numPr>
        <w:spacing w:lineRule="auto" w:line="360"/>
        <w:rPr>
          <w:color w:themeColor="text1" w:val="000000"/>
        </w:rPr>
      </w:pPr>
      <w:r>
        <w:rPr>
          <w:color w:themeColor="text1" w:val="000000"/>
        </w:rPr>
        <w:t>Liệt kê từ (ngữ nghĩa và âm vị)</w:t>
      </w:r>
    </w:p>
    <w:p>
      <w:pPr>
        <w:pStyle w:val="Textbody"/>
        <w:numPr>
          <w:ilvl w:val="1"/>
          <w:numId w:val="19"/>
        </w:numPr>
        <w:spacing w:lineRule="auto" w:line="360"/>
        <w:rPr>
          <w:color w:themeColor="text1" w:val="000000"/>
        </w:rPr>
      </w:pPr>
      <w:r>
        <w:rPr>
          <w:color w:themeColor="text1" w:val="000000"/>
        </w:rPr>
        <w:t>Gọi tên đồ vật</w:t>
      </w:r>
    </w:p>
    <w:p>
      <w:pPr>
        <w:pStyle w:val="Textbody"/>
        <w:numPr>
          <w:ilvl w:val="1"/>
          <w:numId w:val="19"/>
        </w:numPr>
        <w:spacing w:lineRule="auto" w:line="360"/>
        <w:rPr>
          <w:color w:themeColor="text1" w:val="000000"/>
        </w:rPr>
      </w:pPr>
      <w:r>
        <w:rPr>
          <w:color w:themeColor="text1" w:val="000000"/>
        </w:rPr>
        <w:t>Giải thích quy trình</w:t>
      </w:r>
    </w:p>
    <w:p>
      <w:pPr>
        <w:pStyle w:val="Textbody"/>
        <w:numPr>
          <w:ilvl w:val="1"/>
          <w:numId w:val="19"/>
        </w:numPr>
        <w:spacing w:lineRule="auto" w:line="360"/>
        <w:rPr>
          <w:color w:themeColor="text1" w:val="000000"/>
        </w:rPr>
      </w:pPr>
      <w:r>
        <w:rPr>
          <w:color w:themeColor="text1" w:val="000000"/>
        </w:rPr>
        <w:t>Tính toán đơn giản</w:t>
      </w:r>
    </w:p>
    <w:p>
      <w:pPr>
        <w:pStyle w:val="Textbody"/>
        <w:numPr>
          <w:ilvl w:val="0"/>
          <w:numId w:val="19"/>
        </w:numPr>
        <w:spacing w:lineRule="auto" w:line="360"/>
        <w:rPr>
          <w:color w:themeColor="text1" w:val="000000"/>
        </w:rPr>
      </w:pPr>
      <w:r>
        <w:rPr>
          <w:color w:themeColor="text1" w:val="000000"/>
        </w:rPr>
        <w:t>Ghi âm với thiết bị chuẩn (96 kHz, WAV 24-bit, khoảng cách mic 20cm)</w:t>
      </w:r>
    </w:p>
    <w:p>
      <w:pPr>
        <w:pStyle w:val="Textbody"/>
        <w:numPr>
          <w:ilvl w:val="0"/>
          <w:numId w:val="19"/>
        </w:numPr>
        <w:spacing w:lineRule="auto" w:line="360"/>
        <w:rPr>
          <w:color w:themeColor="text1" w:val="000000"/>
        </w:rPr>
      </w:pPr>
      <w:r>
        <w:rPr>
          <w:color w:themeColor="text1" w:val="000000"/>
        </w:rPr>
        <w:t>Mã hóa và sao lưu dữ liệu an toàn trên Google Drive phòng trường hợp mất mát dữ liệu.</w:t>
      </w:r>
    </w:p>
    <w:p>
      <w:pPr>
        <w:pStyle w:val="Textbody"/>
        <w:spacing w:lineRule="auto" w:line="360"/>
        <w:ind w:start="360"/>
        <w:rPr>
          <w:color w:themeColor="text1" w:val="000000"/>
        </w:rPr>
      </w:pPr>
      <w:r>
        <w:rPr>
          <w:b/>
          <w:bCs/>
          <w:color w:themeColor="text1" w:val="000000"/>
        </w:rPr>
        <w:t>Giai đoạn 3:</w:t>
      </w:r>
      <w:r>
        <w:rPr>
          <w:color w:themeColor="text1" w:val="000000"/>
        </w:rPr>
        <w:t xml:space="preserve"> Xử lý và phân tích dữ liệu (Tháng 02-03/2027)</w:t>
      </w:r>
    </w:p>
    <w:p>
      <w:pPr>
        <w:pStyle w:val="Textbody"/>
        <w:numPr>
          <w:ilvl w:val="0"/>
          <w:numId w:val="19"/>
        </w:numPr>
        <w:spacing w:lineRule="auto" w:line="360"/>
        <w:rPr>
          <w:color w:themeColor="text1" w:val="000000"/>
        </w:rPr>
      </w:pPr>
      <w:r>
        <w:rPr>
          <w:color w:themeColor="text1" w:val="000000"/>
        </w:rPr>
        <w:t xml:space="preserve">Tiền xử lý dữ liệu âm thanh </w:t>
      </w:r>
      <w:r>
        <w:rPr>
          <w:color w:themeColor="text1" w:val="000000"/>
          <w:szCs w:val="28"/>
        </w:rPr>
        <w:t xml:space="preserve">bằng </w:t>
      </w:r>
      <w:r>
        <w:rPr>
          <w:color w:themeColor="text1" w:val="000000"/>
        </w:rPr>
        <w:t>các phương pháp được đề xuất trong nghiên cứu của García và cộng sự (2024) [92]:</w:t>
      </w:r>
    </w:p>
    <w:p>
      <w:pPr>
        <w:pStyle w:val="Textbody"/>
        <w:numPr>
          <w:ilvl w:val="1"/>
          <w:numId w:val="19"/>
        </w:numPr>
        <w:spacing w:lineRule="auto" w:line="360"/>
        <w:rPr>
          <w:color w:themeColor="text1" w:val="000000"/>
        </w:rPr>
      </w:pPr>
      <w:r>
        <w:rPr>
          <w:color w:themeColor="text1" w:val="000000"/>
        </w:rPr>
        <w:t>Chuẩn hóa kênh chung (mono channel, bandpass filter 8 và 3.4kHz)</w:t>
      </w:r>
    </w:p>
    <w:p>
      <w:pPr>
        <w:pStyle w:val="Textbody"/>
        <w:numPr>
          <w:ilvl w:val="1"/>
          <w:numId w:val="19"/>
        </w:numPr>
        <w:spacing w:lineRule="auto" w:line="360"/>
        <w:rPr>
          <w:color w:themeColor="text1" w:val="000000"/>
        </w:rPr>
      </w:pPr>
      <w:r>
        <w:rPr>
          <w:color w:themeColor="text1" w:val="000000"/>
        </w:rPr>
        <w:t xml:space="preserve">Chuẩn hóa âm lượng bằng FFmpeg </w:t>
      </w:r>
    </w:p>
    <w:p>
      <w:pPr>
        <w:pStyle w:val="Textbody"/>
        <w:numPr>
          <w:ilvl w:val="1"/>
          <w:numId w:val="19"/>
        </w:numPr>
        <w:spacing w:lineRule="auto" w:line="360"/>
        <w:rPr>
          <w:color w:themeColor="text1" w:val="000000"/>
        </w:rPr>
      </w:pPr>
      <w:r>
        <w:rPr>
          <w:color w:themeColor="text1" w:val="000000"/>
        </w:rPr>
        <w:t>Giảm tiếng ồn background bằng sử dụng thư viện python FullSubNet</w:t>
      </w:r>
    </w:p>
    <w:p>
      <w:pPr>
        <w:pStyle w:val="Textbody"/>
        <w:numPr>
          <w:ilvl w:val="1"/>
          <w:numId w:val="19"/>
        </w:numPr>
        <w:spacing w:lineRule="auto" w:line="360"/>
        <w:rPr>
          <w:color w:themeColor="text1" w:val="000000"/>
        </w:rPr>
      </w:pPr>
      <w:r>
        <w:rPr>
          <w:color w:themeColor="text1" w:val="000000"/>
        </w:rPr>
        <w:t>Tách giọng nói giữa người tham gia và người phỏng vấn sử dụng thư viện pyannote và kỹ thuật ICA trên ngôn ngữ lập trình python.</w:t>
      </w:r>
    </w:p>
    <w:p>
      <w:pPr>
        <w:pStyle w:val="Textbody"/>
        <w:numPr>
          <w:ilvl w:val="0"/>
          <w:numId w:val="19"/>
        </w:numPr>
        <w:spacing w:lineRule="auto" w:line="360"/>
        <w:rPr>
          <w:color w:themeColor="text1" w:val="000000"/>
        </w:rPr>
      </w:pPr>
      <w:r>
        <w:rPr>
          <w:color w:themeColor="text1" w:val="000000"/>
        </w:rPr>
        <w:t>Trích xuất đặc trưng âm học bằng PRAAT</w:t>
      </w:r>
    </w:p>
    <w:p>
      <w:pPr>
        <w:pStyle w:val="Textbody"/>
        <w:numPr>
          <w:ilvl w:val="0"/>
          <w:numId w:val="19"/>
        </w:numPr>
        <w:spacing w:lineRule="auto" w:line="360"/>
        <w:rPr>
          <w:color w:themeColor="text1" w:val="000000"/>
        </w:rPr>
      </w:pPr>
      <w:r>
        <w:rPr>
          <w:color w:themeColor="text1" w:val="000000"/>
        </w:rPr>
        <w:t>Trích xuất đặc trưng ngôn ngữ bằng underthesea, whisper và pyannote.audio</w:t>
      </w:r>
    </w:p>
    <w:p>
      <w:pPr>
        <w:pStyle w:val="Textbody"/>
        <w:numPr>
          <w:ilvl w:val="0"/>
          <w:numId w:val="19"/>
        </w:numPr>
        <w:spacing w:lineRule="auto" w:line="360"/>
        <w:rPr>
          <w:color w:themeColor="text1" w:val="000000"/>
        </w:rPr>
      </w:pPr>
      <w:r>
        <w:rPr>
          <w:color w:themeColor="text1" w:val="000000"/>
        </w:rPr>
        <w:t>Thống kê mô tả đặc điểm nhân khẩu học và đặc trưng âm học/ngôn ngữ</w:t>
      </w:r>
    </w:p>
    <w:p>
      <w:pPr>
        <w:pStyle w:val="Textbody"/>
        <w:numPr>
          <w:ilvl w:val="0"/>
          <w:numId w:val="19"/>
        </w:numPr>
        <w:spacing w:lineRule="auto" w:line="360"/>
        <w:rPr>
          <w:color w:themeColor="text1" w:val="000000"/>
        </w:rPr>
      </w:pPr>
      <w:r>
        <w:rPr>
          <w:color w:themeColor="text1" w:val="000000"/>
        </w:rPr>
        <w:t>Kiểm định giả thuyết bằng one-way ANOVA</w:t>
      </w:r>
    </w:p>
    <w:p>
      <w:pPr>
        <w:pStyle w:val="Textbody"/>
        <w:numPr>
          <w:ilvl w:val="0"/>
          <w:numId w:val="19"/>
        </w:numPr>
        <w:spacing w:lineRule="auto" w:line="360"/>
        <w:rPr>
          <w:color w:themeColor="text1" w:val="000000"/>
        </w:rPr>
      </w:pPr>
      <w:r>
        <w:rPr>
          <w:color w:themeColor="text1" w:val="000000"/>
        </w:rPr>
        <w:t>Xây dựng và so sánh các mô hình máy học (Logistic Regression, Random Forest, SVM)</w:t>
      </w:r>
    </w:p>
    <w:p>
      <w:pPr>
        <w:pStyle w:val="Textbody"/>
        <w:numPr>
          <w:ilvl w:val="0"/>
          <w:numId w:val="19"/>
        </w:numPr>
        <w:spacing w:lineRule="auto" w:line="360"/>
        <w:rPr>
          <w:color w:themeColor="text1" w:val="000000"/>
        </w:rPr>
      </w:pPr>
      <w:r>
        <w:rPr>
          <w:color w:themeColor="text1" w:val="000000"/>
        </w:rPr>
        <w:t>Đánh giá hiệu năng mô hình bằng AUC-ROC, độ chính xác, độ đặc hiệu, và độ nhạy.</w:t>
      </w:r>
    </w:p>
    <w:p>
      <w:pPr>
        <w:pStyle w:val="Textbody"/>
        <w:spacing w:lineRule="auto" w:line="360"/>
        <w:ind w:start="360"/>
        <w:rPr>
          <w:color w:themeColor="text1" w:val="000000"/>
        </w:rPr>
      </w:pPr>
      <w:r>
        <w:rPr>
          <w:b/>
          <w:bCs/>
          <w:color w:themeColor="text1" w:val="000000"/>
        </w:rPr>
        <w:t>Giai đoạn 4:</w:t>
      </w:r>
      <w:r>
        <w:rPr>
          <w:color w:themeColor="text1" w:val="000000"/>
        </w:rPr>
        <w:t xml:space="preserve"> Viết báo cáo và công bố kết quả (Tháng 04/2027)</w:t>
      </w:r>
    </w:p>
    <w:p>
      <w:pPr>
        <w:pStyle w:val="BodyText"/>
        <w:widowControl/>
        <w:numPr>
          <w:ilvl w:val="3"/>
          <w:numId w:val="19"/>
        </w:numPr>
        <w:tabs>
          <w:tab w:val="clear" w:pos="144"/>
          <w:tab w:val="clear" w:pos="1584"/>
          <w:tab w:val="clear" w:pos="5616"/>
        </w:tabs>
        <w:spacing w:lineRule="auto" w:line="360" w:before="0" w:after="140"/>
        <w:ind w:hanging="0" w:start="1134" w:end="0"/>
        <w:rPr>
          <w:sz w:val="28"/>
          <w:szCs w:val="28"/>
        </w:rPr>
      </w:pPr>
      <w:r>
        <w:rPr>
          <w:sz w:val="28"/>
          <w:szCs w:val="28"/>
        </w:rPr>
        <w:t>Sơ đồ nghiên cứu:</w:t>
      </w:r>
    </w:p>
    <w:p>
      <w:pPr>
        <w:pStyle w:val="Textbody"/>
        <w:keepNext w:val="true"/>
        <w:spacing w:lineRule="auto" w:line="360"/>
        <w:ind w:start="360"/>
        <w:jc w:val="center"/>
        <w:rPr>
          <w:color w:val="EE0000"/>
        </w:rPr>
      </w:pPr>
      <w:r>
        <w:rPr/>
        <w:drawing>
          <wp:inline distT="0" distB="0" distL="0" distR="0">
            <wp:extent cx="5968365" cy="5848350"/>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4"/>
                    <a:stretch>
                      <a:fillRect/>
                    </a:stretch>
                  </pic:blipFill>
                  <pic:spPr bwMode="auto">
                    <a:xfrm>
                      <a:off x="0" y="0"/>
                      <a:ext cx="5968365" cy="5848350"/>
                    </a:xfrm>
                    <a:prstGeom prst="rect">
                      <a:avLst/>
                    </a:prstGeom>
                    <a:noFill/>
                  </pic:spPr>
                </pic:pic>
              </a:graphicData>
            </a:graphic>
          </wp:inline>
        </w:drawing>
      </w:r>
    </w:p>
    <w:p>
      <w:pPr>
        <w:pStyle w:val="Textbody"/>
        <w:keepNext w:val="true"/>
        <w:spacing w:lineRule="auto" w:line="360"/>
        <w:jc w:val="center"/>
        <w:rPr>
          <w:color w:val="EE0000"/>
        </w:rPr>
      </w:pPr>
      <w:r>
        <w:rPr>
          <w:color w:val="EE0000"/>
        </w:rPr>
      </w:r>
    </w:p>
    <w:p>
      <w:pPr>
        <w:pStyle w:val="Normal"/>
        <w:spacing w:before="0" w:after="120"/>
        <w:jc w:val="both"/>
        <w:rPr>
          <w:b/>
          <w:color w:themeColor="text1" w:val="000000"/>
          <w:sz w:val="28"/>
          <w:szCs w:val="28"/>
        </w:rPr>
      </w:pPr>
      <w:r>
        <w:rPr>
          <w:b/>
          <w:color w:themeColor="text1" w:val="000000"/>
          <w:sz w:val="28"/>
          <w:szCs w:val="28"/>
        </w:rPr>
      </w:r>
    </w:p>
    <w:p>
      <w:pPr>
        <w:pStyle w:val="Normal"/>
        <w:spacing w:lineRule="auto" w:line="276" w:before="0" w:after="120"/>
        <w:jc w:val="both"/>
        <w:rPr/>
      </w:pPr>
      <w:r>
        <w:rPr>
          <w:b/>
          <w:color w:themeColor="text1" w:val="000000"/>
          <w:position w:val="-20"/>
          <w:sz w:val="28"/>
          <w:szCs w:val="28"/>
        </w:rPr>
        <w:t xml:space="preserve">17.2. Nội dung các công việc thực hiện: </w:t>
      </w:r>
    </w:p>
    <w:p>
      <w:pPr>
        <w:pStyle w:val="Normal"/>
        <w:spacing w:lineRule="auto" w:line="360"/>
        <w:jc w:val="both"/>
        <w:rPr/>
      </w:pPr>
      <w:r>
        <w:rPr>
          <w:b/>
          <w:color w:themeColor="text1" w:val="000000"/>
          <w:position w:val="-20"/>
          <w:sz w:val="28"/>
          <w:szCs w:val="28"/>
        </w:rPr>
        <w:t>Nội dung 1:</w:t>
      </w:r>
      <w:r>
        <w:rPr>
          <w:color w:themeColor="text1" w:val="000000"/>
          <w:position w:val="-20"/>
          <w:sz w:val="28"/>
          <w:szCs w:val="28"/>
        </w:rPr>
        <w:t xml:space="preserve"> </w:t>
      </w:r>
      <w:r>
        <w:rPr>
          <w:b/>
          <w:bCs/>
          <w:color w:themeColor="text1" w:val="000000"/>
          <w:position w:val="-20"/>
          <w:sz w:val="28"/>
          <w:szCs w:val="28"/>
        </w:rPr>
        <w:t>Xây dựng bộ công cụ đánh giá ngôn ngữ</w:t>
      </w:r>
    </w:p>
    <w:p>
      <w:pPr>
        <w:pStyle w:val="Normal"/>
        <w:spacing w:lineRule="auto" w:line="360"/>
        <w:jc w:val="both"/>
        <w:rPr/>
      </w:pPr>
      <w:r>
        <w:rPr>
          <w:color w:themeColor="text1" w:val="000000"/>
          <w:position w:val="-20"/>
          <w:sz w:val="28"/>
          <w:szCs w:val="28"/>
        </w:rPr>
        <w:t>Công việc 1.1: Tham khảo hệ thống công cụ đánh giá ngôn ngữ quốc tế</w:t>
      </w:r>
    </w:p>
    <w:p>
      <w:pPr>
        <w:pStyle w:val="Normal"/>
        <w:spacing w:lineRule="auto" w:line="360"/>
        <w:jc w:val="both"/>
        <w:rPr>
          <w:color w:themeColor="text1" w:val="000000"/>
          <w:sz w:val="28"/>
          <w:szCs w:val="28"/>
        </w:rPr>
      </w:pPr>
      <w:r>
        <w:rPr>
          <w:color w:themeColor="text1" w:val="000000"/>
          <w:position w:val="-20"/>
          <w:sz w:val="28"/>
          <w:szCs w:val="28"/>
        </w:rPr>
        <w:t>Công việc 1.2: Thực hiện dịch xuôi – dịch ngược, điều chỉnh ngữ cảnh tiếng Việt; thử nghiệm sơ bộ (pilot) và hiệu chỉnh.</w:t>
      </w:r>
    </w:p>
    <w:p>
      <w:pPr>
        <w:pStyle w:val="Normal"/>
        <w:spacing w:lineRule="auto" w:line="360" w:before="0" w:after="120"/>
        <w:jc w:val="both"/>
        <w:rPr/>
      </w:pPr>
      <w:r>
        <w:rPr>
          <w:b/>
          <w:color w:themeColor="text1" w:val="000000"/>
          <w:position w:val="-20"/>
          <w:sz w:val="28"/>
          <w:szCs w:val="28"/>
        </w:rPr>
        <w:t>Nội dung 2:</w:t>
      </w:r>
      <w:r>
        <w:rPr>
          <w:color w:themeColor="text1" w:val="000000"/>
          <w:position w:val="-20"/>
          <w:sz w:val="28"/>
          <w:szCs w:val="28"/>
        </w:rPr>
        <w:t xml:space="preserve"> </w:t>
      </w:r>
      <w:r>
        <w:rPr>
          <w:b/>
          <w:bCs/>
          <w:color w:themeColor="text1" w:val="000000"/>
          <w:position w:val="-20"/>
          <w:sz w:val="28"/>
          <w:szCs w:val="28"/>
        </w:rPr>
        <w:t>Đánh giá đặc điểm chức năng ngôn ngữ ở người lớn tuổi bình thường, Suy giảm nhận thức nhẹ và bệnh Alzheimer</w:t>
      </w:r>
    </w:p>
    <w:p>
      <w:pPr>
        <w:pStyle w:val="Normal"/>
        <w:spacing w:lineRule="auto" w:line="360" w:before="0" w:after="120"/>
        <w:jc w:val="both"/>
        <w:rPr/>
      </w:pPr>
      <w:r>
        <w:rPr>
          <w:color w:themeColor="text1" w:val="000000"/>
          <w:position w:val="-20"/>
          <w:sz w:val="28"/>
          <w:szCs w:val="28"/>
        </w:rPr>
        <w:t>Công việc 2.1: Lựa chọn mẫu nghiên cứu. Xác định tiêu chuẩn chọn và loại trừ phù hợp với phân loại lâm sàng (DSM-5)</w:t>
      </w:r>
    </w:p>
    <w:p>
      <w:pPr>
        <w:pStyle w:val="Normal"/>
        <w:spacing w:lineRule="auto" w:line="360" w:before="0" w:after="120"/>
        <w:jc w:val="both"/>
        <w:rPr/>
      </w:pPr>
      <w:r>
        <w:rPr>
          <w:bCs/>
          <w:color w:themeColor="text1" w:val="000000"/>
          <w:position w:val="-20"/>
          <w:sz w:val="28"/>
          <w:szCs w:val="28"/>
        </w:rPr>
        <w:t>Công việc 2.2: Xây dựng bệnh án nghiên cứu với các biến số chính: ngôn ngữ, chỉ số nhận thức, yếu tố nhân khẩu học. Thu thập dữ liệu.</w:t>
      </w:r>
    </w:p>
    <w:p>
      <w:pPr>
        <w:pStyle w:val="Normal"/>
        <w:spacing w:lineRule="auto" w:line="360"/>
        <w:jc w:val="both"/>
        <w:rPr/>
      </w:pPr>
      <w:r>
        <w:rPr>
          <w:b/>
          <w:color w:themeColor="text1" w:val="000000"/>
          <w:position w:val="-20"/>
          <w:sz w:val="28"/>
          <w:szCs w:val="28"/>
        </w:rPr>
        <w:t>Nội dung 3:</w:t>
      </w:r>
      <w:r>
        <w:rPr>
          <w:color w:themeColor="text1" w:val="000000"/>
          <w:position w:val="-20"/>
          <w:sz w:val="28"/>
          <w:szCs w:val="28"/>
        </w:rPr>
        <w:t xml:space="preserve"> </w:t>
      </w:r>
      <w:r>
        <w:rPr>
          <w:b/>
          <w:bCs/>
          <w:color w:themeColor="text1" w:val="000000"/>
          <w:position w:val="-20"/>
          <w:sz w:val="28"/>
          <w:szCs w:val="28"/>
        </w:rPr>
        <w:t>Xây dựng mô hình ứng dụng thông minh dùng để chẩn đoán sớm và từ xa dành cho người cao tuổi có suy giảm ngôn ngữ</w:t>
      </w:r>
    </w:p>
    <w:p>
      <w:pPr>
        <w:pStyle w:val="Normal"/>
        <w:spacing w:lineRule="auto" w:line="360"/>
        <w:jc w:val="both"/>
        <w:rPr/>
      </w:pPr>
      <w:r>
        <w:rPr>
          <w:color w:themeColor="text1" w:val="000000"/>
          <w:position w:val="-20"/>
          <w:sz w:val="28"/>
          <w:szCs w:val="28"/>
        </w:rPr>
        <w:t>Công việc 3.1: Chuẩn hoá dữ liệu lời nói, trích xuất đặc trưng</w:t>
      </w:r>
    </w:p>
    <w:p>
      <w:pPr>
        <w:pStyle w:val="Normal"/>
        <w:spacing w:lineRule="auto" w:line="360"/>
        <w:rPr/>
      </w:pPr>
      <w:r>
        <w:rPr>
          <w:sz w:val="28"/>
          <w:szCs w:val="28"/>
        </w:rPr>
        <w:t xml:space="preserve">Công việc 3.2: Xây dựng mô hình phân loại </w:t>
      </w:r>
    </w:p>
    <w:p>
      <w:pPr>
        <w:pStyle w:val="Normal"/>
        <w:spacing w:lineRule="auto" w:line="360"/>
        <w:rPr/>
      </w:pPr>
      <w:r>
        <w:rPr>
          <w:sz w:val="28"/>
          <w:szCs w:val="28"/>
        </w:rPr>
        <w:t>Công việc 3.3: Huấn luyện – kiểm định mô hình.</w:t>
      </w:r>
    </w:p>
    <w:p>
      <w:pPr>
        <w:pStyle w:val="Normal"/>
        <w:spacing w:lineRule="auto" w:line="360" w:before="0" w:after="120"/>
        <w:jc w:val="both"/>
        <w:rPr/>
      </w:pPr>
      <w:r>
        <w:rPr>
          <w:b/>
          <w:bCs/>
          <w:color w:themeColor="text1" w:val="000000"/>
          <w:sz w:val="28"/>
          <w:szCs w:val="28"/>
        </w:rPr>
        <w:t xml:space="preserve">18. </w:t>
      </w:r>
      <w:r>
        <w:rPr>
          <w:b/>
          <w:color w:themeColor="text1" w:val="000000"/>
          <w:sz w:val="28"/>
          <w:szCs w:val="28"/>
        </w:rPr>
        <w:t>Phương án phối hợp với các đơn vị nghiên cứu và cơ sở sản xuất trong nước</w:t>
      </w:r>
    </w:p>
    <w:p>
      <w:pPr>
        <w:pStyle w:val="Normal"/>
        <w:widowControl w:val="false"/>
        <w:spacing w:lineRule="auto" w:line="360" w:before="0" w:after="120"/>
        <w:ind w:firstLine="720"/>
        <w:jc w:val="both"/>
        <w:rPr/>
      </w:pPr>
      <w:r>
        <w:rPr>
          <w:sz w:val="28"/>
          <w:szCs w:val="28"/>
        </w:rPr>
        <w:t>Đối với đề tài này, chúng tôi nhận được sự hợp tác rất lớn từ Khoa Kĩ thuật Y sinh của trường Đại học Quốc tế, mà cụ thể đó chính là sự hợp tác của nhóm nghiên cứu của TS. Hà Thị Thanh Hương.</w:t>
      </w:r>
    </w:p>
    <w:p>
      <w:pPr>
        <w:pStyle w:val="Normal"/>
        <w:spacing w:lineRule="auto" w:line="360" w:before="0" w:after="120"/>
        <w:rPr/>
      </w:pPr>
      <w:r>
        <w:rPr>
          <w:sz w:val="28"/>
          <w:szCs w:val="28"/>
        </w:rPr>
        <w:t xml:space="preserve">Trong nghiên cứu lần này, nhóm tôi đã nhận được sự hỗ trợ rất lớn từ phía Khoa Kĩ thuật Y sinh ở những mục sau: </w:t>
      </w:r>
    </w:p>
    <w:p>
      <w:pPr>
        <w:pStyle w:val="ListParagraph"/>
        <w:widowControl w:val="false"/>
        <w:numPr>
          <w:ilvl w:val="0"/>
          <w:numId w:val="4"/>
        </w:numPr>
        <w:spacing w:lineRule="auto" w:line="360" w:before="0" w:after="120"/>
        <w:contextualSpacing/>
        <w:jc w:val="both"/>
        <w:rPr/>
      </w:pPr>
      <w:r>
        <w:rPr>
          <w:sz w:val="28"/>
          <w:szCs w:val="28"/>
        </w:rPr>
        <w:t>Đề xuất, góp ý và hỗ trợ chỉnh sửa đề cương khoa học trước khi tiến hành thực hiện nghiên cứu.</w:t>
      </w:r>
    </w:p>
    <w:p>
      <w:pPr>
        <w:pStyle w:val="ListParagraph"/>
        <w:widowControl w:val="false"/>
        <w:numPr>
          <w:ilvl w:val="0"/>
          <w:numId w:val="4"/>
        </w:numPr>
        <w:spacing w:lineRule="auto" w:line="360" w:before="0" w:after="120"/>
        <w:contextualSpacing/>
        <w:jc w:val="both"/>
        <w:rPr/>
      </w:pPr>
      <w:r>
        <w:rPr>
          <w:sz w:val="28"/>
          <w:szCs w:val="28"/>
        </w:rPr>
        <w:t>Hỗ trợ nghiên cứu và xây dựng các mô hình học máy dùng trong xử lý và phân tích dữ liệu.</w:t>
      </w:r>
    </w:p>
    <w:p>
      <w:pPr>
        <w:pStyle w:val="ListParagraph"/>
        <w:widowControl w:val="false"/>
        <w:numPr>
          <w:ilvl w:val="0"/>
          <w:numId w:val="4"/>
        </w:numPr>
        <w:spacing w:lineRule="auto" w:line="360" w:before="0" w:after="120"/>
        <w:contextualSpacing/>
        <w:jc w:val="both"/>
        <w:rPr/>
      </w:pPr>
      <w:r>
        <w:rPr>
          <w:sz w:val="28"/>
          <w:szCs w:val="28"/>
        </w:rPr>
        <w:t>Hỗ trợ xây dựng mô hình học máy.</w:t>
      </w:r>
    </w:p>
    <w:p>
      <w:pPr>
        <w:pStyle w:val="ListParagraph"/>
        <w:widowControl w:val="false"/>
        <w:numPr>
          <w:ilvl w:val="0"/>
          <w:numId w:val="4"/>
        </w:numPr>
        <w:spacing w:lineRule="auto" w:line="360" w:before="0" w:after="120"/>
        <w:contextualSpacing/>
        <w:jc w:val="both"/>
        <w:rPr/>
      </w:pPr>
      <w:r>
        <w:rPr>
          <w:sz w:val="28"/>
          <w:szCs w:val="28"/>
        </w:rPr>
        <w:t>Hỗ trợ nhân lực trong quá trình thực hiện đề tài.</w:t>
      </w:r>
    </w:p>
    <w:p>
      <w:pPr>
        <w:pStyle w:val="Normal"/>
        <w:widowControl w:val="false"/>
        <w:spacing w:before="0" w:after="120"/>
        <w:jc w:val="both"/>
        <w:rPr/>
      </w:pPr>
      <w:r>
        <w:rPr>
          <w:b/>
          <w:color w:themeColor="text1" w:val="000000"/>
          <w:sz w:val="28"/>
          <w:szCs w:val="28"/>
        </w:rPr>
        <w:t>19. Phương án hợp tác quốc tế: Không có</w:t>
      </w:r>
    </w:p>
    <w:p>
      <w:pPr>
        <w:pStyle w:val="Normal"/>
        <w:spacing w:before="0" w:after="120"/>
        <w:jc w:val="both"/>
        <w:rPr/>
      </w:pPr>
      <w:r>
        <w:rPr>
          <w:b/>
          <w:bCs/>
          <w:iCs/>
          <w:color w:themeColor="text1" w:val="000000"/>
          <w:sz w:val="28"/>
          <w:szCs w:val="28"/>
        </w:rPr>
        <w:t>20. Phương án thuê chuyên gia</w:t>
      </w:r>
      <w:r>
        <w:rPr>
          <w:b/>
          <w:iCs/>
          <w:color w:themeColor="text1" w:val="000000"/>
          <w:sz w:val="28"/>
          <w:szCs w:val="28"/>
        </w:rPr>
        <w:t>: Không có</w:t>
      </w:r>
    </w:p>
    <w:p>
      <w:pPr>
        <w:pStyle w:val="Normal"/>
        <w:spacing w:before="0" w:after="120"/>
        <w:jc w:val="both"/>
        <w:rPr/>
      </w:pPr>
      <w:r>
        <w:rPr>
          <w:b/>
          <w:bCs/>
          <w:color w:themeColor="text1" w:val="000000"/>
          <w:sz w:val="28"/>
          <w:szCs w:val="28"/>
        </w:rPr>
        <w:t>20.1. Thuê chuyên gia trong nước</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703"/>
        <w:gridCol w:w="2029"/>
        <w:gridCol w:w="1524"/>
        <w:gridCol w:w="1477"/>
        <w:gridCol w:w="1969"/>
        <w:gridCol w:w="1652"/>
      </w:tblGrid>
      <w:tr>
        <w:trPr>
          <w:trHeight w:val="608" w:hRule="atLeast"/>
          <w:cantSplit w:val="true"/>
        </w:trPr>
        <w:tc>
          <w:tcPr>
            <w:tcW w:w="703"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
                <w:bCs/>
                <w:color w:themeColor="text1" w:val="000000"/>
                <w:sz w:val="28"/>
                <w:szCs w:val="28"/>
              </w:rPr>
              <w:t>Số TT</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Họ và tên, học hàm, học vị</w:t>
            </w:r>
          </w:p>
        </w:tc>
        <w:tc>
          <w:tcPr>
            <w:tcW w:w="152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Thuộc tổ chức</w:t>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Lĩnh vực chuyên môn</w:t>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Nội dung thực hiện và giải trình lý do cần thuê</w:t>
            </w:r>
          </w:p>
        </w:tc>
        <w:tc>
          <w:tcPr>
            <w:tcW w:w="1652" w:type="dxa"/>
            <w:tcBorders>
              <w:top w:val="single" w:sz="4" w:space="0" w:color="000000"/>
              <w:start w:val="single" w:sz="4" w:space="0" w:color="000000"/>
              <w:bottom w:val="single" w:sz="4" w:space="0" w:color="000000"/>
              <w:end w:val="single" w:sz="6" w:space="0" w:color="000000"/>
            </w:tcBorders>
            <w:vAlign w:val="center"/>
          </w:tcPr>
          <w:p>
            <w:pPr>
              <w:pStyle w:val="Normal"/>
              <w:jc w:val="center"/>
              <w:rPr/>
            </w:pPr>
            <w:r>
              <w:rPr>
                <w:b/>
                <w:bCs/>
                <w:color w:themeColor="text1" w:val="000000"/>
                <w:sz w:val="28"/>
                <w:szCs w:val="28"/>
              </w:rPr>
              <w:t>Thời gian thực hiện quy đổi</w:t>
            </w:r>
          </w:p>
          <w:p>
            <w:pPr>
              <w:pStyle w:val="Normal"/>
              <w:jc w:val="center"/>
              <w:rPr/>
            </w:pPr>
            <w:r>
              <w:rPr>
                <w:b/>
                <w:bCs/>
                <w:color w:themeColor="text1" w:val="000000"/>
                <w:sz w:val="28"/>
                <w:szCs w:val="28"/>
              </w:rPr>
              <w:t>(tháng)</w:t>
            </w:r>
          </w:p>
        </w:tc>
      </w:tr>
      <w:tr>
        <w:trPr>
          <w:trHeight w:val="510" w:hRule="atLeast"/>
          <w:cantSplit w:val="true"/>
        </w:trPr>
        <w:tc>
          <w:tcPr>
            <w:tcW w:w="703"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Cs/>
                <w:color w:themeColor="text1" w:val="000000"/>
                <w:sz w:val="28"/>
                <w:szCs w:val="28"/>
              </w:rPr>
              <w:t>1</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color w:themeColor="text1" w:val="000000"/>
                <w:sz w:val="28"/>
                <w:szCs w:val="28"/>
              </w:rPr>
            </w:pPr>
            <w:r>
              <w:rPr>
                <w:bCs/>
                <w:color w:themeColor="text1" w:val="000000"/>
                <w:sz w:val="28"/>
                <w:szCs w:val="28"/>
              </w:rPr>
            </w:r>
          </w:p>
        </w:tc>
        <w:tc>
          <w:tcPr>
            <w:tcW w:w="15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652" w:type="dxa"/>
            <w:tcBorders>
              <w:top w:val="single" w:sz="4" w:space="0" w:color="000000"/>
              <w:start w:val="single" w:sz="4" w:space="0" w:color="000000"/>
              <w:bottom w:val="single" w:sz="4" w:space="0" w:color="000000"/>
              <w:end w:val="single" w:sz="6"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r>
      <w:tr>
        <w:trPr>
          <w:trHeight w:val="510" w:hRule="atLeast"/>
          <w:cantSplit w:val="true"/>
        </w:trPr>
        <w:tc>
          <w:tcPr>
            <w:tcW w:w="703"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Cs/>
                <w:color w:themeColor="text1" w:val="000000"/>
                <w:sz w:val="28"/>
                <w:szCs w:val="28"/>
              </w:rPr>
              <w:t>2</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color w:themeColor="text1" w:val="000000"/>
                <w:sz w:val="28"/>
                <w:szCs w:val="28"/>
              </w:rPr>
            </w:pPr>
            <w:r>
              <w:rPr>
                <w:bCs/>
                <w:color w:themeColor="text1" w:val="000000"/>
                <w:sz w:val="28"/>
                <w:szCs w:val="28"/>
              </w:rPr>
            </w:r>
          </w:p>
        </w:tc>
        <w:tc>
          <w:tcPr>
            <w:tcW w:w="15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652" w:type="dxa"/>
            <w:tcBorders>
              <w:top w:val="single" w:sz="4" w:space="0" w:color="000000"/>
              <w:start w:val="single" w:sz="4" w:space="0" w:color="000000"/>
              <w:bottom w:val="single" w:sz="4" w:space="0" w:color="000000"/>
              <w:end w:val="single" w:sz="6"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r>
      <w:tr>
        <w:trPr>
          <w:trHeight w:val="510" w:hRule="atLeast"/>
          <w:cantSplit w:val="true"/>
        </w:trPr>
        <w:tc>
          <w:tcPr>
            <w:tcW w:w="703"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Cs/>
                <w:color w:themeColor="text1" w:val="000000"/>
                <w:sz w:val="28"/>
                <w:szCs w:val="28"/>
              </w:rPr>
              <w:t>…</w:t>
            </w:r>
            <w:r>
              <w:rPr>
                <w:bCs/>
                <w:color w:themeColor="text1" w:val="000000"/>
                <w:sz w:val="28"/>
                <w:szCs w:val="28"/>
              </w:rPr>
              <w:t>.</w:t>
            </w:r>
          </w:p>
        </w:tc>
        <w:tc>
          <w:tcPr>
            <w:tcW w:w="202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color w:themeColor="text1" w:val="000000"/>
                <w:sz w:val="28"/>
                <w:szCs w:val="28"/>
              </w:rPr>
            </w:pPr>
            <w:r>
              <w:rPr>
                <w:bCs/>
                <w:color w:themeColor="text1" w:val="000000"/>
                <w:sz w:val="28"/>
                <w:szCs w:val="28"/>
              </w:rPr>
            </w:r>
          </w:p>
        </w:tc>
        <w:tc>
          <w:tcPr>
            <w:tcW w:w="1524"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47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969"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652" w:type="dxa"/>
            <w:tcBorders>
              <w:top w:val="single" w:sz="4" w:space="0" w:color="000000"/>
              <w:start w:val="single" w:sz="4" w:space="0" w:color="000000"/>
              <w:bottom w:val="single" w:sz="4" w:space="0" w:color="000000"/>
              <w:end w:val="single" w:sz="6"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r>
    </w:tbl>
    <w:p>
      <w:pPr>
        <w:pStyle w:val="Normal"/>
        <w:spacing w:before="0" w:after="120"/>
        <w:jc w:val="both"/>
        <w:rPr/>
      </w:pPr>
      <w:r>
        <w:rPr>
          <w:b/>
          <w:bCs/>
          <w:color w:themeColor="text1" w:val="000000"/>
          <w:sz w:val="28"/>
          <w:szCs w:val="28"/>
        </w:rPr>
        <w:t>20.2. Thuê chuyên gia nước ngoài: Không có</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700"/>
        <w:gridCol w:w="1878"/>
        <w:gridCol w:w="1101"/>
        <w:gridCol w:w="1243"/>
        <w:gridCol w:w="1260"/>
        <w:gridCol w:w="1909"/>
        <w:gridCol w:w="1263"/>
      </w:tblGrid>
      <w:tr>
        <w:trPr>
          <w:trHeight w:val="680" w:hRule="atLeast"/>
          <w:cantSplit w:val="true"/>
        </w:trPr>
        <w:tc>
          <w:tcPr>
            <w:tcW w:w="700"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
                <w:bCs/>
                <w:color w:themeColor="text1" w:val="000000"/>
                <w:sz w:val="28"/>
                <w:szCs w:val="28"/>
              </w:rPr>
              <w:t>Số TT</w:t>
            </w:r>
          </w:p>
        </w:tc>
        <w:tc>
          <w:tcPr>
            <w:tcW w:w="1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Họ và tên, học hàm, học vị</w:t>
            </w:r>
          </w:p>
        </w:tc>
        <w:tc>
          <w:tcPr>
            <w:tcW w:w="11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Quốc tịch</w:t>
            </w:r>
          </w:p>
          <w:p>
            <w:pPr>
              <w:pStyle w:val="Normal"/>
              <w:widowControl w:val="false"/>
              <w:jc w:val="center"/>
              <w:rPr>
                <w:b/>
                <w:bCs/>
                <w:color w:themeColor="text1" w:val="000000"/>
                <w:sz w:val="28"/>
                <w:szCs w:val="28"/>
              </w:rPr>
            </w:pPr>
            <w:r>
              <w:rPr>
                <w:b/>
                <w:bCs/>
                <w:color w:themeColor="text1" w:val="000000"/>
                <w:sz w:val="28"/>
                <w:szCs w:val="28"/>
              </w:rPr>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Thuộc tổ chức</w:t>
            </w:r>
          </w:p>
          <w:p>
            <w:pPr>
              <w:pStyle w:val="Normal"/>
              <w:widowControl w:val="false"/>
              <w:jc w:val="center"/>
              <w:rPr>
                <w:b/>
                <w:bCs/>
                <w:color w:themeColor="text1" w:val="000000"/>
                <w:sz w:val="28"/>
                <w:szCs w:val="28"/>
              </w:rPr>
            </w:pPr>
            <w:r>
              <w:rPr>
                <w:b/>
                <w:bCs/>
                <w:color w:themeColor="text1" w:val="000000"/>
                <w:sz w:val="28"/>
                <w:szCs w:val="2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Lĩnh vực chuyên môn</w:t>
            </w:r>
          </w:p>
        </w:tc>
        <w:tc>
          <w:tcPr>
            <w:tcW w:w="1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bCs/>
                <w:color w:themeColor="text1" w:val="000000"/>
                <w:sz w:val="28"/>
                <w:szCs w:val="28"/>
              </w:rPr>
              <w:t>Nội dung thực hiện và giải trình lý do cần thuê</w:t>
            </w:r>
          </w:p>
        </w:tc>
        <w:tc>
          <w:tcPr>
            <w:tcW w:w="1263" w:type="dxa"/>
            <w:tcBorders>
              <w:top w:val="single" w:sz="4" w:space="0" w:color="000000"/>
              <w:start w:val="single" w:sz="4" w:space="0" w:color="000000"/>
              <w:bottom w:val="single" w:sz="4" w:space="0" w:color="000000"/>
              <w:end w:val="single" w:sz="6" w:space="0" w:color="000000"/>
            </w:tcBorders>
            <w:vAlign w:val="center"/>
          </w:tcPr>
          <w:p>
            <w:pPr>
              <w:pStyle w:val="Normal"/>
              <w:jc w:val="center"/>
              <w:rPr/>
            </w:pPr>
            <w:r>
              <w:rPr>
                <w:b/>
                <w:bCs/>
                <w:color w:themeColor="text1" w:val="000000"/>
                <w:sz w:val="28"/>
                <w:szCs w:val="28"/>
              </w:rPr>
              <w:t>Thời gian thực hiện quy đổi</w:t>
            </w:r>
          </w:p>
          <w:p>
            <w:pPr>
              <w:pStyle w:val="Normal"/>
              <w:jc w:val="center"/>
              <w:rPr/>
            </w:pPr>
            <w:r>
              <w:rPr>
                <w:b/>
                <w:bCs/>
                <w:color w:themeColor="text1" w:val="000000"/>
                <w:sz w:val="28"/>
                <w:szCs w:val="28"/>
              </w:rPr>
              <w:t>(tháng)</w:t>
            </w:r>
          </w:p>
        </w:tc>
      </w:tr>
      <w:tr>
        <w:trPr>
          <w:trHeight w:val="510" w:hRule="atLeast"/>
          <w:cantSplit w:val="true"/>
        </w:trPr>
        <w:tc>
          <w:tcPr>
            <w:tcW w:w="700"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Cs/>
                <w:color w:themeColor="text1" w:val="000000"/>
                <w:sz w:val="28"/>
                <w:szCs w:val="28"/>
              </w:rPr>
              <w:t>1</w:t>
            </w:r>
          </w:p>
        </w:tc>
        <w:tc>
          <w:tcPr>
            <w:tcW w:w="1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themeColor="text1" w:val="000000"/>
                <w:sz w:val="28"/>
                <w:szCs w:val="28"/>
              </w:rPr>
            </w:pPr>
            <w:r>
              <w:rPr>
                <w:bCs/>
                <w:color w:themeColor="text1" w:val="000000"/>
                <w:sz w:val="28"/>
                <w:szCs w:val="28"/>
              </w:rPr>
            </w:r>
          </w:p>
        </w:tc>
        <w:tc>
          <w:tcPr>
            <w:tcW w:w="11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263" w:type="dxa"/>
            <w:tcBorders>
              <w:top w:val="single" w:sz="4" w:space="0" w:color="000000"/>
              <w:start w:val="single" w:sz="4" w:space="0" w:color="000000"/>
              <w:bottom w:val="single" w:sz="4" w:space="0" w:color="000000"/>
              <w:end w:val="single" w:sz="6" w:space="0" w:color="000000"/>
            </w:tcBorders>
            <w:vAlign w:val="center"/>
          </w:tcPr>
          <w:p>
            <w:pPr>
              <w:pStyle w:val="Normal"/>
              <w:jc w:val="center"/>
              <w:rPr>
                <w:bCs/>
                <w:i/>
                <w:color w:themeColor="text1" w:val="000000"/>
                <w:sz w:val="28"/>
                <w:szCs w:val="28"/>
              </w:rPr>
            </w:pPr>
            <w:r>
              <w:rPr>
                <w:bCs/>
                <w:i/>
                <w:color w:themeColor="text1" w:val="000000"/>
                <w:sz w:val="28"/>
                <w:szCs w:val="28"/>
              </w:rPr>
            </w:r>
          </w:p>
        </w:tc>
      </w:tr>
      <w:tr>
        <w:trPr>
          <w:trHeight w:val="510" w:hRule="atLeast"/>
          <w:cantSplit w:val="true"/>
        </w:trPr>
        <w:tc>
          <w:tcPr>
            <w:tcW w:w="700" w:type="dxa"/>
            <w:tcBorders>
              <w:top w:val="single" w:sz="4" w:space="0" w:color="000000"/>
              <w:start w:val="single" w:sz="6" w:space="0" w:color="000000"/>
              <w:bottom w:val="single" w:sz="4" w:space="0" w:color="000000"/>
              <w:end w:val="single" w:sz="4" w:space="0" w:color="000000"/>
            </w:tcBorders>
            <w:vAlign w:val="center"/>
          </w:tcPr>
          <w:p>
            <w:pPr>
              <w:pStyle w:val="Normal"/>
              <w:widowControl w:val="false"/>
              <w:jc w:val="center"/>
              <w:rPr/>
            </w:pPr>
            <w:r>
              <w:rPr>
                <w:bCs/>
                <w:color w:themeColor="text1" w:val="000000"/>
                <w:sz w:val="28"/>
                <w:szCs w:val="28"/>
              </w:rPr>
              <w:t>2</w:t>
            </w:r>
          </w:p>
        </w:tc>
        <w:tc>
          <w:tcPr>
            <w:tcW w:w="18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themeColor="text1" w:val="000000"/>
                <w:sz w:val="28"/>
                <w:szCs w:val="28"/>
              </w:rPr>
            </w:pPr>
            <w:r>
              <w:rPr>
                <w:bCs/>
                <w:color w:themeColor="text1" w:val="000000"/>
                <w:sz w:val="28"/>
                <w:szCs w:val="28"/>
              </w:rPr>
            </w:r>
          </w:p>
        </w:tc>
        <w:tc>
          <w:tcPr>
            <w:tcW w:w="11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43"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9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263" w:type="dxa"/>
            <w:tcBorders>
              <w:top w:val="single" w:sz="4" w:space="0" w:color="000000"/>
              <w:start w:val="single" w:sz="4" w:space="0" w:color="000000"/>
              <w:bottom w:val="single" w:sz="4" w:space="0" w:color="000000"/>
              <w:end w:val="single" w:sz="6" w:space="0" w:color="000000"/>
            </w:tcBorders>
            <w:vAlign w:val="center"/>
          </w:tcPr>
          <w:p>
            <w:pPr>
              <w:pStyle w:val="Normal"/>
              <w:jc w:val="center"/>
              <w:rPr>
                <w:bCs/>
                <w:i/>
                <w:color w:themeColor="text1" w:val="000000"/>
                <w:sz w:val="28"/>
                <w:szCs w:val="28"/>
              </w:rPr>
            </w:pPr>
            <w:r>
              <w:rPr>
                <w:bCs/>
                <w:i/>
                <w:color w:themeColor="text1" w:val="000000"/>
                <w:sz w:val="28"/>
                <w:szCs w:val="28"/>
              </w:rPr>
            </w:r>
          </w:p>
        </w:tc>
      </w:tr>
      <w:tr>
        <w:trPr>
          <w:trHeight w:val="510" w:hRule="atLeast"/>
          <w:cantSplit w:val="true"/>
        </w:trPr>
        <w:tc>
          <w:tcPr>
            <w:tcW w:w="700" w:type="dxa"/>
            <w:tcBorders>
              <w:top w:val="single" w:sz="4" w:space="0" w:color="000000"/>
              <w:start w:val="single" w:sz="6" w:space="0" w:color="000000"/>
              <w:bottom w:val="single" w:sz="6" w:space="0" w:color="000000"/>
              <w:end w:val="single" w:sz="4" w:space="0" w:color="000000"/>
            </w:tcBorders>
            <w:vAlign w:val="center"/>
          </w:tcPr>
          <w:p>
            <w:pPr>
              <w:pStyle w:val="Normal"/>
              <w:widowControl w:val="false"/>
              <w:jc w:val="center"/>
              <w:rPr/>
            </w:pPr>
            <w:r>
              <w:rPr>
                <w:bCs/>
                <w:color w:themeColor="text1" w:val="000000"/>
                <w:sz w:val="28"/>
                <w:szCs w:val="28"/>
              </w:rPr>
              <w:t>…</w:t>
            </w:r>
            <w:r>
              <w:rPr>
                <w:bCs/>
                <w:color w:themeColor="text1" w:val="000000"/>
                <w:sz w:val="28"/>
                <w:szCs w:val="28"/>
              </w:rPr>
              <w:t>.</w:t>
            </w:r>
          </w:p>
        </w:tc>
        <w:tc>
          <w:tcPr>
            <w:tcW w:w="1878" w:type="dxa"/>
            <w:tcBorders>
              <w:top w:val="single" w:sz="4" w:space="0" w:color="000000"/>
              <w:start w:val="single" w:sz="4" w:space="0" w:color="000000"/>
              <w:bottom w:val="single" w:sz="6" w:space="0" w:color="000000"/>
              <w:end w:val="single" w:sz="4" w:space="0" w:color="000000"/>
            </w:tcBorders>
            <w:vAlign w:val="center"/>
          </w:tcPr>
          <w:p>
            <w:pPr>
              <w:pStyle w:val="Normal"/>
              <w:jc w:val="center"/>
              <w:rPr>
                <w:bCs/>
                <w:color w:themeColor="text1" w:val="000000"/>
                <w:sz w:val="28"/>
                <w:szCs w:val="28"/>
              </w:rPr>
            </w:pPr>
            <w:r>
              <w:rPr>
                <w:bCs/>
                <w:color w:themeColor="text1" w:val="000000"/>
                <w:sz w:val="28"/>
                <w:szCs w:val="28"/>
              </w:rPr>
            </w:r>
          </w:p>
        </w:tc>
        <w:tc>
          <w:tcPr>
            <w:tcW w:w="1101" w:type="dxa"/>
            <w:tcBorders>
              <w:top w:val="single" w:sz="4" w:space="0" w:color="000000"/>
              <w:start w:val="single" w:sz="4" w:space="0" w:color="000000"/>
              <w:bottom w:val="single" w:sz="6"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43" w:type="dxa"/>
            <w:tcBorders>
              <w:top w:val="single" w:sz="4" w:space="0" w:color="000000"/>
              <w:start w:val="single" w:sz="4" w:space="0" w:color="000000"/>
              <w:bottom w:val="single" w:sz="6" w:space="0" w:color="000000"/>
              <w:end w:val="single" w:sz="4" w:space="0" w:color="000000"/>
            </w:tcBorders>
            <w:vAlign w:val="center"/>
          </w:tcPr>
          <w:p>
            <w:pPr>
              <w:pStyle w:val="Normal"/>
              <w:widowControl w:val="false"/>
              <w:jc w:val="center"/>
              <w:rPr>
                <w:bCs/>
                <w:i/>
                <w:color w:themeColor="text1" w:val="000000"/>
                <w:sz w:val="28"/>
                <w:szCs w:val="28"/>
              </w:rPr>
            </w:pPr>
            <w:r>
              <w:rPr>
                <w:bCs/>
                <w:i/>
                <w:color w:themeColor="text1" w:val="000000"/>
                <w:sz w:val="28"/>
                <w:szCs w:val="28"/>
              </w:rPr>
            </w:r>
          </w:p>
        </w:tc>
        <w:tc>
          <w:tcPr>
            <w:tcW w:w="1260" w:type="dxa"/>
            <w:tcBorders>
              <w:top w:val="single" w:sz="4" w:space="0" w:color="000000"/>
              <w:start w:val="single" w:sz="4" w:space="0" w:color="000000"/>
              <w:bottom w:val="single" w:sz="6"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909" w:type="dxa"/>
            <w:tcBorders>
              <w:top w:val="single" w:sz="4" w:space="0" w:color="000000"/>
              <w:start w:val="single" w:sz="4" w:space="0" w:color="000000"/>
              <w:bottom w:val="single" w:sz="6" w:space="0" w:color="000000"/>
              <w:end w:val="single" w:sz="4" w:space="0" w:color="000000"/>
            </w:tcBorders>
            <w:vAlign w:val="center"/>
          </w:tcPr>
          <w:p>
            <w:pPr>
              <w:pStyle w:val="Normal"/>
              <w:jc w:val="center"/>
              <w:rPr>
                <w:bCs/>
                <w:i/>
                <w:color w:themeColor="text1" w:val="000000"/>
                <w:sz w:val="28"/>
                <w:szCs w:val="28"/>
              </w:rPr>
            </w:pPr>
            <w:r>
              <w:rPr>
                <w:bCs/>
                <w:i/>
                <w:color w:themeColor="text1" w:val="000000"/>
                <w:sz w:val="28"/>
                <w:szCs w:val="28"/>
              </w:rPr>
            </w:r>
          </w:p>
        </w:tc>
        <w:tc>
          <w:tcPr>
            <w:tcW w:w="1263" w:type="dxa"/>
            <w:tcBorders>
              <w:top w:val="single" w:sz="4" w:space="0" w:color="000000"/>
              <w:start w:val="single" w:sz="4" w:space="0" w:color="000000"/>
              <w:bottom w:val="single" w:sz="6" w:space="0" w:color="000000"/>
              <w:end w:val="single" w:sz="6" w:space="0" w:color="000000"/>
            </w:tcBorders>
            <w:vAlign w:val="center"/>
          </w:tcPr>
          <w:p>
            <w:pPr>
              <w:pStyle w:val="Normal"/>
              <w:jc w:val="center"/>
              <w:rPr>
                <w:bCs/>
                <w:i/>
                <w:color w:themeColor="text1" w:val="000000"/>
                <w:sz w:val="28"/>
                <w:szCs w:val="28"/>
              </w:rPr>
            </w:pPr>
            <w:r>
              <w:rPr>
                <w:bCs/>
                <w:i/>
                <w:color w:themeColor="text1" w:val="000000"/>
                <w:sz w:val="28"/>
                <w:szCs w:val="28"/>
              </w:rPr>
            </w:r>
          </w:p>
        </w:tc>
      </w:tr>
    </w:tbl>
    <w:p>
      <w:pPr>
        <w:pStyle w:val="Normal"/>
        <w:spacing w:before="0" w:after="120"/>
        <w:jc w:val="both"/>
        <w:rPr/>
      </w:pPr>
      <w:r>
        <w:rPr>
          <w:b/>
          <w:bCs/>
          <w:color w:themeColor="text1" w:val="000000"/>
          <w:sz w:val="28"/>
          <w:szCs w:val="28"/>
        </w:rPr>
        <w:t xml:space="preserve">21. Tiến độ thực hiện: </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543"/>
        <w:gridCol w:w="3089"/>
        <w:gridCol w:w="1344"/>
        <w:gridCol w:w="1713"/>
        <w:gridCol w:w="1552"/>
        <w:gridCol w:w="1113"/>
      </w:tblGrid>
      <w:tr>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Các nội dung, công việc</w:t>
              <w:br/>
              <w:t xml:space="preserve"> chủ yếu cần được thực hiện; các mốc đánh giá chủ yếu</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Kết quả phải đạt</w:t>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Thời gian</w:t>
            </w:r>
          </w:p>
          <w:p>
            <w:pPr>
              <w:pStyle w:val="Normal"/>
              <w:jc w:val="center"/>
              <w:rPr/>
            </w:pPr>
            <w:r>
              <w:rPr>
                <w:color w:themeColor="text1" w:val="000000"/>
                <w:sz w:val="28"/>
                <w:szCs w:val="28"/>
              </w:rPr>
              <w:t>(bắt đầu,</w:t>
              <w:br/>
              <w:t xml:space="preserve"> kết thúc)</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b/>
                <w:color w:themeColor="text1" w:val="000000"/>
                <w:sz w:val="28"/>
                <w:szCs w:val="28"/>
              </w:rPr>
              <w:t xml:space="preserve">Cá nhân, </w:t>
              <w:br/>
              <w:t xml:space="preserve">đơn vị </w:t>
              <w:br/>
              <w:t>chủ trì*</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 xml:space="preserve">Dự kiến </w:t>
              <w:br/>
              <w:t>kinh phí</w:t>
            </w:r>
          </w:p>
        </w:tc>
      </w:tr>
      <w:tr>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(1)</w:t>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(2)</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(3)</w:t>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(4)</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pPr>
            <w:r>
              <w:rPr>
                <w:i/>
                <w:color w:themeColor="text1" w:val="000000"/>
                <w:sz w:val="28"/>
                <w:szCs w:val="28"/>
              </w:rPr>
              <w:t>(5)</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pPr>
            <w:r>
              <w:rPr>
                <w:i/>
                <w:color w:themeColor="text1" w:val="000000"/>
                <w:sz w:val="28"/>
                <w:szCs w:val="28"/>
              </w:rPr>
              <w:t>(6)</w:t>
            </w:r>
          </w:p>
        </w:tc>
      </w:tr>
      <w:tr>
        <w:trPr>
          <w:trHeight w:val="397" w:hRule="atLeast"/>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1</w:t>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20"/>
              <w:jc w:val="both"/>
              <w:rPr/>
            </w:pPr>
            <w:r>
              <w:rPr>
                <w:b/>
                <w:color w:themeColor="text1" w:val="000000"/>
                <w:position w:val="-20"/>
                <w:sz w:val="28"/>
                <w:szCs w:val="28"/>
              </w:rPr>
              <w:t>Nội dung 1:</w:t>
            </w:r>
            <w:r>
              <w:rPr>
                <w:color w:themeColor="text1" w:val="000000"/>
                <w:position w:val="-20"/>
                <w:sz w:val="28"/>
                <w:szCs w:val="28"/>
              </w:rPr>
              <w:t xml:space="preserve"> </w:t>
            </w:r>
            <w:r>
              <w:rPr>
                <w:b/>
                <w:bCs/>
                <w:color w:themeColor="text1" w:val="000000"/>
                <w:position w:val="-20"/>
                <w:sz w:val="28"/>
                <w:szCs w:val="28"/>
              </w:rPr>
              <w:t>Xây dựng bộ công cụ đánh giá ngôn ngữ</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t>3,36</w:t>
            </w:r>
          </w:p>
        </w:tc>
      </w:tr>
      <w:tr>
        <w:trPr>
          <w:trHeight w:val="397" w:hRule="atLeast"/>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ListParagraph"/>
              <w:numPr>
                <w:ilvl w:val="0"/>
                <w:numId w:val="3"/>
              </w:numPr>
              <w:spacing w:before="0" w:after="120"/>
              <w:ind w:firstLine="142" w:start="49"/>
              <w:contextualSpacing/>
              <w:jc w:val="both"/>
              <w:rPr/>
            </w:pPr>
            <w:r>
              <w:rPr>
                <w:color w:themeColor="text1" w:val="000000"/>
                <w:position w:val="-20"/>
                <w:sz w:val="28"/>
                <w:szCs w:val="28"/>
              </w:rPr>
              <w:t>Công việc 1.1: Tham khảo hệ thống công cụ đánh giá ngôn ngữ quốc tế</w:t>
            </w:r>
          </w:p>
          <w:p>
            <w:pPr>
              <w:pStyle w:val="Normal"/>
              <w:rPr>
                <w:color w:themeColor="text1" w:val="000000"/>
                <w:sz w:val="28"/>
                <w:szCs w:val="28"/>
              </w:rPr>
            </w:pPr>
            <w:r>
              <w:rPr>
                <w:color w:themeColor="text1" w:val="000000"/>
                <w:sz w:val="28"/>
                <w:szCs w:val="28"/>
              </w:rPr>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04/2025 - 1/2026</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t>Vũ Nguyễn Minh Đức – Lý Minh Đăng</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1,44</w:t>
            </w:r>
          </w:p>
        </w:tc>
      </w:tr>
      <w:tr>
        <w:trPr>
          <w:trHeight w:val="397" w:hRule="atLeast"/>
        </w:trPr>
        <w:tc>
          <w:tcPr>
            <w:tcW w:w="543"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6" w:space="0" w:color="000000"/>
              <w:start w:val="single" w:sz="6" w:space="0" w:color="000000"/>
              <w:bottom w:val="single" w:sz="4" w:space="0" w:color="000000"/>
              <w:end w:val="single" w:sz="6" w:space="0" w:color="000000"/>
            </w:tcBorders>
            <w:vAlign w:val="center"/>
          </w:tcPr>
          <w:p>
            <w:pPr>
              <w:pStyle w:val="ListParagraph"/>
              <w:numPr>
                <w:ilvl w:val="0"/>
                <w:numId w:val="3"/>
              </w:numPr>
              <w:spacing w:before="0" w:after="120"/>
              <w:ind w:firstLine="311" w:start="49"/>
              <w:contextualSpacing/>
              <w:jc w:val="both"/>
              <w:rPr/>
            </w:pPr>
            <w:r>
              <w:rPr>
                <w:color w:themeColor="text1" w:val="000000"/>
                <w:position w:val="-20"/>
                <w:sz w:val="28"/>
                <w:szCs w:val="28"/>
              </w:rPr>
              <w:t>Công việc 1.2: Thực hiện dịch xuôi – dịch ngược, điều chỉnh ngữ cảnh tiếng Việt; thử nghiệm sơ bộ (pilot) và hiệu chỉnh.</w:t>
            </w:r>
          </w:p>
        </w:tc>
        <w:tc>
          <w:tcPr>
            <w:tcW w:w="1344" w:type="dxa"/>
            <w:tcBorders>
              <w:top w:val="single" w:sz="6" w:space="0" w:color="000000"/>
              <w:start w:val="single" w:sz="6" w:space="0" w:color="000000"/>
              <w:bottom w:val="single" w:sz="4" w:space="0" w:color="000000"/>
              <w:end w:val="single" w:sz="6" w:space="0" w:color="000000"/>
            </w:tcBorders>
            <w:vAlign w:val="center"/>
          </w:tcPr>
          <w:p>
            <w:pPr>
              <w:pStyle w:val="Normal"/>
              <w:jc w:val="center"/>
              <w:rPr/>
            </w:pPr>
            <w:r>
              <w:rPr>
                <w:color w:themeColor="text1" w:val="000000"/>
                <w:sz w:val="28"/>
                <w:szCs w:val="28"/>
              </w:rPr>
              <w:t>Xây dựng bộ công cụ đánh giá ngôn ngữ hoàn chỉnh</w:t>
            </w:r>
          </w:p>
        </w:tc>
        <w:tc>
          <w:tcPr>
            <w:tcW w:w="1713" w:type="dxa"/>
            <w:tcBorders>
              <w:top w:val="single" w:sz="6" w:space="0" w:color="000000"/>
              <w:start w:val="single" w:sz="6" w:space="0" w:color="000000"/>
              <w:bottom w:val="single" w:sz="4" w:space="0" w:color="000000"/>
              <w:end w:val="single" w:sz="6" w:space="0" w:color="000000"/>
            </w:tcBorders>
            <w:vAlign w:val="center"/>
          </w:tcPr>
          <w:p>
            <w:pPr>
              <w:pStyle w:val="Normal"/>
              <w:jc w:val="center"/>
              <w:rPr/>
            </w:pPr>
            <w:r>
              <w:rPr>
                <w:color w:themeColor="text1" w:val="000000"/>
                <w:sz w:val="28"/>
                <w:szCs w:val="28"/>
              </w:rPr>
              <w:t>04/2026 – 06/2026</w:t>
            </w:r>
          </w:p>
        </w:tc>
        <w:tc>
          <w:tcPr>
            <w:tcW w:w="1552" w:type="dxa"/>
            <w:tcBorders>
              <w:top w:val="single" w:sz="6" w:space="0" w:color="000000"/>
              <w:start w:val="single" w:sz="6" w:space="0" w:color="000000"/>
              <w:bottom w:val="single" w:sz="4" w:space="0" w:color="000000"/>
              <w:end w:val="single" w:sz="4" w:space="0" w:color="000000"/>
            </w:tcBorders>
            <w:vAlign w:val="center"/>
          </w:tcPr>
          <w:p>
            <w:pPr>
              <w:pStyle w:val="Normal"/>
              <w:jc w:val="center"/>
              <w:rPr/>
            </w:pPr>
            <w:r>
              <w:rPr>
                <w:color w:themeColor="text1" w:val="000000"/>
                <w:sz w:val="28"/>
                <w:szCs w:val="28"/>
              </w:rPr>
              <w:t>Vũ Nguyễn Minh Đức – Lý Minh Đăng – Phan Xuân Uy Hùng</w:t>
            </w:r>
          </w:p>
        </w:tc>
        <w:tc>
          <w:tcPr>
            <w:tcW w:w="1113" w:type="dxa"/>
            <w:tcBorders>
              <w:top w:val="single" w:sz="6" w:space="0" w:color="000000"/>
              <w:start w:val="single" w:sz="4"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1,92</w:t>
            </w:r>
          </w:p>
        </w:tc>
      </w:tr>
      <w:tr>
        <w:trPr>
          <w:trHeight w:val="397" w:hRule="atLeast"/>
        </w:trPr>
        <w:tc>
          <w:tcPr>
            <w:tcW w:w="543" w:type="dxa"/>
            <w:tcBorders>
              <w:top w:val="single" w:sz="4" w:space="0" w:color="000000"/>
              <w:start w:val="single" w:sz="6" w:space="0" w:color="000000"/>
              <w:bottom w:val="single" w:sz="4" w:space="0" w:color="000000"/>
              <w:end w:val="single" w:sz="6" w:space="0" w:color="000000"/>
            </w:tcBorders>
            <w:vAlign w:val="center"/>
          </w:tcPr>
          <w:p>
            <w:pPr>
              <w:pStyle w:val="Normal"/>
              <w:jc w:val="center"/>
              <w:rPr/>
            </w:pPr>
            <w:r>
              <w:rPr>
                <w:b/>
                <w:color w:themeColor="text1" w:val="000000"/>
                <w:sz w:val="28"/>
                <w:szCs w:val="28"/>
              </w:rPr>
              <w:t>2</w:t>
            </w:r>
          </w:p>
        </w:tc>
        <w:tc>
          <w:tcPr>
            <w:tcW w:w="3089" w:type="dxa"/>
            <w:tcBorders>
              <w:top w:val="single" w:sz="4" w:space="0" w:color="000000"/>
              <w:start w:val="single" w:sz="6" w:space="0" w:color="000000"/>
              <w:bottom w:val="single" w:sz="4" w:space="0" w:color="000000"/>
              <w:end w:val="single" w:sz="6" w:space="0" w:color="000000"/>
            </w:tcBorders>
            <w:vAlign w:val="center"/>
          </w:tcPr>
          <w:p>
            <w:pPr>
              <w:pStyle w:val="Normal"/>
              <w:spacing w:before="0" w:after="120"/>
              <w:jc w:val="both"/>
              <w:rPr/>
            </w:pPr>
            <w:r>
              <w:rPr>
                <w:b/>
                <w:color w:themeColor="text1" w:val="000000"/>
                <w:position w:val="-20"/>
                <w:sz w:val="28"/>
                <w:szCs w:val="28"/>
              </w:rPr>
              <w:t>Nội dung 2:</w:t>
            </w:r>
            <w:r>
              <w:rPr>
                <w:color w:themeColor="text1" w:val="000000"/>
                <w:position w:val="-20"/>
                <w:sz w:val="28"/>
                <w:szCs w:val="28"/>
              </w:rPr>
              <w:t xml:space="preserve"> </w:t>
            </w:r>
            <w:r>
              <w:rPr>
                <w:b/>
                <w:bCs/>
                <w:color w:themeColor="text1" w:val="000000"/>
                <w:position w:val="-20"/>
                <w:sz w:val="28"/>
                <w:szCs w:val="28"/>
              </w:rPr>
              <w:t>Đánh giá đặc điểm chức năng ngôn ngữ ở người lớn tuổi bình thường, Suy giảm nhận thức nhẹ và bệnh Alzheimer</w:t>
            </w:r>
          </w:p>
        </w:tc>
        <w:tc>
          <w:tcPr>
            <w:tcW w:w="1344"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713"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52" w:type="dxa"/>
            <w:tcBorders>
              <w:top w:val="single" w:sz="4" w:space="0" w:color="000000"/>
              <w:start w:val="single" w:sz="6"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113" w:type="dxa"/>
            <w:tcBorders>
              <w:top w:val="single" w:sz="4" w:space="0" w:color="000000"/>
              <w:start w:val="single" w:sz="4" w:space="0" w:color="000000"/>
              <w:bottom w:val="single" w:sz="4" w:space="0" w:color="000000"/>
              <w:end w:val="single" w:sz="6" w:space="0" w:color="000000"/>
            </w:tcBorders>
            <w:vAlign w:val="center"/>
          </w:tcPr>
          <w:p>
            <w:pPr>
              <w:pStyle w:val="Normal"/>
              <w:jc w:val="center"/>
              <w:rPr>
                <w:b/>
                <w:bCs/>
                <w:color w:themeColor="text1" w:val="000000"/>
                <w:sz w:val="28"/>
                <w:szCs w:val="28"/>
              </w:rPr>
            </w:pPr>
            <w:r>
              <w:rPr>
                <w:b/>
                <w:bCs/>
                <w:color w:themeColor="text1" w:val="000000"/>
                <w:sz w:val="28"/>
                <w:szCs w:val="28"/>
              </w:rPr>
              <w:t>6,72</w:t>
            </w:r>
          </w:p>
        </w:tc>
      </w:tr>
      <w:tr>
        <w:trPr>
          <w:trHeight w:val="397" w:hRule="atLeast"/>
        </w:trPr>
        <w:tc>
          <w:tcPr>
            <w:tcW w:w="543"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4" w:space="0" w:color="000000"/>
              <w:start w:val="single" w:sz="6" w:space="0" w:color="000000"/>
              <w:bottom w:val="single" w:sz="4" w:space="0" w:color="000000"/>
              <w:end w:val="single" w:sz="6" w:space="0" w:color="000000"/>
            </w:tcBorders>
            <w:vAlign w:val="center"/>
          </w:tcPr>
          <w:p>
            <w:pPr>
              <w:pStyle w:val="ListParagraph"/>
              <w:numPr>
                <w:ilvl w:val="0"/>
                <w:numId w:val="3"/>
              </w:numPr>
              <w:spacing w:before="0" w:after="120"/>
              <w:ind w:firstLine="311" w:start="49"/>
              <w:contextualSpacing/>
              <w:jc w:val="both"/>
              <w:rPr/>
            </w:pPr>
            <w:r>
              <w:rPr>
                <w:bCs/>
                <w:color w:themeColor="text1" w:val="000000"/>
                <w:position w:val="-20"/>
                <w:sz w:val="28"/>
                <w:szCs w:val="28"/>
              </w:rPr>
              <w:t>Công việc 2.1: Thu thập dữ liệu.</w:t>
            </w:r>
          </w:p>
        </w:tc>
        <w:tc>
          <w:tcPr>
            <w:tcW w:w="1344" w:type="dxa"/>
            <w:tcBorders>
              <w:top w:val="single" w:sz="4" w:space="0" w:color="000000"/>
              <w:start w:val="single" w:sz="6" w:space="0" w:color="000000"/>
              <w:bottom w:val="single" w:sz="4" w:space="0" w:color="000000"/>
              <w:end w:val="single" w:sz="6" w:space="0" w:color="000000"/>
            </w:tcBorders>
            <w:vAlign w:val="center"/>
          </w:tcPr>
          <w:p>
            <w:pPr>
              <w:pStyle w:val="Normal"/>
              <w:jc w:val="center"/>
              <w:rPr/>
            </w:pPr>
            <w:r>
              <w:rPr>
                <w:color w:themeColor="text1" w:val="000000"/>
                <w:sz w:val="28"/>
                <w:szCs w:val="28"/>
              </w:rPr>
              <w:t>Bệnh án nghiên cứu</w:t>
            </w:r>
          </w:p>
          <w:p>
            <w:pPr>
              <w:pStyle w:val="Normal"/>
              <w:jc w:val="center"/>
              <w:rPr/>
            </w:pPr>
            <w:r>
              <w:rPr>
                <w:color w:themeColor="text1" w:val="000000"/>
                <w:sz w:val="28"/>
                <w:szCs w:val="28"/>
              </w:rPr>
              <w:t>Bộ dữ liệu nghiên cứu</w:t>
            </w:r>
          </w:p>
        </w:tc>
        <w:tc>
          <w:tcPr>
            <w:tcW w:w="1713"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rPr>
            </w:pPr>
            <w:r>
              <w:rPr>
                <w:color w:themeColor="text1" w:val="000000"/>
                <w:sz w:val="28"/>
                <w:szCs w:val="28"/>
              </w:rPr>
              <w:t>06/2026 - 01/2027</w:t>
            </w:r>
          </w:p>
        </w:tc>
        <w:tc>
          <w:tcPr>
            <w:tcW w:w="1552" w:type="dxa"/>
            <w:tcBorders>
              <w:top w:val="single" w:sz="4" w:space="0" w:color="000000"/>
              <w:start w:val="single" w:sz="6" w:space="0" w:color="000000"/>
              <w:bottom w:val="single" w:sz="4" w:space="0" w:color="000000"/>
              <w:end w:val="single" w:sz="4" w:space="0" w:color="000000"/>
            </w:tcBorders>
            <w:vAlign w:val="center"/>
          </w:tcPr>
          <w:p>
            <w:pPr>
              <w:pStyle w:val="Normal"/>
              <w:jc w:val="center"/>
              <w:rPr>
                <w:sz w:val="28"/>
                <w:szCs w:val="28"/>
              </w:rPr>
            </w:pPr>
            <w:r>
              <w:rPr>
                <w:sz w:val="28"/>
                <w:szCs w:val="28"/>
              </w:rPr>
              <w:t>Hoàng Tiến Trọng Nghĩa – Lý Minh Đăng – Phan Xuân Uy Hùng – Phan Ngọc Minh Thư</w:t>
            </w:r>
          </w:p>
        </w:tc>
        <w:tc>
          <w:tcPr>
            <w:tcW w:w="1113" w:type="dxa"/>
            <w:tcBorders>
              <w:top w:val="single" w:sz="4" w:space="0" w:color="000000"/>
              <w:start w:val="single" w:sz="4"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4,8</w:t>
            </w:r>
          </w:p>
        </w:tc>
      </w:tr>
      <w:tr>
        <w:trPr>
          <w:trHeight w:val="397" w:hRule="atLeast"/>
        </w:trPr>
        <w:tc>
          <w:tcPr>
            <w:tcW w:w="543"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4" w:space="0" w:color="000000"/>
              <w:start w:val="single" w:sz="6" w:space="0" w:color="000000"/>
              <w:bottom w:val="single" w:sz="4" w:space="0" w:color="000000"/>
              <w:end w:val="single" w:sz="6" w:space="0" w:color="000000"/>
            </w:tcBorders>
            <w:vAlign w:val="center"/>
          </w:tcPr>
          <w:p>
            <w:pPr>
              <w:pStyle w:val="ListParagraph"/>
              <w:numPr>
                <w:ilvl w:val="0"/>
                <w:numId w:val="3"/>
              </w:numPr>
              <w:spacing w:before="0" w:after="120"/>
              <w:ind w:firstLine="311" w:start="49"/>
              <w:contextualSpacing/>
              <w:jc w:val="both"/>
              <w:rPr/>
            </w:pPr>
            <w:r>
              <w:rPr>
                <w:color w:themeColor="text1" w:val="000000"/>
                <w:position w:val="-20"/>
                <w:sz w:val="28"/>
                <w:szCs w:val="28"/>
              </w:rPr>
              <w:t>Công việc 2.2: Thống kê mô tả đặc điểm ngôn ngữ từng nhóm. Phân tích sự khác biệt bằng các phép kiểm thống kê (ANOVA, Kruskal-Wallis, t-test...).</w:t>
            </w:r>
          </w:p>
        </w:tc>
        <w:tc>
          <w:tcPr>
            <w:tcW w:w="1344" w:type="dxa"/>
            <w:tcBorders>
              <w:top w:val="single" w:sz="4" w:space="0" w:color="000000"/>
              <w:start w:val="single" w:sz="6" w:space="0" w:color="000000"/>
              <w:bottom w:val="single" w:sz="4" w:space="0" w:color="000000"/>
              <w:end w:val="single" w:sz="6" w:space="0" w:color="000000"/>
            </w:tcBorders>
            <w:vAlign w:val="center"/>
          </w:tcPr>
          <w:p>
            <w:pPr>
              <w:pStyle w:val="Normal"/>
              <w:jc w:val="center"/>
              <w:rPr/>
            </w:pPr>
            <w:r>
              <w:rPr>
                <w:color w:themeColor="text1" w:val="000000"/>
                <w:position w:val="-20"/>
                <w:sz w:val="28"/>
                <w:szCs w:val="28"/>
              </w:rPr>
              <w:t>Đặc điểm ngôn ngữ từng nhóm</w:t>
            </w:r>
          </w:p>
          <w:p>
            <w:pPr>
              <w:pStyle w:val="Normal"/>
              <w:jc w:val="center"/>
              <w:rPr/>
            </w:pPr>
            <w:r>
              <w:rPr>
                <w:color w:themeColor="text1" w:val="000000"/>
                <w:position w:val="-20"/>
                <w:sz w:val="28"/>
                <w:szCs w:val="28"/>
              </w:rPr>
              <w:t>Sự khác biệt giữa các nhóm</w:t>
            </w:r>
          </w:p>
          <w:p>
            <w:pPr>
              <w:pStyle w:val="Normal"/>
              <w:jc w:val="center"/>
              <w:rPr>
                <w:color w:themeColor="text1" w:val="000000"/>
                <w:sz w:val="28"/>
                <w:szCs w:val="28"/>
              </w:rPr>
            </w:pPr>
            <w:r>
              <w:rPr>
                <w:color w:themeColor="text1" w:val="000000"/>
                <w:sz w:val="28"/>
                <w:szCs w:val="28"/>
              </w:rPr>
            </w:r>
          </w:p>
        </w:tc>
        <w:tc>
          <w:tcPr>
            <w:tcW w:w="1713" w:type="dxa"/>
            <w:tcBorders>
              <w:top w:val="single" w:sz="4" w:space="0" w:color="000000"/>
              <w:start w:val="single" w:sz="6" w:space="0" w:color="000000"/>
              <w:bottom w:val="single" w:sz="4" w:space="0" w:color="000000"/>
              <w:end w:val="single" w:sz="6" w:space="0" w:color="000000"/>
            </w:tcBorders>
            <w:vAlign w:val="center"/>
          </w:tcPr>
          <w:p>
            <w:pPr>
              <w:pStyle w:val="Normal"/>
              <w:jc w:val="center"/>
              <w:rPr>
                <w:color w:themeColor="text1" w:val="000000"/>
              </w:rPr>
            </w:pPr>
            <w:r>
              <w:rPr>
                <w:color w:themeColor="text1" w:val="000000"/>
                <w:sz w:val="28"/>
                <w:szCs w:val="28"/>
              </w:rPr>
              <w:t>01/2027 – 02/2027</w:t>
            </w:r>
          </w:p>
        </w:tc>
        <w:tc>
          <w:tcPr>
            <w:tcW w:w="1552" w:type="dxa"/>
            <w:tcBorders>
              <w:top w:val="single" w:sz="4" w:space="0" w:color="000000"/>
              <w:start w:val="single" w:sz="6" w:space="0" w:color="000000"/>
              <w:bottom w:val="single" w:sz="4" w:space="0" w:color="000000"/>
              <w:end w:val="single" w:sz="4" w:space="0" w:color="000000"/>
            </w:tcBorders>
            <w:vAlign w:val="center"/>
          </w:tcPr>
          <w:p>
            <w:pPr>
              <w:pStyle w:val="Normal"/>
              <w:jc w:val="center"/>
              <w:rPr>
                <w:sz w:val="28"/>
                <w:szCs w:val="28"/>
              </w:rPr>
            </w:pPr>
            <w:r>
              <w:rPr>
                <w:sz w:val="28"/>
                <w:szCs w:val="28"/>
              </w:rPr>
              <w:t xml:space="preserve">Hoàng Tiến Trọng Nghĩa – </w:t>
            </w:r>
          </w:p>
          <w:p>
            <w:pPr>
              <w:pStyle w:val="Normal"/>
              <w:jc w:val="center"/>
              <w:rPr/>
            </w:pPr>
            <w:r>
              <w:rPr>
                <w:sz w:val="28"/>
                <w:szCs w:val="28"/>
              </w:rPr>
              <w:t>Lý Minh Đăng -  Phan Ngọc Minh Thư</w:t>
            </w:r>
          </w:p>
        </w:tc>
        <w:tc>
          <w:tcPr>
            <w:tcW w:w="1113" w:type="dxa"/>
            <w:tcBorders>
              <w:top w:val="single" w:sz="4" w:space="0" w:color="000000"/>
              <w:start w:val="single" w:sz="4"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1,92</w:t>
            </w:r>
          </w:p>
        </w:tc>
      </w:tr>
      <w:tr>
        <w:trPr>
          <w:trHeight w:val="397" w:hRule="atLeast"/>
        </w:trPr>
        <w:tc>
          <w:tcPr>
            <w:tcW w:w="543" w:type="dxa"/>
            <w:tcBorders>
              <w:top w:val="single" w:sz="4" w:space="0" w:color="000000"/>
              <w:start w:val="single" w:sz="4" w:space="0" w:color="000000"/>
              <w:bottom w:val="single" w:sz="6" w:space="0" w:color="000000"/>
              <w:end w:val="single" w:sz="6" w:space="0" w:color="000000"/>
            </w:tcBorders>
            <w:vAlign w:val="center"/>
          </w:tcPr>
          <w:p>
            <w:pPr>
              <w:pStyle w:val="Normal"/>
              <w:jc w:val="center"/>
              <w:rPr/>
            </w:pPr>
            <w:r>
              <w:rPr>
                <w:color w:themeColor="text1" w:val="000000"/>
                <w:sz w:val="28"/>
                <w:szCs w:val="28"/>
              </w:rPr>
              <w:t>3</w:t>
            </w:r>
          </w:p>
        </w:tc>
        <w:tc>
          <w:tcPr>
            <w:tcW w:w="3089" w:type="dxa"/>
            <w:tcBorders>
              <w:top w:val="single" w:sz="4" w:space="0" w:color="000000"/>
              <w:start w:val="single" w:sz="6" w:space="0" w:color="000000"/>
              <w:bottom w:val="single" w:sz="6" w:space="0" w:color="000000"/>
              <w:end w:val="single" w:sz="6" w:space="0" w:color="000000"/>
            </w:tcBorders>
            <w:vAlign w:val="center"/>
          </w:tcPr>
          <w:p>
            <w:pPr>
              <w:pStyle w:val="Normal"/>
              <w:spacing w:before="0" w:after="120"/>
              <w:jc w:val="both"/>
              <w:rPr/>
            </w:pPr>
            <w:r>
              <w:rPr>
                <w:b/>
                <w:color w:themeColor="text1" w:val="000000"/>
                <w:position w:val="-20"/>
                <w:sz w:val="28"/>
                <w:szCs w:val="28"/>
              </w:rPr>
              <w:t>Nội dung 3:</w:t>
            </w:r>
            <w:r>
              <w:rPr>
                <w:color w:themeColor="text1" w:val="000000"/>
                <w:position w:val="-20"/>
                <w:sz w:val="28"/>
                <w:szCs w:val="28"/>
              </w:rPr>
              <w:t xml:space="preserve"> </w:t>
            </w:r>
            <w:r>
              <w:rPr>
                <w:b/>
                <w:bCs/>
                <w:color w:themeColor="text1" w:val="000000"/>
                <w:position w:val="-20"/>
                <w:sz w:val="28"/>
                <w:szCs w:val="28"/>
              </w:rPr>
              <w:t>Xây dựng mô hình ứng dụng thông minh dùng để chẩn đoán sớm và từ xa dành cho người cao tuổi có suy giảm ngôn ngữ</w:t>
            </w:r>
          </w:p>
        </w:tc>
        <w:tc>
          <w:tcPr>
            <w:tcW w:w="1344" w:type="dxa"/>
            <w:tcBorders>
              <w:top w:val="single" w:sz="4"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713" w:type="dxa"/>
            <w:tcBorders>
              <w:top w:val="single" w:sz="4"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52" w:type="dxa"/>
            <w:tcBorders>
              <w:top w:val="single" w:sz="4" w:space="0" w:color="000000"/>
              <w:start w:val="single" w:sz="6" w:space="0" w:color="000000"/>
              <w:bottom w:val="single" w:sz="6"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113" w:type="dxa"/>
            <w:tcBorders>
              <w:top w:val="single" w:sz="4" w:space="0" w:color="000000"/>
              <w:start w:val="single" w:sz="4" w:space="0" w:color="000000"/>
              <w:bottom w:val="single" w:sz="6" w:space="0" w:color="000000"/>
              <w:end w:val="single" w:sz="6" w:space="0" w:color="000000"/>
            </w:tcBorders>
            <w:vAlign w:val="center"/>
          </w:tcPr>
          <w:p>
            <w:pPr>
              <w:pStyle w:val="Normal"/>
              <w:jc w:val="center"/>
              <w:rPr>
                <w:b/>
                <w:bCs/>
                <w:color w:themeColor="text1" w:val="000000"/>
                <w:sz w:val="28"/>
                <w:szCs w:val="28"/>
              </w:rPr>
            </w:pPr>
            <w:r>
              <w:rPr>
                <w:b/>
                <w:bCs/>
                <w:color w:themeColor="text1" w:val="000000"/>
                <w:sz w:val="28"/>
                <w:szCs w:val="28"/>
              </w:rPr>
              <w:t>5,76</w:t>
            </w:r>
          </w:p>
        </w:tc>
      </w:tr>
      <w:tr>
        <w:trPr>
          <w:trHeight w:val="397" w:hRule="atLeast"/>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spacing w:before="0" w:after="120"/>
              <w:jc w:val="both"/>
              <w:rPr/>
            </w:pPr>
            <w:r>
              <w:rPr>
                <w:color w:themeColor="text1" w:val="000000"/>
                <w:position w:val="-20"/>
                <w:sz w:val="28"/>
                <w:szCs w:val="28"/>
              </w:rPr>
              <w:t>Công việc 3.1: Chuẩn hoá dữ liệu lời nói, trích xuất đặc trưng</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rPr>
            </w:pPr>
            <w:r>
              <w:rPr>
                <w:color w:themeColor="text1" w:val="000000"/>
                <w:sz w:val="28"/>
                <w:szCs w:val="28"/>
              </w:rPr>
              <w:t>02/2027</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sz w:val="28"/>
                <w:szCs w:val="28"/>
              </w:rPr>
            </w:pPr>
            <w:r>
              <w:rPr>
                <w:sz w:val="28"/>
                <w:szCs w:val="28"/>
              </w:rPr>
              <w:t>Hà Thị Thanh Hương – Phan Ngọc Minh Thư – Phan Xuân Uy Hùng</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1,92</w:t>
            </w:r>
          </w:p>
        </w:tc>
      </w:tr>
      <w:tr>
        <w:trPr>
          <w:trHeight w:val="397" w:hRule="atLeast"/>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spacing w:beforeAutospacing="1" w:after="0"/>
              <w:rPr/>
            </w:pPr>
            <w:r>
              <w:rPr>
                <w:sz w:val="28"/>
                <w:szCs w:val="28"/>
              </w:rPr>
              <w:t xml:space="preserve">Công việc 3.2: Xây dựng mô hình phân loại </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rPr>
            </w:pPr>
            <w:r>
              <w:rPr>
                <w:color w:themeColor="text1" w:val="000000"/>
                <w:sz w:val="28"/>
                <w:szCs w:val="28"/>
              </w:rPr>
              <w:t>03/2027</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sz w:val="28"/>
                <w:szCs w:val="28"/>
              </w:rPr>
            </w:pPr>
            <w:r>
              <w:rPr>
                <w:sz w:val="28"/>
                <w:szCs w:val="28"/>
              </w:rPr>
              <w:t>Hà Thị Thanh Hương – Phan Ngọc Minh Thư – Lý Minh Đăng</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1,92</w:t>
            </w:r>
          </w:p>
        </w:tc>
      </w:tr>
      <w:tr>
        <w:trPr>
          <w:trHeight w:val="397" w:hRule="atLeast"/>
        </w:trPr>
        <w:tc>
          <w:tcPr>
            <w:tcW w:w="54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3089" w:type="dxa"/>
            <w:tcBorders>
              <w:top w:val="single" w:sz="6" w:space="0" w:color="000000"/>
              <w:start w:val="single" w:sz="6" w:space="0" w:color="000000"/>
              <w:bottom w:val="single" w:sz="6" w:space="0" w:color="000000"/>
              <w:end w:val="single" w:sz="6" w:space="0" w:color="000000"/>
            </w:tcBorders>
            <w:vAlign w:val="center"/>
          </w:tcPr>
          <w:p>
            <w:pPr>
              <w:pStyle w:val="Normal"/>
              <w:spacing w:beforeAutospacing="1" w:after="0"/>
              <w:rPr/>
            </w:pPr>
            <w:r>
              <w:rPr>
                <w:sz w:val="28"/>
                <w:szCs w:val="28"/>
              </w:rPr>
              <w:t>Công việc 3.3: Huấn luyện – kiểm định mô hình.</w:t>
            </w:r>
          </w:p>
        </w:tc>
        <w:tc>
          <w:tcPr>
            <w:tcW w:w="1344"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color w:themeColor="text1" w:val="000000"/>
                <w:sz w:val="28"/>
                <w:szCs w:val="28"/>
              </w:rPr>
              <w:t>Kiểm định mô hình</w:t>
            </w:r>
          </w:p>
        </w:tc>
        <w:tc>
          <w:tcPr>
            <w:tcW w:w="171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rPr>
            </w:pPr>
            <w:r>
              <w:rPr>
                <w:color w:themeColor="text1" w:val="000000"/>
                <w:sz w:val="28"/>
                <w:szCs w:val="28"/>
              </w:rPr>
              <w:t>03-04/2027</w:t>
            </w:r>
          </w:p>
        </w:tc>
        <w:tc>
          <w:tcPr>
            <w:tcW w:w="1552" w:type="dxa"/>
            <w:tcBorders>
              <w:top w:val="single" w:sz="6" w:space="0" w:color="000000"/>
              <w:start w:val="single" w:sz="6" w:space="0" w:color="000000"/>
              <w:bottom w:val="single" w:sz="6" w:space="0" w:color="000000"/>
              <w:end w:val="single" w:sz="4" w:space="0" w:color="000000"/>
            </w:tcBorders>
            <w:vAlign w:val="center"/>
          </w:tcPr>
          <w:p>
            <w:pPr>
              <w:pStyle w:val="Normal"/>
              <w:jc w:val="center"/>
              <w:rPr>
                <w:sz w:val="28"/>
                <w:szCs w:val="28"/>
              </w:rPr>
            </w:pPr>
            <w:r>
              <w:rPr>
                <w:sz w:val="28"/>
                <w:szCs w:val="28"/>
              </w:rPr>
              <w:t>Hà Thị Thanh Hương – Phan Ngọc Minh Thư – Phan Xuân Uy Hùng</w:t>
            </w:r>
          </w:p>
        </w:tc>
        <w:tc>
          <w:tcPr>
            <w:tcW w:w="1113" w:type="dxa"/>
            <w:tcBorders>
              <w:top w:val="single" w:sz="6" w:space="0" w:color="000000"/>
              <w:start w:val="single" w:sz="4"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1,92</w:t>
            </w:r>
          </w:p>
        </w:tc>
      </w:tr>
    </w:tbl>
    <w:p>
      <w:pPr>
        <w:pStyle w:val="Normal"/>
        <w:spacing w:before="0" w:after="120"/>
        <w:jc w:val="both"/>
        <w:rPr/>
      </w:pPr>
      <w:r>
        <w:rPr/>
      </w:r>
    </w:p>
    <w:p>
      <w:pPr>
        <w:pStyle w:val="Normal"/>
        <w:spacing w:before="0" w:after="120"/>
        <w:jc w:val="both"/>
        <w:rPr/>
      </w:pPr>
      <w:r>
        <w:rPr>
          <w:b/>
          <w:color w:themeColor="text1" w:val="000000"/>
          <w:sz w:val="28"/>
          <w:szCs w:val="28"/>
        </w:rPr>
        <w:t>III. SẢN PHẨM KH&amp;CN CỦA ĐỀ TÀI</w:t>
      </w:r>
    </w:p>
    <w:p>
      <w:pPr>
        <w:pStyle w:val="Normal"/>
        <w:widowControl w:val="false"/>
        <w:spacing w:before="0" w:after="120"/>
        <w:jc w:val="both"/>
        <w:rPr/>
      </w:pPr>
      <w:r>
        <w:rPr>
          <w:b/>
          <w:bCs/>
          <w:color w:themeColor="text1" w:val="000000"/>
          <w:sz w:val="28"/>
          <w:szCs w:val="28"/>
        </w:rPr>
        <w:t xml:space="preserve">22. </w:t>
      </w:r>
      <w:r>
        <w:rPr>
          <w:b/>
          <w:color w:themeColor="text1" w:val="000000"/>
          <w:spacing w:val="-2"/>
          <w:sz w:val="28"/>
          <w:szCs w:val="28"/>
        </w:rPr>
        <w:t xml:space="preserve">Sản phẩm KH&amp;CN chính của đề tài và yêu cầu chất lượng cần đạt </w:t>
      </w:r>
    </w:p>
    <w:p>
      <w:pPr>
        <w:pStyle w:val="Normal"/>
        <w:spacing w:before="0" w:after="120"/>
        <w:jc w:val="both"/>
        <w:rPr/>
      </w:pPr>
      <w:r>
        <w:rPr>
          <w:b/>
          <w:color w:themeColor="text1" w:val="000000"/>
          <w:spacing w:val="-4"/>
          <w:sz w:val="28"/>
          <w:szCs w:val="28"/>
        </w:rPr>
        <w:t>Dạng I:</w:t>
      </w:r>
      <w:r>
        <w:rPr>
          <w:color w:themeColor="text1" w:val="000000"/>
          <w:spacing w:val="-4"/>
          <w:sz w:val="28"/>
          <w:szCs w:val="28"/>
        </w:rPr>
        <w:t xml:space="preserve"> Công bố khoa học (Bài báo; Sách chuyên khảo và các sản phẩm khác)</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648"/>
        <w:gridCol w:w="2636"/>
        <w:gridCol w:w="2259"/>
        <w:gridCol w:w="2606"/>
        <w:gridCol w:w="1205"/>
      </w:tblGrid>
      <w:tr>
        <w:trPr>
          <w:cantSplit w:val="true"/>
        </w:trPr>
        <w:tc>
          <w:tcPr>
            <w:tcW w:w="648"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Số</w:t>
            </w:r>
          </w:p>
          <w:p>
            <w:pPr>
              <w:pStyle w:val="Normal"/>
              <w:jc w:val="center"/>
              <w:rPr/>
            </w:pPr>
            <w:r>
              <w:rPr>
                <w:b/>
                <w:bCs/>
                <w:color w:themeColor="text1" w:val="000000"/>
                <w:position w:val="-20"/>
                <w:sz w:val="28"/>
                <w:szCs w:val="28"/>
              </w:rPr>
              <w:t>TT</w:t>
            </w:r>
          </w:p>
        </w:tc>
        <w:tc>
          <w:tcPr>
            <w:tcW w:w="2636"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Tên sản phẩm</w:t>
            </w:r>
          </w:p>
        </w:tc>
        <w:tc>
          <w:tcPr>
            <w:tcW w:w="2259"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Yêu cầu khoa học cần đạt</w:t>
            </w:r>
          </w:p>
        </w:tc>
        <w:tc>
          <w:tcPr>
            <w:tcW w:w="260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Dự kiến nơi công bố</w:t>
            </w:r>
          </w:p>
          <w:p>
            <w:pPr>
              <w:pStyle w:val="Normal"/>
              <w:jc w:val="center"/>
              <w:rPr/>
            </w:pPr>
            <w:r>
              <w:rPr>
                <w:color w:themeColor="text1" w:val="000000"/>
                <w:position w:val="-20"/>
                <w:sz w:val="28"/>
                <w:szCs w:val="28"/>
              </w:rPr>
              <w:t>(Tạp chí, Nhà xuất bản)</w:t>
            </w:r>
          </w:p>
        </w:tc>
        <w:tc>
          <w:tcPr>
            <w:tcW w:w="1205"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Ghi chú</w:t>
            </w:r>
          </w:p>
        </w:tc>
      </w:tr>
      <w:tr>
        <w:trPr>
          <w:cantSplit w:val="true"/>
        </w:trPr>
        <w:tc>
          <w:tcPr>
            <w:tcW w:w="648"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position w:val="-20"/>
                <w:sz w:val="28"/>
                <w:szCs w:val="28"/>
              </w:rPr>
              <w:t>(1)</w:t>
            </w:r>
          </w:p>
        </w:tc>
        <w:tc>
          <w:tcPr>
            <w:tcW w:w="2636"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(2)</w:t>
            </w:r>
          </w:p>
        </w:tc>
        <w:tc>
          <w:tcPr>
            <w:tcW w:w="2259"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(3)</w:t>
            </w:r>
          </w:p>
        </w:tc>
        <w:tc>
          <w:tcPr>
            <w:tcW w:w="260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(4)</w:t>
            </w:r>
          </w:p>
        </w:tc>
        <w:tc>
          <w:tcPr>
            <w:tcW w:w="1205"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(5)</w:t>
            </w:r>
          </w:p>
        </w:tc>
      </w:tr>
      <w:tr>
        <w:trPr>
          <w:trHeight w:val="454" w:hRule="atLeast"/>
          <w:cantSplit w:val="true"/>
        </w:trPr>
        <w:tc>
          <w:tcPr>
            <w:tcW w:w="648" w:type="dxa"/>
            <w:tcBorders>
              <w:top w:val="single" w:sz="6" w:space="0" w:color="000000"/>
              <w:start w:val="single" w:sz="6" w:space="0" w:color="000000"/>
              <w:end w:val="single" w:sz="6" w:space="0" w:color="000000"/>
            </w:tcBorders>
            <w:vAlign w:val="center"/>
          </w:tcPr>
          <w:p>
            <w:pPr>
              <w:pStyle w:val="Normal"/>
              <w:jc w:val="center"/>
              <w:rPr/>
            </w:pPr>
            <w:r>
              <w:rPr>
                <w:color w:themeColor="text1" w:val="000000"/>
                <w:position w:val="-20"/>
                <w:sz w:val="28"/>
                <w:szCs w:val="28"/>
              </w:rPr>
              <w:t>1</w:t>
            </w:r>
          </w:p>
        </w:tc>
        <w:tc>
          <w:tcPr>
            <w:tcW w:w="2636" w:type="dxa"/>
            <w:tcBorders>
              <w:top w:val="single" w:sz="6" w:space="0" w:color="000000"/>
              <w:start w:val="single" w:sz="6" w:space="0" w:color="000000"/>
              <w:end w:val="single" w:sz="6" w:space="0" w:color="000000"/>
            </w:tcBorders>
            <w:vAlign w:val="center"/>
          </w:tcPr>
          <w:p>
            <w:pPr>
              <w:pStyle w:val="Normal"/>
              <w:jc w:val="center"/>
              <w:rPr/>
            </w:pPr>
            <w:r>
              <w:rPr>
                <w:bCs/>
                <w:color w:themeColor="text1" w:val="000000"/>
                <w:sz w:val="28"/>
                <w:szCs w:val="28"/>
              </w:rPr>
              <w:t>01 bài báo khoa học</w:t>
            </w:r>
          </w:p>
        </w:tc>
        <w:tc>
          <w:tcPr>
            <w:tcW w:w="2259" w:type="dxa"/>
            <w:tcBorders>
              <w:top w:val="single" w:sz="6" w:space="0" w:color="000000"/>
              <w:start w:val="single" w:sz="6" w:space="0" w:color="000000"/>
              <w:end w:val="single" w:sz="6" w:space="0" w:color="000000"/>
            </w:tcBorders>
            <w:vAlign w:val="center"/>
          </w:tcPr>
          <w:p>
            <w:pPr>
              <w:pStyle w:val="Normal"/>
              <w:jc w:val="center"/>
              <w:rPr/>
            </w:pPr>
            <w:r>
              <w:rPr>
                <w:bCs/>
                <w:color w:themeColor="text1" w:val="000000"/>
                <w:sz w:val="28"/>
                <w:szCs w:val="28"/>
              </w:rPr>
              <w:t>Tạp chí chuyên ngành</w:t>
            </w:r>
          </w:p>
        </w:tc>
        <w:tc>
          <w:tcPr>
            <w:tcW w:w="2606" w:type="dxa"/>
            <w:tcBorders>
              <w:top w:val="single" w:sz="6" w:space="0" w:color="000000"/>
              <w:start w:val="single" w:sz="6" w:space="0" w:color="000000"/>
              <w:bottom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Tạp chí Y Dược Thực hành 175</w:t>
            </w:r>
          </w:p>
        </w:tc>
        <w:tc>
          <w:tcPr>
            <w:tcW w:w="1205" w:type="dxa"/>
            <w:tcBorders>
              <w:top w:val="single" w:sz="6" w:space="0" w:color="000000"/>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bl>
    <w:p>
      <w:pPr>
        <w:pStyle w:val="Normal"/>
        <w:spacing w:before="0" w:after="120"/>
        <w:jc w:val="both"/>
        <w:rPr/>
      </w:pPr>
      <w:commentRangeStart w:id="0"/>
      <w:r>
        <w:rPr>
          <w:b/>
          <w:color w:themeColor="text1" w:val="000000"/>
          <w:sz w:val="28"/>
          <w:szCs w:val="28"/>
        </w:rPr>
        <w:t xml:space="preserve">Dạng II: </w:t>
      </w:r>
      <w:r>
        <w:rPr>
          <w:color w:themeColor="text1" w:val="000000"/>
          <w:sz w:val="28"/>
          <w:szCs w:val="28"/>
        </w:rPr>
        <w:t>Nguyên lý ứng dụng; Phương pháp; Tiêu chuẩn; Quy phạm; Phần mềm máy tính; Bản vẽ thiết kế; Quy trình công nghệ; Sơ đồ, bản đồ; Số liệu, Cơ sở dữ liệu; Báo cáo phân tích; Báo cáo khoa học; Chuyên đề khoa học; Tài liệu dự báo; Đề án, quy hoạch; Luận chứng kinh tế-kỹ thuật, Báo cáo nghiên cứu khả thi và các sản phẩm khác</w:t>
      </w:r>
      <w:commentRangeEnd w:id="0"/>
      <w:r>
        <w:commentReference w:id="0"/>
      </w:r>
      <w:r>
        <w:rPr>
          <w:color w:themeColor="text1" w:val="000000"/>
          <w:sz w:val="28"/>
          <w:szCs w:val="28"/>
        </w:rPr>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649"/>
        <w:gridCol w:w="2864"/>
        <w:gridCol w:w="4322"/>
        <w:gridCol w:w="1519"/>
      </w:tblGrid>
      <w:tr>
        <w:trPr>
          <w:cantSplit w:val="true"/>
        </w:trPr>
        <w:tc>
          <w:tcPr>
            <w:tcW w:w="649"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TT</w:t>
            </w:r>
          </w:p>
        </w:tc>
        <w:tc>
          <w:tcPr>
            <w:tcW w:w="2864"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Tên sản phẩm</w:t>
            </w:r>
          </w:p>
        </w:tc>
        <w:tc>
          <w:tcPr>
            <w:tcW w:w="4322" w:type="dxa"/>
            <w:tcBorders>
              <w:top w:val="single" w:sz="6" w:space="0" w:color="000000"/>
              <w:start w:val="single" w:sz="6" w:space="0" w:color="000000"/>
              <w:end w:val="single" w:sz="6" w:space="0" w:color="000000"/>
            </w:tcBorders>
            <w:vAlign w:val="center"/>
          </w:tcPr>
          <w:p>
            <w:pPr>
              <w:pStyle w:val="Normal"/>
              <w:jc w:val="center"/>
              <w:rPr/>
            </w:pPr>
            <w:r>
              <w:rPr>
                <w:color w:themeColor="text1" w:val="000000"/>
                <w:position w:val="-20"/>
                <w:sz w:val="28"/>
                <w:szCs w:val="28"/>
              </w:rPr>
              <w:t>Yêu cầu khoa học cần đạt</w:t>
            </w:r>
          </w:p>
        </w:tc>
        <w:tc>
          <w:tcPr>
            <w:tcW w:w="1519"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Ghi chú</w:t>
            </w:r>
          </w:p>
        </w:tc>
      </w:tr>
      <w:tr>
        <w:trPr>
          <w:cantSplit w:val="true"/>
        </w:trPr>
        <w:tc>
          <w:tcPr>
            <w:tcW w:w="649"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position w:val="-20"/>
                <w:sz w:val="28"/>
                <w:szCs w:val="28"/>
              </w:rPr>
              <w:t>(1)</w:t>
            </w:r>
          </w:p>
        </w:tc>
        <w:tc>
          <w:tcPr>
            <w:tcW w:w="2864"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(2)</w:t>
            </w:r>
          </w:p>
        </w:tc>
        <w:tc>
          <w:tcPr>
            <w:tcW w:w="4322"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(3)</w:t>
            </w:r>
          </w:p>
        </w:tc>
        <w:tc>
          <w:tcPr>
            <w:tcW w:w="1519" w:type="dxa"/>
            <w:tcBorders>
              <w:top w:val="single" w:sz="6" w:space="0" w:color="000000"/>
              <w:start w:val="single" w:sz="6" w:space="0" w:color="000000"/>
              <w:end w:val="single" w:sz="6" w:space="0" w:color="000000"/>
            </w:tcBorders>
            <w:vAlign w:val="center"/>
          </w:tcPr>
          <w:p>
            <w:pPr>
              <w:pStyle w:val="Normal"/>
              <w:jc w:val="center"/>
              <w:rPr/>
            </w:pPr>
            <w:r>
              <w:rPr>
                <w:i/>
                <w:color w:themeColor="text1" w:val="000000"/>
                <w:sz w:val="28"/>
                <w:szCs w:val="28"/>
              </w:rPr>
              <w:t>(4)</w:t>
            </w:r>
          </w:p>
        </w:tc>
      </w:tr>
      <w:tr>
        <w:trPr>
          <w:trHeight w:val="454" w:hRule="atLeast"/>
          <w:cantSplit w:val="true"/>
        </w:trPr>
        <w:tc>
          <w:tcPr>
            <w:tcW w:w="649" w:type="dxa"/>
            <w:tcBorders>
              <w:top w:val="single" w:sz="6" w:space="0" w:color="000000"/>
              <w:start w:val="single" w:sz="6" w:space="0" w:color="000000"/>
              <w:end w:val="single" w:sz="6" w:space="0" w:color="000000"/>
            </w:tcBorders>
            <w:vAlign w:val="center"/>
          </w:tcPr>
          <w:p>
            <w:pPr>
              <w:pStyle w:val="Normal"/>
              <w:jc w:val="center"/>
              <w:rPr/>
            </w:pPr>
            <w:r>
              <w:rPr>
                <w:color w:themeColor="text1" w:val="000000"/>
                <w:position w:val="-20"/>
                <w:sz w:val="28"/>
                <w:szCs w:val="28"/>
              </w:rPr>
              <w:t>1</w:t>
            </w:r>
          </w:p>
        </w:tc>
        <w:tc>
          <w:tcPr>
            <w:tcW w:w="2864" w:type="dxa"/>
            <w:tcBorders>
              <w:top w:val="single" w:sz="6" w:space="0" w:color="000000"/>
              <w:start w:val="single" w:sz="6" w:space="0" w:color="000000"/>
              <w:end w:val="single" w:sz="6" w:space="0" w:color="000000"/>
            </w:tcBorders>
            <w:vAlign w:val="center"/>
          </w:tcPr>
          <w:p>
            <w:pPr>
              <w:pStyle w:val="Normal"/>
              <w:jc w:val="center"/>
              <w:rPr/>
            </w:pPr>
            <w:r>
              <w:rPr>
                <w:bCs/>
                <w:color w:themeColor="text1" w:val="000000"/>
                <w:sz w:val="28"/>
                <w:szCs w:val="28"/>
              </w:rPr>
              <w:t>Báo cáo tổng hợp</w:t>
            </w:r>
          </w:p>
        </w:tc>
        <w:tc>
          <w:tcPr>
            <w:tcW w:w="4322" w:type="dxa"/>
            <w:tcBorders>
              <w:top w:val="single" w:sz="6" w:space="0" w:color="000000"/>
              <w:start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Logic, có hệ thống, dẫn chứng đầy đủ, có tính khoa học, thực tiễn</w:t>
            </w:r>
          </w:p>
        </w:tc>
        <w:tc>
          <w:tcPr>
            <w:tcW w:w="1519" w:type="dxa"/>
            <w:tcBorders>
              <w:top w:val="single" w:sz="6" w:space="0" w:color="000000"/>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r>
        <w:trPr>
          <w:trHeight w:val="454" w:hRule="atLeast"/>
          <w:cantSplit w:val="true"/>
        </w:trPr>
        <w:tc>
          <w:tcPr>
            <w:tcW w:w="649" w:type="dxa"/>
            <w:tcBorders>
              <w:start w:val="single" w:sz="6" w:space="0" w:color="000000"/>
              <w:end w:val="single" w:sz="6" w:space="0" w:color="000000"/>
            </w:tcBorders>
            <w:vAlign w:val="center"/>
          </w:tcPr>
          <w:p>
            <w:pPr>
              <w:pStyle w:val="Normal"/>
              <w:jc w:val="center"/>
              <w:rPr>
                <w:sz w:val="28"/>
                <w:szCs w:val="28"/>
              </w:rPr>
            </w:pPr>
            <w:r>
              <w:rPr>
                <w:sz w:val="28"/>
                <w:szCs w:val="28"/>
              </w:rPr>
              <w:t>2</w:t>
            </w:r>
          </w:p>
        </w:tc>
        <w:tc>
          <w:tcPr>
            <w:tcW w:w="2864" w:type="dxa"/>
            <w:tcBorders>
              <w:start w:val="single" w:sz="6" w:space="0" w:color="000000"/>
              <w:end w:val="single" w:sz="6" w:space="0" w:color="000000"/>
            </w:tcBorders>
            <w:vAlign w:val="center"/>
          </w:tcPr>
          <w:p>
            <w:pPr>
              <w:pStyle w:val="Normal"/>
              <w:jc w:val="center"/>
              <w:rPr>
                <w:sz w:val="28"/>
                <w:szCs w:val="28"/>
              </w:rPr>
            </w:pPr>
            <w:r>
              <w:rPr>
                <w:sz w:val="28"/>
                <w:szCs w:val="28"/>
              </w:rPr>
              <w:t>Bộ công cụ đánh giá và quy trình (protocol) bằng ngôn ngữ tiếng Việt đã được Việt hóa và thử nghiệm sơ bộ</w:t>
            </w:r>
          </w:p>
        </w:tc>
        <w:tc>
          <w:tcPr>
            <w:tcW w:w="4322" w:type="dxa"/>
            <w:tcBorders>
              <w:start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Được dịch xuôi–ngược, điều chỉnh ngữ cảnh tiếng Việt, thử nghiệm pilot trên ≥10 người tham gia</w:t>
            </w:r>
          </w:p>
        </w:tc>
        <w:tc>
          <w:tcPr>
            <w:tcW w:w="1519" w:type="dxa"/>
            <w:tcBorders>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r>
        <w:trPr>
          <w:trHeight w:val="454" w:hRule="atLeast"/>
          <w:cantSplit w:val="true"/>
        </w:trPr>
        <w:tc>
          <w:tcPr>
            <w:tcW w:w="649" w:type="dxa"/>
            <w:tcBorders>
              <w:start w:val="single" w:sz="6" w:space="0" w:color="000000"/>
              <w:end w:val="single" w:sz="6" w:space="0" w:color="000000"/>
            </w:tcBorders>
            <w:vAlign w:val="center"/>
          </w:tcPr>
          <w:p>
            <w:pPr>
              <w:pStyle w:val="Normal"/>
              <w:jc w:val="center"/>
              <w:rPr>
                <w:sz w:val="28"/>
                <w:szCs w:val="28"/>
              </w:rPr>
            </w:pPr>
            <w:r>
              <w:rPr>
                <w:sz w:val="28"/>
                <w:szCs w:val="28"/>
              </w:rPr>
              <w:t>3</w:t>
            </w:r>
          </w:p>
        </w:tc>
        <w:tc>
          <w:tcPr>
            <w:tcW w:w="2864" w:type="dxa"/>
            <w:tcBorders>
              <w:start w:val="single" w:sz="6" w:space="0" w:color="000000"/>
              <w:end w:val="single" w:sz="6" w:space="0" w:color="000000"/>
            </w:tcBorders>
            <w:vAlign w:val="center"/>
          </w:tcPr>
          <w:p>
            <w:pPr>
              <w:pStyle w:val="Normal"/>
              <w:jc w:val="center"/>
              <w:rPr>
                <w:sz w:val="28"/>
                <w:szCs w:val="28"/>
              </w:rPr>
            </w:pPr>
            <w:r>
              <w:rPr>
                <w:sz w:val="28"/>
                <w:szCs w:val="28"/>
              </w:rPr>
              <w:t>Bộ dữ liệu giọng nói tiếng Việt sơ bộ phục vụ nghiên cứu</w:t>
            </w:r>
          </w:p>
        </w:tc>
        <w:tc>
          <w:tcPr>
            <w:tcW w:w="4322" w:type="dxa"/>
            <w:tcBorders>
              <w:start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Tối thiểu 150 bản ghi âm (50 AD, 50 MCI, 50 HC), định dạng WAV 24-bit/96kHz, được mã hóa và ẩn danh hóa theo quy định bảo mật y tế</w:t>
            </w:r>
          </w:p>
        </w:tc>
        <w:tc>
          <w:tcPr>
            <w:tcW w:w="1519" w:type="dxa"/>
            <w:tcBorders>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r>
        <w:trPr>
          <w:trHeight w:val="454" w:hRule="atLeast"/>
          <w:cantSplit w:val="true"/>
        </w:trPr>
        <w:tc>
          <w:tcPr>
            <w:tcW w:w="649" w:type="dxa"/>
            <w:tcBorders>
              <w:start w:val="single" w:sz="6" w:space="0" w:color="000000"/>
              <w:end w:val="single" w:sz="6" w:space="0" w:color="000000"/>
            </w:tcBorders>
            <w:vAlign w:val="center"/>
          </w:tcPr>
          <w:p>
            <w:pPr>
              <w:pStyle w:val="Normal"/>
              <w:jc w:val="center"/>
              <w:rPr>
                <w:sz w:val="28"/>
                <w:szCs w:val="28"/>
              </w:rPr>
            </w:pPr>
            <w:r>
              <w:rPr>
                <w:sz w:val="28"/>
                <w:szCs w:val="28"/>
              </w:rPr>
              <w:t>4</w:t>
            </w:r>
          </w:p>
        </w:tc>
        <w:tc>
          <w:tcPr>
            <w:tcW w:w="2864" w:type="dxa"/>
            <w:tcBorders>
              <w:start w:val="single" w:sz="6" w:space="0" w:color="000000"/>
              <w:end w:val="single" w:sz="6" w:space="0" w:color="000000"/>
            </w:tcBorders>
            <w:vAlign w:val="center"/>
          </w:tcPr>
          <w:p>
            <w:pPr>
              <w:pStyle w:val="Normal"/>
              <w:jc w:val="center"/>
              <w:rPr>
                <w:sz w:val="28"/>
                <w:szCs w:val="28"/>
              </w:rPr>
            </w:pPr>
            <w:r>
              <w:rPr>
                <w:sz w:val="28"/>
                <w:szCs w:val="28"/>
              </w:rPr>
              <w:t>Báo cáo phân tích đặc điểm âm học và ngôn ngữ theo nhóm lâm sàng</w:t>
            </w:r>
          </w:p>
        </w:tc>
        <w:tc>
          <w:tcPr>
            <w:tcW w:w="4322" w:type="dxa"/>
            <w:tcBorders>
              <w:start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Mô tả thống kê đầy đủ, kiểm định ANOVA/Kruskal-Wallis</w:t>
            </w:r>
          </w:p>
        </w:tc>
        <w:tc>
          <w:tcPr>
            <w:tcW w:w="1519" w:type="dxa"/>
            <w:tcBorders>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r>
        <w:trPr>
          <w:trHeight w:val="454" w:hRule="atLeast"/>
          <w:cantSplit w:val="true"/>
        </w:trPr>
        <w:tc>
          <w:tcPr>
            <w:tcW w:w="649" w:type="dxa"/>
            <w:tcBorders>
              <w:start w:val="single" w:sz="6" w:space="0" w:color="000000"/>
              <w:end w:val="single" w:sz="6" w:space="0" w:color="000000"/>
            </w:tcBorders>
            <w:vAlign w:val="center"/>
          </w:tcPr>
          <w:p>
            <w:pPr>
              <w:pStyle w:val="Normal"/>
              <w:jc w:val="center"/>
              <w:rPr>
                <w:sz w:val="28"/>
                <w:szCs w:val="28"/>
              </w:rPr>
            </w:pPr>
            <w:r>
              <w:rPr>
                <w:sz w:val="28"/>
                <w:szCs w:val="28"/>
              </w:rPr>
              <w:t>5</w:t>
            </w:r>
          </w:p>
        </w:tc>
        <w:tc>
          <w:tcPr>
            <w:tcW w:w="2864" w:type="dxa"/>
            <w:tcBorders>
              <w:start w:val="single" w:sz="6" w:space="0" w:color="000000"/>
              <w:end w:val="single" w:sz="6" w:space="0" w:color="000000"/>
            </w:tcBorders>
            <w:vAlign w:val="center"/>
          </w:tcPr>
          <w:p>
            <w:pPr>
              <w:pStyle w:val="Normal"/>
              <w:jc w:val="center"/>
              <w:rPr>
                <w:sz w:val="28"/>
                <w:szCs w:val="28"/>
              </w:rPr>
            </w:pPr>
            <w:r>
              <w:rPr>
                <w:sz w:val="28"/>
                <w:szCs w:val="28"/>
              </w:rPr>
              <w:t>Mô hình học máy phân loại AD/MCI/HC dựa trên đặc trưng giọng nói tiếng Việt (dạng prototype)</w:t>
            </w:r>
          </w:p>
        </w:tc>
        <w:tc>
          <w:tcPr>
            <w:tcW w:w="4322" w:type="dxa"/>
            <w:tcBorders>
              <w:start w:val="single" w:sz="6" w:space="0" w:color="000000"/>
              <w:end w:val="single" w:sz="6" w:space="0" w:color="000000"/>
            </w:tcBorders>
            <w:vAlign w:val="center"/>
          </w:tcPr>
          <w:p>
            <w:pPr>
              <w:pStyle w:val="Normal"/>
              <w:jc w:val="center"/>
              <w:rPr>
                <w:bCs/>
                <w:color w:themeColor="text1" w:val="000000"/>
                <w:sz w:val="28"/>
                <w:szCs w:val="28"/>
              </w:rPr>
            </w:pPr>
            <w:r>
              <w:rPr>
                <w:bCs/>
                <w:color w:themeColor="text1" w:val="000000"/>
                <w:sz w:val="28"/>
                <w:szCs w:val="28"/>
              </w:rPr>
              <w:t>So sánh ≥2 thuật toán (Logistic Regression, Random Forest, SVM), báo cáo AUC-ROC, F1-score, độ nhạy, độ đặc hiệu</w:t>
            </w:r>
          </w:p>
        </w:tc>
        <w:tc>
          <w:tcPr>
            <w:tcW w:w="1519" w:type="dxa"/>
            <w:tcBorders>
              <w:start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bl>
    <w:p>
      <w:pPr>
        <w:pStyle w:val="Normal"/>
        <w:spacing w:before="0" w:after="120"/>
        <w:jc w:val="both"/>
        <w:rPr/>
      </w:pPr>
      <w:r>
        <w:rPr>
          <w:b/>
          <w:color w:themeColor="text1" w:val="000000"/>
          <w:sz w:val="28"/>
          <w:szCs w:val="28"/>
        </w:rPr>
        <w:t xml:space="preserve">Dạng III: </w:t>
      </w:r>
      <w:r>
        <w:rPr>
          <w:color w:themeColor="text1" w:val="000000"/>
          <w:sz w:val="28"/>
          <w:szCs w:val="28"/>
        </w:rPr>
        <w:t>Mẫu</w:t>
      </w:r>
      <w:r>
        <w:rPr>
          <w:i/>
          <w:color w:themeColor="text1" w:val="000000"/>
          <w:sz w:val="28"/>
          <w:szCs w:val="28"/>
        </w:rPr>
        <w:t xml:space="preserve">; </w:t>
      </w:r>
      <w:r>
        <w:rPr>
          <w:color w:themeColor="text1" w:val="000000"/>
          <w:sz w:val="28"/>
          <w:szCs w:val="28"/>
        </w:rPr>
        <w:t>Sản phẩm</w:t>
      </w:r>
      <w:r>
        <w:rPr>
          <w:i/>
          <w:color w:themeColor="text1" w:val="000000"/>
          <w:sz w:val="28"/>
          <w:szCs w:val="28"/>
        </w:rPr>
        <w:t xml:space="preserve">; </w:t>
      </w:r>
      <w:r>
        <w:rPr>
          <w:color w:themeColor="text1" w:val="000000"/>
          <w:sz w:val="28"/>
          <w:szCs w:val="28"/>
        </w:rPr>
        <w:t>Vật liệu; Thiết bị, máy móc; Dây chuyền công nghệ; Giống cây trồng; Giống vật nuôi và các loại khác.</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636"/>
        <w:gridCol w:w="2636"/>
        <w:gridCol w:w="725"/>
        <w:gridCol w:w="823"/>
        <w:gridCol w:w="1510"/>
        <w:gridCol w:w="1519"/>
        <w:gridCol w:w="1505"/>
      </w:tblGrid>
      <w:tr>
        <w:trPr>
          <w:cantSplit w:val="true"/>
        </w:trPr>
        <w:tc>
          <w:tcPr>
            <w:tcW w:w="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Số TT</w:t>
            </w:r>
          </w:p>
        </w:tc>
        <w:tc>
          <w:tcPr>
            <w:tcW w:w="2636"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Tên sản phẩm cụ thể và chỉ tiêu chất lượng chủ yếu của sản phẩm</w:t>
            </w:r>
          </w:p>
        </w:tc>
        <w:tc>
          <w:tcPr>
            <w:tcW w:w="725"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Đơn vị đo</w:t>
            </w:r>
          </w:p>
        </w:tc>
        <w:tc>
          <w:tcPr>
            <w:tcW w:w="3852" w:type="dxa"/>
            <w:gridSpan w:val="3"/>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Mức chất lượng</w:t>
            </w:r>
          </w:p>
        </w:tc>
        <w:tc>
          <w:tcPr>
            <w:tcW w:w="1505"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Dự kiến số lượng/quy mô sản phẩm tạo ra</w:t>
            </w:r>
          </w:p>
        </w:tc>
      </w:tr>
      <w:tr>
        <w:trPr>
          <w:cantSplit w:val="true"/>
        </w:trPr>
        <w:tc>
          <w:tcPr>
            <w:tcW w:w="636" w:type="dxa"/>
            <w:vMerge w:val="continue"/>
            <w:tcBorders>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2636" w:type="dxa"/>
            <w:vMerge w:val="continue"/>
            <w:tcBorders>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725" w:type="dxa"/>
            <w:vMerge w:val="continue"/>
            <w:tcBorders>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23"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Cần đạt</w:t>
            </w:r>
          </w:p>
        </w:tc>
        <w:tc>
          <w:tcPr>
            <w:tcW w:w="3029" w:type="dxa"/>
            <w:gridSpan w:val="2"/>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Mẫu tương tự</w:t>
            </w:r>
          </w:p>
          <w:p>
            <w:pPr>
              <w:pStyle w:val="Normal"/>
              <w:jc w:val="center"/>
              <w:rPr/>
            </w:pPr>
            <w:r>
              <w:rPr>
                <w:color w:themeColor="text1" w:val="000000"/>
                <w:sz w:val="28"/>
                <w:szCs w:val="28"/>
              </w:rPr>
              <w:t>(Theo các tiêu chuẩn mới nhất)</w:t>
            </w:r>
          </w:p>
        </w:tc>
        <w:tc>
          <w:tcPr>
            <w:tcW w:w="1505" w:type="dxa"/>
            <w:vMerge w:val="continue"/>
            <w:tcBorders>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r>
        <w:trPr>
          <w:cantSplit w:val="true"/>
        </w:trPr>
        <w:tc>
          <w:tcPr>
            <w:tcW w:w="636" w:type="dxa"/>
            <w:vMerge w:val="continue"/>
            <w:tcBorders>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2636" w:type="dxa"/>
            <w:vMerge w:val="continue"/>
            <w:tcBorders>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725" w:type="dxa"/>
            <w:vMerge w:val="continue"/>
            <w:tcBorders>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23" w:type="dxa"/>
            <w:vMerge w:val="continue"/>
            <w:tcBorders>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10" w:type="dxa"/>
            <w:tcBorders>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Trong nước</w:t>
            </w:r>
          </w:p>
        </w:tc>
        <w:tc>
          <w:tcPr>
            <w:tcW w:w="1519" w:type="dxa"/>
            <w:tcBorders>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Thế giới</w:t>
            </w:r>
          </w:p>
        </w:tc>
        <w:tc>
          <w:tcPr>
            <w:tcW w:w="1505" w:type="dxa"/>
            <w:vMerge w:val="continue"/>
            <w:tcBorders>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265" w:hRule="atLeast"/>
        </w:trPr>
        <w:tc>
          <w:tcPr>
            <w:tcW w:w="63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(1)</w:t>
            </w:r>
          </w:p>
        </w:tc>
        <w:tc>
          <w:tcPr>
            <w:tcW w:w="263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(2)</w:t>
            </w:r>
          </w:p>
        </w:tc>
        <w:tc>
          <w:tcPr>
            <w:tcW w:w="725"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(3)</w:t>
            </w:r>
          </w:p>
        </w:tc>
        <w:tc>
          <w:tcPr>
            <w:tcW w:w="823"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(4)</w:t>
            </w:r>
          </w:p>
        </w:tc>
        <w:tc>
          <w:tcPr>
            <w:tcW w:w="15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(5)</w:t>
            </w:r>
          </w:p>
        </w:tc>
        <w:tc>
          <w:tcPr>
            <w:tcW w:w="15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(6)</w:t>
            </w:r>
          </w:p>
        </w:tc>
        <w:tc>
          <w:tcPr>
            <w:tcW w:w="1505"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(7)</w:t>
            </w:r>
          </w:p>
        </w:tc>
      </w:tr>
      <w:tr>
        <w:trPr>
          <w:trHeight w:val="397" w:hRule="atLeast"/>
        </w:trPr>
        <w:tc>
          <w:tcPr>
            <w:tcW w:w="636"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Cs/>
                <w:iCs/>
                <w:color w:themeColor="text1" w:val="000000"/>
                <w:sz w:val="28"/>
                <w:szCs w:val="28"/>
              </w:rPr>
              <w:t>1</w:t>
            </w:r>
          </w:p>
        </w:tc>
        <w:tc>
          <w:tcPr>
            <w:tcW w:w="2636" w:type="dxa"/>
            <w:tcBorders>
              <w:top w:val="single" w:sz="6" w:space="0" w:color="000000"/>
              <w:start w:val="single" w:sz="6" w:space="0" w:color="000000"/>
              <w:bottom w:val="single" w:sz="6" w:space="0" w:color="000000"/>
              <w:end w:val="single" w:sz="6" w:space="0" w:color="000000"/>
            </w:tcBorders>
            <w:vAlign w:val="center"/>
          </w:tcPr>
          <w:p>
            <w:pPr>
              <w:pStyle w:val="Normal"/>
              <w:jc w:val="center"/>
              <w:rPr>
                <w:bCs/>
                <w:iCs/>
                <w:color w:themeColor="text1" w:val="000000"/>
                <w:sz w:val="28"/>
                <w:szCs w:val="28"/>
              </w:rPr>
            </w:pPr>
            <w:r>
              <w:rPr>
                <w:bCs/>
                <w:iCs/>
                <w:color w:themeColor="text1" w:val="000000"/>
                <w:sz w:val="28"/>
                <w:szCs w:val="28"/>
              </w:rPr>
            </w:r>
          </w:p>
        </w:tc>
        <w:tc>
          <w:tcPr>
            <w:tcW w:w="725" w:type="dxa"/>
            <w:tcBorders>
              <w:top w:val="single" w:sz="6" w:space="0" w:color="000000"/>
              <w:start w:val="single" w:sz="6" w:space="0" w:color="000000"/>
              <w:bottom w:val="single" w:sz="6" w:space="0" w:color="000000"/>
              <w:end w:val="single" w:sz="6" w:space="0" w:color="000000"/>
            </w:tcBorders>
            <w:vAlign w:val="center"/>
          </w:tcPr>
          <w:p>
            <w:pPr>
              <w:pStyle w:val="Normal"/>
              <w:jc w:val="center"/>
              <w:rPr>
                <w:bCs/>
                <w:iCs/>
                <w:color w:themeColor="text1" w:val="000000"/>
                <w:sz w:val="28"/>
                <w:szCs w:val="28"/>
              </w:rPr>
            </w:pPr>
            <w:r>
              <w:rPr>
                <w:bCs/>
                <w:iCs/>
                <w:color w:themeColor="text1" w:val="000000"/>
                <w:sz w:val="28"/>
                <w:szCs w:val="28"/>
              </w:rPr>
            </w:r>
          </w:p>
        </w:tc>
        <w:tc>
          <w:tcPr>
            <w:tcW w:w="823"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i/>
                <w:color w:themeColor="text1" w:val="000000"/>
                <w:sz w:val="28"/>
                <w:szCs w:val="28"/>
              </w:rPr>
            </w:pPr>
            <w:r>
              <w:rPr>
                <w:b/>
                <w:i/>
                <w:color w:themeColor="text1" w:val="000000"/>
                <w:sz w:val="28"/>
                <w:szCs w:val="28"/>
              </w:rPr>
            </w:r>
          </w:p>
        </w:tc>
        <w:tc>
          <w:tcPr>
            <w:tcW w:w="15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i/>
                <w:color w:themeColor="text1" w:val="000000"/>
                <w:sz w:val="28"/>
                <w:szCs w:val="28"/>
              </w:rPr>
            </w:pPr>
            <w:r>
              <w:rPr>
                <w:b/>
                <w:i/>
                <w:color w:themeColor="text1" w:val="000000"/>
                <w:sz w:val="28"/>
                <w:szCs w:val="28"/>
              </w:rPr>
            </w:r>
          </w:p>
        </w:tc>
        <w:tc>
          <w:tcPr>
            <w:tcW w:w="15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i/>
                <w:color w:themeColor="text1" w:val="000000"/>
                <w:sz w:val="28"/>
                <w:szCs w:val="28"/>
              </w:rPr>
            </w:pPr>
            <w:r>
              <w:rPr>
                <w:b/>
                <w:i/>
                <w:color w:themeColor="text1" w:val="000000"/>
                <w:sz w:val="28"/>
                <w:szCs w:val="28"/>
              </w:rPr>
            </w:r>
          </w:p>
        </w:tc>
        <w:tc>
          <w:tcPr>
            <w:tcW w:w="1505" w:type="dxa"/>
            <w:tcBorders>
              <w:top w:val="single" w:sz="6" w:space="0" w:color="000000"/>
              <w:start w:val="single" w:sz="6" w:space="0" w:color="000000"/>
              <w:bottom w:val="single" w:sz="6" w:space="0" w:color="000000"/>
              <w:end w:val="single" w:sz="6" w:space="0" w:color="000000"/>
            </w:tcBorders>
            <w:vAlign w:val="center"/>
          </w:tcPr>
          <w:p>
            <w:pPr>
              <w:pStyle w:val="Normal"/>
              <w:jc w:val="center"/>
              <w:rPr>
                <w:b/>
                <w:i/>
                <w:color w:themeColor="text1" w:val="000000"/>
                <w:sz w:val="28"/>
                <w:szCs w:val="28"/>
              </w:rPr>
            </w:pPr>
            <w:r>
              <w:rPr>
                <w:b/>
                <w:i/>
                <w:color w:themeColor="text1" w:val="000000"/>
                <w:sz w:val="28"/>
                <w:szCs w:val="28"/>
              </w:rPr>
            </w:r>
          </w:p>
        </w:tc>
      </w:tr>
      <w:tr>
        <w:trPr>
          <w:trHeight w:val="397" w:hRule="atLeast"/>
        </w:trPr>
        <w:tc>
          <w:tcPr>
            <w:tcW w:w="636" w:type="dxa"/>
            <w:tcBorders>
              <w:top w:val="single" w:sz="6" w:space="0" w:color="000000"/>
              <w:start w:val="single" w:sz="6" w:space="0" w:color="000000"/>
              <w:bottom w:val="single" w:sz="6" w:space="0" w:color="000000"/>
              <w:end w:val="single" w:sz="6" w:space="0" w:color="000000"/>
            </w:tcBorders>
            <w:vAlign w:val="center"/>
          </w:tcPr>
          <w:p>
            <w:pPr>
              <w:pStyle w:val="Normal"/>
              <w:tabs>
                <w:tab w:val="clear" w:pos="720"/>
                <w:tab w:val="left" w:pos="504" w:leader="none"/>
              </w:tabs>
              <w:jc w:val="center"/>
              <w:rPr/>
            </w:pPr>
            <w:r>
              <w:rPr>
                <w:bCs/>
                <w:iCs/>
                <w:color w:themeColor="text1" w:val="000000"/>
                <w:sz w:val="28"/>
                <w:szCs w:val="28"/>
              </w:rPr>
              <w:t>2</w:t>
            </w:r>
          </w:p>
        </w:tc>
        <w:tc>
          <w:tcPr>
            <w:tcW w:w="2636"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725"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23"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10"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19"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05" w:type="dxa"/>
            <w:tcBorders>
              <w:top w:val="single" w:sz="6" w:space="0" w:color="000000"/>
              <w:start w:val="single" w:sz="6" w:space="0" w:color="000000"/>
              <w:bottom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397" w:hRule="atLeast"/>
        </w:trPr>
        <w:tc>
          <w:tcPr>
            <w:tcW w:w="636" w:type="dxa"/>
            <w:tcBorders>
              <w:top w:val="single" w:sz="6" w:space="0" w:color="000000"/>
              <w:start w:val="single" w:sz="6" w:space="0" w:color="000000"/>
              <w:bottom w:val="single" w:sz="4" w:space="0" w:color="000000"/>
              <w:end w:val="single" w:sz="6" w:space="0" w:color="000000"/>
            </w:tcBorders>
            <w:vAlign w:val="center"/>
          </w:tcPr>
          <w:p>
            <w:pPr>
              <w:pStyle w:val="Normal"/>
              <w:tabs>
                <w:tab w:val="clear" w:pos="720"/>
                <w:tab w:val="left" w:pos="504" w:leader="none"/>
              </w:tabs>
              <w:jc w:val="center"/>
              <w:rPr/>
            </w:pPr>
            <w:r>
              <w:rPr>
                <w:bCs/>
                <w:iCs/>
                <w:color w:themeColor="text1" w:val="000000"/>
                <w:sz w:val="28"/>
                <w:szCs w:val="28"/>
              </w:rPr>
              <w:t>…</w:t>
            </w:r>
          </w:p>
        </w:tc>
        <w:tc>
          <w:tcPr>
            <w:tcW w:w="2636"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725"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23"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10"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19"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505" w:type="dxa"/>
            <w:tcBorders>
              <w:top w:val="single" w:sz="6" w:space="0" w:color="000000"/>
              <w:start w:val="single" w:sz="6" w:space="0" w:color="000000"/>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bl>
    <w:p>
      <w:pPr>
        <w:pStyle w:val="Normal"/>
        <w:spacing w:before="0" w:after="120"/>
        <w:jc w:val="both"/>
        <w:rPr/>
      </w:pPr>
      <w:r>
        <w:rPr>
          <w:b/>
          <w:bCs/>
          <w:color w:themeColor="text1" w:val="000000"/>
          <w:sz w:val="28"/>
          <w:szCs w:val="28"/>
        </w:rPr>
        <w:t xml:space="preserve">Dạng IV: </w:t>
      </w:r>
      <w:r>
        <w:rPr>
          <w:bCs/>
          <w:color w:themeColor="text1" w:val="000000"/>
          <w:spacing w:val="-4"/>
          <w:sz w:val="28"/>
          <w:szCs w:val="28"/>
        </w:rPr>
        <w:t>Đăng ký bảo hộ quyền sở hữu công nghiệp, quyền đối với giống cây trồng</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659"/>
        <w:gridCol w:w="2902"/>
        <w:gridCol w:w="4256"/>
        <w:gridCol w:w="1537"/>
      </w:tblGrid>
      <w:tr>
        <w:trPr>
          <w:trHeight w:val="275" w:hRule="atLeast"/>
        </w:trPr>
        <w:tc>
          <w:tcPr>
            <w:tcW w:w="659" w:type="dxa"/>
            <w:tcBorders>
              <w:top w:val="single" w:sz="4" w:space="0" w:color="000000"/>
              <w:start w:val="single" w:sz="6" w:space="0" w:color="000000"/>
              <w:bottom w:val="single" w:sz="6" w:space="0" w:color="000000"/>
              <w:end w:val="single" w:sz="6" w:space="0" w:color="000000"/>
            </w:tcBorders>
            <w:vAlign w:val="center"/>
          </w:tcPr>
          <w:p>
            <w:pPr>
              <w:pStyle w:val="Normal"/>
              <w:tabs>
                <w:tab w:val="clear" w:pos="720"/>
                <w:tab w:val="left" w:pos="504" w:leader="none"/>
              </w:tabs>
              <w:jc w:val="center"/>
              <w:rPr/>
            </w:pPr>
            <w:r>
              <w:rPr>
                <w:b/>
                <w:bCs/>
                <w:color w:themeColor="text1" w:val="000000"/>
                <w:position w:val="-20"/>
                <w:sz w:val="28"/>
                <w:szCs w:val="28"/>
              </w:rPr>
              <w:t>TT</w:t>
            </w:r>
          </w:p>
        </w:tc>
        <w:tc>
          <w:tcPr>
            <w:tcW w:w="2902"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Tên sản phẩm</w:t>
            </w:r>
          </w:p>
        </w:tc>
        <w:tc>
          <w:tcPr>
            <w:tcW w:w="4256"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Yêu cầu khoa học cần đạt</w:t>
            </w:r>
          </w:p>
        </w:tc>
        <w:tc>
          <w:tcPr>
            <w:tcW w:w="1537"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b/>
                <w:bCs/>
                <w:color w:themeColor="text1" w:val="000000"/>
                <w:position w:val="-20"/>
                <w:sz w:val="28"/>
                <w:szCs w:val="28"/>
              </w:rPr>
              <w:t>Ghi chú</w:t>
            </w:r>
          </w:p>
        </w:tc>
      </w:tr>
      <w:tr>
        <w:trPr>
          <w:trHeight w:val="281" w:hRule="atLeast"/>
        </w:trPr>
        <w:tc>
          <w:tcPr>
            <w:tcW w:w="659" w:type="dxa"/>
            <w:tcBorders>
              <w:top w:val="single" w:sz="4" w:space="0" w:color="000000"/>
              <w:start w:val="single" w:sz="6" w:space="0" w:color="000000"/>
              <w:bottom w:val="single" w:sz="6" w:space="0" w:color="000000"/>
              <w:end w:val="single" w:sz="6" w:space="0" w:color="000000"/>
            </w:tcBorders>
            <w:vAlign w:val="center"/>
          </w:tcPr>
          <w:p>
            <w:pPr>
              <w:pStyle w:val="Normal"/>
              <w:tabs>
                <w:tab w:val="clear" w:pos="720"/>
                <w:tab w:val="left" w:pos="504" w:leader="none"/>
              </w:tabs>
              <w:jc w:val="center"/>
              <w:rPr/>
            </w:pPr>
            <w:r>
              <w:rPr>
                <w:i/>
                <w:color w:themeColor="text1" w:val="000000"/>
                <w:sz w:val="28"/>
                <w:szCs w:val="28"/>
              </w:rPr>
              <w:t>(1)</w:t>
            </w:r>
          </w:p>
        </w:tc>
        <w:tc>
          <w:tcPr>
            <w:tcW w:w="2902"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(2)</w:t>
            </w:r>
          </w:p>
        </w:tc>
        <w:tc>
          <w:tcPr>
            <w:tcW w:w="4256"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(3)</w:t>
            </w:r>
          </w:p>
        </w:tc>
        <w:tc>
          <w:tcPr>
            <w:tcW w:w="1537" w:type="dxa"/>
            <w:tcBorders>
              <w:top w:val="single" w:sz="4"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(4)</w:t>
            </w:r>
          </w:p>
        </w:tc>
      </w:tr>
      <w:tr>
        <w:trPr>
          <w:trHeight w:val="454" w:hRule="atLeast"/>
        </w:trPr>
        <w:tc>
          <w:tcPr>
            <w:tcW w:w="659" w:type="dxa"/>
            <w:tcBorders>
              <w:top w:val="single" w:sz="4" w:space="0" w:color="000000"/>
              <w:start w:val="single" w:sz="6" w:space="0" w:color="000000"/>
              <w:bottom w:val="single" w:sz="6" w:space="0" w:color="000000"/>
              <w:end w:val="single" w:sz="6" w:space="0" w:color="000000"/>
            </w:tcBorders>
            <w:vAlign w:val="center"/>
          </w:tcPr>
          <w:p>
            <w:pPr>
              <w:pStyle w:val="Normal"/>
              <w:tabs>
                <w:tab w:val="clear" w:pos="720"/>
                <w:tab w:val="left" w:pos="504" w:leader="none"/>
              </w:tabs>
              <w:jc w:val="center"/>
              <w:rPr/>
            </w:pPr>
            <w:r>
              <w:rPr>
                <w:iCs/>
                <w:color w:themeColor="text1" w:val="000000"/>
                <w:sz w:val="28"/>
                <w:szCs w:val="28"/>
              </w:rPr>
              <w:t>1</w:t>
            </w:r>
          </w:p>
        </w:tc>
        <w:tc>
          <w:tcPr>
            <w:tcW w:w="2902"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4256"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1537"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r>
      <w:tr>
        <w:trPr>
          <w:trHeight w:val="454" w:hRule="atLeast"/>
        </w:trPr>
        <w:tc>
          <w:tcPr>
            <w:tcW w:w="659" w:type="dxa"/>
            <w:tcBorders>
              <w:top w:val="single" w:sz="4" w:space="0" w:color="000000"/>
              <w:start w:val="single" w:sz="6" w:space="0" w:color="000000"/>
              <w:bottom w:val="single" w:sz="4" w:space="0" w:color="000000"/>
              <w:end w:val="single" w:sz="6" w:space="0" w:color="000000"/>
            </w:tcBorders>
            <w:vAlign w:val="center"/>
          </w:tcPr>
          <w:p>
            <w:pPr>
              <w:pStyle w:val="Normal"/>
              <w:tabs>
                <w:tab w:val="clear" w:pos="720"/>
                <w:tab w:val="left" w:pos="504" w:leader="none"/>
              </w:tabs>
              <w:jc w:val="center"/>
              <w:rPr/>
            </w:pPr>
            <w:r>
              <w:rPr>
                <w:iCs/>
                <w:color w:themeColor="text1" w:val="000000"/>
                <w:sz w:val="28"/>
                <w:szCs w:val="28"/>
              </w:rPr>
              <w:t>2</w:t>
            </w:r>
          </w:p>
        </w:tc>
        <w:tc>
          <w:tcPr>
            <w:tcW w:w="2902" w:type="dxa"/>
            <w:tcBorders>
              <w:top w:val="single" w:sz="4" w:space="0" w:color="000000"/>
              <w:start w:val="single" w:sz="6" w:space="0" w:color="000000"/>
              <w:bottom w:val="single" w:sz="4"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4256" w:type="dxa"/>
            <w:tcBorders>
              <w:top w:val="single" w:sz="4" w:space="0" w:color="000000"/>
              <w:start w:val="single" w:sz="6" w:space="0" w:color="000000"/>
              <w:bottom w:val="single" w:sz="4"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1537" w:type="dxa"/>
            <w:tcBorders>
              <w:top w:val="single" w:sz="4" w:space="0" w:color="000000"/>
              <w:start w:val="single" w:sz="6" w:space="0" w:color="000000"/>
              <w:bottom w:val="single" w:sz="4"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r>
      <w:tr>
        <w:trPr>
          <w:trHeight w:val="454" w:hRule="atLeast"/>
        </w:trPr>
        <w:tc>
          <w:tcPr>
            <w:tcW w:w="659" w:type="dxa"/>
            <w:tcBorders>
              <w:top w:val="single" w:sz="4" w:space="0" w:color="000000"/>
              <w:start w:val="single" w:sz="6" w:space="0" w:color="000000"/>
              <w:bottom w:val="single" w:sz="6" w:space="0" w:color="000000"/>
              <w:end w:val="single" w:sz="6" w:space="0" w:color="000000"/>
            </w:tcBorders>
            <w:vAlign w:val="center"/>
          </w:tcPr>
          <w:p>
            <w:pPr>
              <w:pStyle w:val="Normal"/>
              <w:tabs>
                <w:tab w:val="clear" w:pos="720"/>
                <w:tab w:val="left" w:pos="504" w:leader="none"/>
              </w:tabs>
              <w:jc w:val="center"/>
              <w:rPr/>
            </w:pPr>
            <w:r>
              <w:rPr>
                <w:iCs/>
                <w:color w:themeColor="text1" w:val="000000"/>
                <w:sz w:val="28"/>
                <w:szCs w:val="28"/>
              </w:rPr>
              <w:t>…</w:t>
            </w:r>
          </w:p>
        </w:tc>
        <w:tc>
          <w:tcPr>
            <w:tcW w:w="2902"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4256"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c>
          <w:tcPr>
            <w:tcW w:w="1537" w:type="dxa"/>
            <w:tcBorders>
              <w:top w:val="single" w:sz="4" w:space="0" w:color="000000"/>
              <w:start w:val="single" w:sz="6" w:space="0" w:color="000000"/>
              <w:bottom w:val="single" w:sz="6" w:space="0" w:color="000000"/>
              <w:end w:val="single" w:sz="6" w:space="0" w:color="000000"/>
            </w:tcBorders>
            <w:vAlign w:val="center"/>
          </w:tcPr>
          <w:p>
            <w:pPr>
              <w:pStyle w:val="Normal"/>
              <w:jc w:val="center"/>
              <w:rPr>
                <w:i/>
                <w:color w:themeColor="text1" w:val="000000"/>
                <w:sz w:val="28"/>
                <w:szCs w:val="28"/>
              </w:rPr>
            </w:pPr>
            <w:r>
              <w:rPr>
                <w:i/>
                <w:color w:themeColor="text1" w:val="000000"/>
                <w:sz w:val="28"/>
                <w:szCs w:val="28"/>
              </w:rPr>
            </w:r>
          </w:p>
        </w:tc>
      </w:tr>
    </w:tbl>
    <w:p>
      <w:pPr>
        <w:pStyle w:val="Normal"/>
        <w:widowControl w:val="false"/>
        <w:spacing w:before="0" w:after="120"/>
        <w:jc w:val="both"/>
        <w:rPr/>
      </w:pPr>
      <w:r>
        <w:rPr>
          <w:b/>
          <w:color w:themeColor="text1" w:val="000000"/>
          <w:sz w:val="28"/>
          <w:szCs w:val="28"/>
        </w:rPr>
        <w:t>22.1. Kết quả tham gia đào tạo sau đại học</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591"/>
        <w:gridCol w:w="3014"/>
        <w:gridCol w:w="1230"/>
        <w:gridCol w:w="2893"/>
        <w:gridCol w:w="1626"/>
      </w:tblGrid>
      <w:tr>
        <w:trPr>
          <w:trHeight w:val="360" w:hRule="atLeast"/>
        </w:trPr>
        <w:tc>
          <w:tcPr>
            <w:tcW w:w="591" w:type="dxa"/>
            <w:tcBorders>
              <w:top w:val="single" w:sz="4" w:space="0" w:color="000000"/>
              <w:start w:val="single" w:sz="6" w:space="0" w:color="000000"/>
              <w:bottom w:val="single" w:sz="4" w:space="0" w:color="000000"/>
              <w:end w:val="single" w:sz="4" w:space="0" w:color="000000"/>
            </w:tcBorders>
            <w:vAlign w:val="center"/>
          </w:tcPr>
          <w:p>
            <w:pPr>
              <w:pStyle w:val="Normal"/>
              <w:jc w:val="center"/>
              <w:rPr/>
            </w:pPr>
            <w:r>
              <w:rPr>
                <w:b/>
                <w:color w:themeColor="text1" w:val="000000"/>
                <w:sz w:val="28"/>
                <w:szCs w:val="28"/>
              </w:rPr>
              <w:t>TT</w:t>
            </w:r>
          </w:p>
        </w:tc>
        <w:tc>
          <w:tcPr>
            <w:tcW w:w="3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Cấp đào tạo</w:t>
            </w:r>
          </w:p>
        </w:tc>
        <w:tc>
          <w:tcPr>
            <w:tcW w:w="12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Số lượng</w:t>
            </w:r>
          </w:p>
        </w:tc>
        <w:tc>
          <w:tcPr>
            <w:tcW w:w="28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Chuyên ngành đào tạo</w:t>
            </w:r>
          </w:p>
        </w:tc>
        <w:tc>
          <w:tcPr>
            <w:tcW w:w="1626" w:type="dxa"/>
            <w:tcBorders>
              <w:top w:val="single" w:sz="4" w:space="0" w:color="000000"/>
              <w:start w:val="single" w:sz="4" w:space="0" w:color="000000"/>
              <w:bottom w:val="single" w:sz="4" w:space="0" w:color="000000"/>
              <w:end w:val="single" w:sz="6" w:space="0" w:color="000000"/>
            </w:tcBorders>
            <w:vAlign w:val="center"/>
          </w:tcPr>
          <w:p>
            <w:pPr>
              <w:pStyle w:val="Normal"/>
              <w:jc w:val="center"/>
              <w:rPr/>
            </w:pPr>
            <w:r>
              <w:rPr>
                <w:b/>
                <w:color w:themeColor="text1" w:val="000000"/>
                <w:sz w:val="28"/>
                <w:szCs w:val="28"/>
              </w:rPr>
              <w:t>Ghi chú</w:t>
            </w:r>
          </w:p>
        </w:tc>
      </w:tr>
      <w:tr>
        <w:trPr>
          <w:trHeight w:val="360" w:hRule="atLeast"/>
        </w:trPr>
        <w:tc>
          <w:tcPr>
            <w:tcW w:w="591" w:type="dxa"/>
            <w:tcBorders>
              <w:top w:val="single" w:sz="4" w:space="0" w:color="000000"/>
              <w:start w:val="single" w:sz="6" w:space="0" w:color="000000"/>
              <w:bottom w:val="single" w:sz="4" w:space="0" w:color="000000"/>
              <w:end w:val="single" w:sz="4" w:space="0" w:color="000000"/>
            </w:tcBorders>
            <w:vAlign w:val="center"/>
          </w:tcPr>
          <w:p>
            <w:pPr>
              <w:pStyle w:val="Normal"/>
              <w:jc w:val="center"/>
              <w:rPr/>
            </w:pPr>
            <w:r>
              <w:rPr>
                <w:i/>
                <w:color w:themeColor="text1" w:val="000000"/>
                <w:sz w:val="28"/>
                <w:szCs w:val="28"/>
              </w:rPr>
              <w:t>(1)</w:t>
            </w:r>
          </w:p>
        </w:tc>
        <w:tc>
          <w:tcPr>
            <w:tcW w:w="3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(2)</w:t>
            </w:r>
          </w:p>
        </w:tc>
        <w:tc>
          <w:tcPr>
            <w:tcW w:w="12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(3)</w:t>
            </w:r>
          </w:p>
        </w:tc>
        <w:tc>
          <w:tcPr>
            <w:tcW w:w="28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(4)</w:t>
            </w:r>
          </w:p>
        </w:tc>
        <w:tc>
          <w:tcPr>
            <w:tcW w:w="1626" w:type="dxa"/>
            <w:tcBorders>
              <w:top w:val="single" w:sz="4" w:space="0" w:color="000000"/>
              <w:start w:val="single" w:sz="4" w:space="0" w:color="000000"/>
              <w:bottom w:val="single" w:sz="4" w:space="0" w:color="000000"/>
              <w:end w:val="single" w:sz="6" w:space="0" w:color="000000"/>
            </w:tcBorders>
            <w:vAlign w:val="center"/>
          </w:tcPr>
          <w:p>
            <w:pPr>
              <w:pStyle w:val="Normal"/>
              <w:jc w:val="center"/>
              <w:rPr/>
            </w:pPr>
            <w:r>
              <w:rPr>
                <w:i/>
                <w:color w:themeColor="text1" w:val="000000"/>
                <w:sz w:val="28"/>
                <w:szCs w:val="28"/>
              </w:rPr>
              <w:t>(5)</w:t>
            </w:r>
          </w:p>
        </w:tc>
      </w:tr>
      <w:tr>
        <w:trPr>
          <w:trHeight w:val="510" w:hRule="atLeast"/>
        </w:trPr>
        <w:tc>
          <w:tcPr>
            <w:tcW w:w="591" w:type="dxa"/>
            <w:tcBorders>
              <w:top w:val="single" w:sz="4" w:space="0" w:color="000000"/>
              <w:start w:val="single" w:sz="6"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3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2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28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626" w:type="dxa"/>
            <w:tcBorders>
              <w:top w:val="single" w:sz="4" w:space="0" w:color="000000"/>
              <w:start w:val="single" w:sz="4" w:space="0" w:color="000000"/>
              <w:bottom w:val="single" w:sz="4"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r>
        <w:trPr>
          <w:trHeight w:val="510" w:hRule="atLeast"/>
        </w:trPr>
        <w:tc>
          <w:tcPr>
            <w:tcW w:w="591" w:type="dxa"/>
            <w:tcBorders>
              <w:top w:val="single" w:sz="4" w:space="0" w:color="000000"/>
              <w:start w:val="single" w:sz="6"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3014"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2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28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626" w:type="dxa"/>
            <w:tcBorders>
              <w:top w:val="single" w:sz="4" w:space="0" w:color="000000"/>
              <w:start w:val="single" w:sz="4" w:space="0" w:color="000000"/>
              <w:bottom w:val="single" w:sz="4"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r>
    </w:tbl>
    <w:p>
      <w:pPr>
        <w:pStyle w:val="Normal"/>
        <w:widowControl w:val="false"/>
        <w:spacing w:before="0" w:after="120"/>
        <w:jc w:val="both"/>
        <w:rPr/>
      </w:pPr>
      <w:r>
        <w:rPr>
          <w:b/>
          <w:color w:themeColor="text1" w:val="000000"/>
          <w:sz w:val="28"/>
          <w:szCs w:val="28"/>
        </w:rPr>
        <w:t xml:space="preserve">22.2. Trình độ khoa học của sản phẩm (Dạng I &amp; II) so với các sản phẩm tương tự hiện có </w:t>
      </w:r>
      <w:r>
        <w:rPr>
          <w:bCs/>
          <w:i/>
          <w:iCs/>
          <w:color w:themeColor="text1" w:val="000000"/>
          <w:sz w:val="28"/>
          <w:szCs w:val="28"/>
        </w:rPr>
        <w:t>(</w:t>
      </w:r>
      <w:r>
        <w:rPr>
          <w:i/>
          <w:color w:themeColor="text1" w:val="000000"/>
          <w:sz w:val="28"/>
          <w:szCs w:val="28"/>
        </w:rPr>
        <w:t>Làm rõ cơ sở khoa học và thực tiễn để xác định các yêu cầu khoa học cần đạt của các sản phẩm của đề tài</w:t>
      </w:r>
      <w:r>
        <w:rPr>
          <w:bCs/>
          <w:i/>
          <w:iCs/>
          <w:color w:themeColor="text1" w:val="000000"/>
          <w:sz w:val="28"/>
          <w:szCs w:val="28"/>
        </w:rPr>
        <w:t>)</w:t>
      </w:r>
    </w:p>
    <w:p>
      <w:pPr>
        <w:pStyle w:val="Normal"/>
        <w:widowControl w:val="false"/>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widowControl w:val="false"/>
        <w:spacing w:before="0" w:after="120"/>
        <w:jc w:val="both"/>
        <w:rPr/>
      </w:pPr>
      <w:r>
        <w:rPr>
          <w:b/>
          <w:color w:themeColor="text1" w:val="000000"/>
          <w:sz w:val="28"/>
          <w:szCs w:val="28"/>
        </w:rPr>
        <w:t>22.3. Mức chất lượng các sản phẩm (Dạng III) so với các sản phẩm tương tự trong nước và nước ngoài</w:t>
      </w:r>
    </w:p>
    <w:p>
      <w:pPr>
        <w:pStyle w:val="Normal"/>
        <w:widowControl w:val="false"/>
        <w:tabs>
          <w:tab w:val="clear" w:pos="720"/>
          <w:tab w:val="left" w:pos="426" w:leader="none"/>
        </w:tabs>
        <w:spacing w:before="0" w:after="120"/>
        <w:jc w:val="both"/>
        <w:rPr/>
      </w:pPr>
      <w:r>
        <w:rPr>
          <w:b/>
          <w:color w:themeColor="text1" w:val="000000"/>
          <w:sz w:val="28"/>
          <w:szCs w:val="28"/>
        </w:rPr>
        <w:t>23. Khả năng ứng dụng và phương thức chuyển giao kết quả nghiên cứu</w:t>
      </w:r>
    </w:p>
    <w:p>
      <w:pPr>
        <w:pStyle w:val="Normal"/>
        <w:widowControl w:val="false"/>
        <w:tabs>
          <w:tab w:val="clear" w:pos="720"/>
          <w:tab w:val="left" w:pos="426" w:leader="none"/>
        </w:tabs>
        <w:spacing w:before="0" w:after="120"/>
        <w:jc w:val="both"/>
        <w:rPr/>
      </w:pPr>
      <w:r>
        <w:rPr>
          <w:b/>
          <w:color w:themeColor="text1" w:val="000000"/>
          <w:sz w:val="28"/>
          <w:szCs w:val="28"/>
        </w:rPr>
        <w:t xml:space="preserve">23.1. Khả năng về thị trường </w:t>
      </w:r>
    </w:p>
    <w:p>
      <w:pPr>
        <w:pStyle w:val="Normal"/>
        <w:widowControl w:val="false"/>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widowControl w:val="false"/>
        <w:tabs>
          <w:tab w:val="clear" w:pos="720"/>
          <w:tab w:val="left" w:pos="426" w:leader="none"/>
        </w:tabs>
        <w:spacing w:before="0" w:after="120"/>
        <w:jc w:val="both"/>
        <w:rPr/>
      </w:pPr>
      <w:r>
        <w:rPr>
          <w:b/>
          <w:color w:themeColor="text1" w:val="000000"/>
          <w:sz w:val="28"/>
          <w:szCs w:val="28"/>
        </w:rPr>
        <w:t xml:space="preserve">23.2. Khả năng về ứng dụng các kết quả nghiên cứu vào sản xuất kinh doanh </w:t>
      </w:r>
    </w:p>
    <w:p>
      <w:pPr>
        <w:pStyle w:val="Normal"/>
        <w:widowControl w:val="false"/>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widowControl w:val="false"/>
        <w:tabs>
          <w:tab w:val="clear" w:pos="720"/>
          <w:tab w:val="left" w:pos="426" w:leader="none"/>
        </w:tabs>
        <w:spacing w:before="0" w:after="120"/>
        <w:jc w:val="both"/>
        <w:rPr/>
      </w:pPr>
      <w:r>
        <w:rPr>
          <w:b/>
          <w:color w:themeColor="text1" w:val="000000"/>
          <w:sz w:val="28"/>
          <w:szCs w:val="28"/>
        </w:rPr>
        <w:t>23.3. Khả năng liên doanh liên kết với các doanh nghiệp trong quá trình nghiên cứu và triển khai ứng dụng sản phẩm</w:t>
      </w:r>
    </w:p>
    <w:p>
      <w:pPr>
        <w:pStyle w:val="Normal"/>
        <w:widowControl w:val="false"/>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b/>
          <w:color w:themeColor="text1" w:val="000000"/>
          <w:sz w:val="28"/>
          <w:szCs w:val="28"/>
        </w:rPr>
        <w:t>23.4. Mô tả phương thức chuyển giao</w:t>
      </w:r>
    </w:p>
    <w:p>
      <w:pPr>
        <w:pStyle w:val="Normal"/>
        <w:widowControl w:val="false"/>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lineRule="auto" w:line="247" w:before="0" w:after="120"/>
        <w:jc w:val="both"/>
        <w:rPr/>
      </w:pPr>
      <w:r>
        <w:rPr>
          <w:b/>
          <w:bCs/>
          <w:color w:themeColor="text1" w:val="000000"/>
          <w:position w:val="-20"/>
          <w:sz w:val="28"/>
          <w:szCs w:val="28"/>
        </w:rPr>
        <w:t>24. Phạm vi và địa chỉ (dự kiến) ứng dụng các kết quả của đề tài</w:t>
      </w:r>
    </w:p>
    <w:p>
      <w:pPr>
        <w:pStyle w:val="Normal"/>
        <w:widowControl w:val="false"/>
        <w:spacing w:lineRule="auto" w:line="247" w:before="0" w:after="120"/>
        <w:jc w:val="both"/>
        <w:rPr/>
      </w:pPr>
      <w:r>
        <w:rPr>
          <w:color w:themeColor="text1" w:val="000000"/>
          <w:sz w:val="28"/>
          <w:szCs w:val="28"/>
        </w:rPr>
        <w:t>...........................................................................................................................</w:t>
      </w:r>
    </w:p>
    <w:p>
      <w:pPr>
        <w:pStyle w:val="Normal"/>
        <w:spacing w:lineRule="auto" w:line="247" w:before="0" w:after="120"/>
        <w:jc w:val="both"/>
        <w:rPr/>
      </w:pPr>
      <w:r>
        <w:rPr>
          <w:color w:themeColor="text1" w:val="000000"/>
          <w:sz w:val="28"/>
          <w:szCs w:val="28"/>
        </w:rPr>
        <w:t>.....................................................................................................................................</w:t>
      </w:r>
    </w:p>
    <w:p>
      <w:pPr>
        <w:pStyle w:val="Normal"/>
        <w:spacing w:before="0" w:after="120"/>
        <w:jc w:val="both"/>
        <w:rPr/>
      </w:pPr>
      <w:r>
        <w:rPr>
          <w:color w:themeColor="text1" w:val="000000"/>
          <w:sz w:val="28"/>
          <w:szCs w:val="28"/>
        </w:rPr>
        <w:t>.....................................................................................................................................</w:t>
      </w:r>
    </w:p>
    <w:p>
      <w:pPr>
        <w:pStyle w:val="Normal"/>
        <w:spacing w:lineRule="auto" w:line="247" w:before="0" w:after="120"/>
        <w:jc w:val="both"/>
        <w:rPr/>
      </w:pPr>
      <w:r>
        <w:rPr>
          <w:b/>
          <w:bCs/>
          <w:color w:themeColor="text1" w:val="000000"/>
          <w:sz w:val="28"/>
          <w:szCs w:val="28"/>
        </w:rPr>
        <w:t>25. Tác động và lợi ích mang lại của kết quả nghiên cứu</w:t>
      </w:r>
    </w:p>
    <w:p>
      <w:pPr>
        <w:pStyle w:val="Normal"/>
        <w:spacing w:lineRule="auto" w:line="247" w:before="0" w:after="120"/>
        <w:jc w:val="both"/>
        <w:rPr/>
      </w:pPr>
      <w:r>
        <w:rPr>
          <w:b/>
          <w:bCs/>
          <w:iCs/>
          <w:color w:themeColor="text1" w:val="000000"/>
          <w:sz w:val="28"/>
          <w:szCs w:val="28"/>
        </w:rPr>
        <w:t>25.1. Đối với quân sự, quốc phòng, kinh tế - xã hội và môi trường</w:t>
      </w:r>
    </w:p>
    <w:p>
      <w:pPr>
        <w:pStyle w:val="ListParagraph"/>
        <w:numPr>
          <w:ilvl w:val="1"/>
          <w:numId w:val="5"/>
        </w:numPr>
        <w:tabs>
          <w:tab w:val="clear" w:pos="720"/>
          <w:tab w:val="left" w:pos="426" w:leader="none"/>
        </w:tabs>
        <w:spacing w:lineRule="auto" w:line="360" w:before="0" w:after="120"/>
        <w:ind w:firstLine="360" w:start="0"/>
        <w:contextualSpacing/>
        <w:jc w:val="both"/>
        <w:rPr/>
      </w:pPr>
      <w:r>
        <w:rPr>
          <w:color w:themeColor="text1" w:val="000000"/>
          <w:sz w:val="28"/>
          <w:szCs w:val="28"/>
        </w:rPr>
        <w:t>Phát hiện sớm bệnh Alzheimer và suy giảm nhận thức nhẹ (MCI): Mô hình Voice AI dựa trên giọng nói giúp sàng lọc sớm bệnh lý thần kinh ở người cao tuổi, đặc biệt trong giai đoạn chưa có biểu hiện rõ ràng trên lâm sàng. Việc phát hiện sớm cho phép can thiệp sớm, kéo dài thời gian sống độc lập và cải thiện chất lượng cuộc sống cho người bệnh.</w:t>
      </w:r>
    </w:p>
    <w:p>
      <w:pPr>
        <w:pStyle w:val="ListParagraph"/>
        <w:numPr>
          <w:ilvl w:val="1"/>
          <w:numId w:val="5"/>
        </w:numPr>
        <w:tabs>
          <w:tab w:val="clear" w:pos="720"/>
          <w:tab w:val="left" w:pos="426" w:leader="none"/>
        </w:tabs>
        <w:spacing w:lineRule="auto" w:line="360" w:before="0" w:after="120"/>
        <w:ind w:firstLine="360" w:start="0"/>
        <w:contextualSpacing/>
        <w:jc w:val="both"/>
        <w:rPr/>
      </w:pPr>
      <w:r>
        <w:rPr>
          <w:color w:themeColor="text1" w:val="000000"/>
          <w:sz w:val="28"/>
          <w:szCs w:val="28"/>
        </w:rPr>
        <w:t>Giảm gánh nặng kinh tế – xã hội: Sa sút trí tuệ là một trong những nguyên nhân hàng đầu gây tàn tật ở người cao tuổi. Việc áp dụng công nghệ AI trong sàng lọc và chẩn đoán sẽ giảm thiểu chi phí y tế dài hạn, giảm gánh nặng chăm sóc đối với gia đình và hệ thống y tế công.</w:t>
      </w:r>
    </w:p>
    <w:p>
      <w:pPr>
        <w:pStyle w:val="ListParagraph"/>
        <w:numPr>
          <w:ilvl w:val="1"/>
          <w:numId w:val="5"/>
        </w:numPr>
        <w:tabs>
          <w:tab w:val="clear" w:pos="720"/>
          <w:tab w:val="left" w:pos="426" w:leader="none"/>
        </w:tabs>
        <w:spacing w:lineRule="auto" w:line="360" w:before="0" w:after="120"/>
        <w:ind w:firstLine="360" w:start="0"/>
        <w:contextualSpacing/>
        <w:jc w:val="both"/>
        <w:rPr/>
      </w:pPr>
      <w:r>
        <w:rPr>
          <w:color w:themeColor="text1" w:val="000000"/>
          <w:sz w:val="28"/>
          <w:szCs w:val="28"/>
        </w:rPr>
        <w:t>Thúc đẩy chuyển đổi số trong y tế: Đề tài góp phần xây dựng nền tảng cho các giải pháp AI ứng dụng trong y học cá thể hóa, đặc biệt là tại các tuyến y tế cơ sở – nơi còn thiếu nhân lực chuyên môn và công cụ đánh giá chuẩn hóa.</w:t>
      </w:r>
    </w:p>
    <w:p>
      <w:pPr>
        <w:pStyle w:val="Normal"/>
        <w:tabs>
          <w:tab w:val="clear" w:pos="720"/>
          <w:tab w:val="left" w:pos="426" w:leader="none"/>
        </w:tabs>
        <w:spacing w:lineRule="auto" w:line="247" w:before="0" w:after="120"/>
        <w:jc w:val="both"/>
        <w:rPr/>
      </w:pPr>
      <w:r>
        <w:rPr>
          <w:b/>
          <w:bCs/>
          <w:iCs/>
          <w:color w:themeColor="text1" w:val="000000"/>
          <w:sz w:val="28"/>
          <w:szCs w:val="28"/>
        </w:rPr>
        <w:t>25.2. Đối với lĩnh vực KH&amp;CN có liên quan</w:t>
      </w:r>
    </w:p>
    <w:p>
      <w:pPr>
        <w:pStyle w:val="ListParagraph"/>
        <w:numPr>
          <w:ilvl w:val="1"/>
          <w:numId w:val="5"/>
        </w:numPr>
        <w:tabs>
          <w:tab w:val="clear" w:pos="720"/>
          <w:tab w:val="left" w:pos="426" w:leader="none"/>
        </w:tabs>
        <w:spacing w:lineRule="auto" w:line="360" w:before="0" w:after="120"/>
        <w:ind w:firstLine="360" w:start="0"/>
        <w:contextualSpacing/>
        <w:jc w:val="both"/>
        <w:rPr/>
      </w:pPr>
      <w:r>
        <w:rPr>
          <w:color w:themeColor="text1" w:val="000000"/>
          <w:sz w:val="28"/>
          <w:szCs w:val="28"/>
        </w:rPr>
        <w:t>Tạo tiền đề cho nghiên cứu liên ngành và thương mại hóa sản phẩm AI y tế: Kết quả đề tài có thể phát triển thành công cụ phần mềm, tích hợp vào các ứng dụng di động hoặc thiết bị thông minh phục vụ sàng lọc cộng đồng – mở ra hướng thương mại hóa có giá trị trong tương lai.</w:t>
      </w:r>
    </w:p>
    <w:p>
      <w:pPr>
        <w:pStyle w:val="Normal"/>
        <w:tabs>
          <w:tab w:val="clear" w:pos="720"/>
          <w:tab w:val="left" w:pos="426" w:leader="none"/>
        </w:tabs>
        <w:spacing w:lineRule="auto" w:line="247" w:before="0" w:after="120"/>
        <w:jc w:val="both"/>
        <w:rPr/>
      </w:pPr>
      <w:r>
        <w:rPr>
          <w:b/>
          <w:bCs/>
          <w:iCs/>
          <w:color w:themeColor="text1" w:val="000000"/>
          <w:sz w:val="28"/>
          <w:szCs w:val="28"/>
        </w:rPr>
        <w:t>25.3 Đối với đơn vị chủ trì và các cơ sở ứng dụng kết quả nghiên cứu</w:t>
      </w:r>
    </w:p>
    <w:p>
      <w:pPr>
        <w:pStyle w:val="Normal"/>
        <w:widowControl w:val="false"/>
        <w:tabs>
          <w:tab w:val="clear" w:pos="720"/>
          <w:tab w:val="left" w:pos="576" w:leader="none"/>
        </w:tabs>
        <w:spacing w:lineRule="auto" w:line="247" w:before="0" w:after="120"/>
        <w:jc w:val="both"/>
        <w:rPr/>
      </w:pPr>
      <w:r>
        <w:rPr>
          <w:b/>
          <w:bCs/>
          <w:color w:themeColor="text1" w:val="000000"/>
          <w:sz w:val="28"/>
          <w:szCs w:val="28"/>
        </w:rPr>
        <w:t>Đối với đơn vị chủ trì:</w:t>
      </w:r>
    </w:p>
    <w:p>
      <w:pPr>
        <w:pStyle w:val="Normal"/>
        <w:widowControl w:val="false"/>
        <w:numPr>
          <w:ilvl w:val="0"/>
          <w:numId w:val="6"/>
        </w:numPr>
        <w:spacing w:lineRule="auto" w:line="360" w:before="0" w:after="120"/>
        <w:ind w:firstLine="360" w:start="0"/>
        <w:jc w:val="both"/>
        <w:rPr/>
      </w:pPr>
      <w:r>
        <w:rPr>
          <w:color w:themeColor="text1" w:val="000000"/>
          <w:sz w:val="28"/>
          <w:szCs w:val="28"/>
        </w:rPr>
        <w:t>Nâng cao năng lực chuyên môn và nghiên cứu ứng dụng:</w:t>
        <w:br/>
        <w:t>Đơn vị chủ trì sẽ là một trong những trung tâm đầu tiên tại Việt Nam triển khai nghiên cứu tích hợp giữa thần kinh học lâm sàng và trí tuệ nhân tạo, qua đó nâng cao năng lực nghiên cứu đa ngành, năng lực chẩn đoán sớm và quản lý người bệnh sa sút trí tuệ.</w:t>
      </w:r>
    </w:p>
    <w:p>
      <w:pPr>
        <w:pStyle w:val="Normal"/>
        <w:widowControl w:val="false"/>
        <w:numPr>
          <w:ilvl w:val="0"/>
          <w:numId w:val="6"/>
        </w:numPr>
        <w:spacing w:lineRule="auto" w:line="360" w:before="0" w:after="120"/>
        <w:ind w:firstLine="360" w:start="0"/>
        <w:jc w:val="both"/>
        <w:rPr/>
      </w:pPr>
      <w:r>
        <w:rPr>
          <w:color w:themeColor="text1" w:val="000000"/>
          <w:sz w:val="28"/>
          <w:szCs w:val="28"/>
        </w:rPr>
        <w:t>Tích hợp ứng dụng Voice AI trong quy trình khám bệnh:</w:t>
        <w:br/>
        <w:t>Mô hình được xây dựng có thể tích hợp vào quy trình khám sàng lọc, giúp bác sĩ nhận diện sớm các trường hợp nghi ngờ MCI/AD qua giọng nói – hỗ trợ việc điều trị kịp thời, nâng cao hiệu quả quản lý người bệnh tại cộng đồng.</w:t>
      </w:r>
    </w:p>
    <w:p>
      <w:pPr>
        <w:pStyle w:val="Normal"/>
        <w:widowControl w:val="false"/>
        <w:numPr>
          <w:ilvl w:val="0"/>
          <w:numId w:val="6"/>
        </w:numPr>
        <w:spacing w:lineRule="auto" w:line="360" w:before="0" w:after="120"/>
        <w:ind w:firstLine="360" w:start="0"/>
        <w:jc w:val="both"/>
        <w:rPr/>
      </w:pPr>
      <w:commentRangeStart w:id="1"/>
      <w:r>
        <w:rPr>
          <w:color w:themeColor="text1" w:val="000000"/>
          <w:sz w:val="28"/>
          <w:szCs w:val="28"/>
        </w:rPr>
        <w:t>Xây dựng quy trình (protocol) chuẩn hóa khai thác các tác vụ giọng nói trong tầm soát bệnh Alzheimer tại Việt Nam. Cơ sở dữ liệu giọng nói và hồ sơ lâm sàng từ đề tài là nguồn tài nguyên quý giá, tạo tiền đề cho các nghiên cứu chuyên sâu về học sâu (Deep Learning) và phát triển hệ thống hỗ trợ chẩn đoán Alzheimer/MCI tích hợp trí tuệ nhân tạo. Đề tài góp phần khẳng định vị thế dẫn đầu của bệnh viện trong lĩnh vực ngôn ngữ học thần kinh và y học cá thể hóa.</w:t>
      </w:r>
      <w:commentRangeEnd w:id="1"/>
      <w:r>
        <w:commentReference w:id="1"/>
      </w:r>
      <w:r>
        <w:rPr>
          <w:color w:themeColor="text1" w:val="000000"/>
          <w:sz w:val="28"/>
          <w:szCs w:val="28"/>
        </w:rPr>
      </w:r>
    </w:p>
    <w:p>
      <w:pPr>
        <w:pStyle w:val="Normal"/>
        <w:widowControl w:val="false"/>
        <w:tabs>
          <w:tab w:val="clear" w:pos="720"/>
          <w:tab w:val="left" w:pos="576" w:leader="none"/>
        </w:tabs>
        <w:spacing w:lineRule="auto" w:line="247" w:before="0" w:after="120"/>
        <w:jc w:val="both"/>
        <w:rPr/>
      </w:pPr>
      <w:r>
        <w:rPr>
          <w:b/>
          <w:bCs/>
          <w:color w:themeColor="text1" w:val="000000"/>
          <w:sz w:val="28"/>
          <w:szCs w:val="28"/>
        </w:rPr>
        <w:t>Đối với các cơ sở ứng dụng kết quả nghiên cứu</w:t>
      </w:r>
    </w:p>
    <w:p>
      <w:pPr>
        <w:pStyle w:val="Normal"/>
        <w:widowControl w:val="false"/>
        <w:numPr>
          <w:ilvl w:val="0"/>
          <w:numId w:val="7"/>
        </w:numPr>
        <w:spacing w:lineRule="auto" w:line="360" w:before="0" w:after="120"/>
        <w:ind w:firstLine="360" w:start="0"/>
        <w:jc w:val="both"/>
        <w:rPr/>
      </w:pPr>
      <w:r>
        <w:rPr>
          <w:color w:themeColor="text1" w:val="000000"/>
          <w:sz w:val="28"/>
          <w:szCs w:val="28"/>
        </w:rPr>
        <w:t>Trạm y tế tuyến cơ sở, trung tâm y tế quận/huyện: Có thể sử dụng phần mềm hoặc công cụ đơn giản dựa trên mô hình Voice AI để tầm soát sớm người bệnh nguy cơ suy giảm nhận thức, từ đó chuyển tuyến kịp thời và giảm tải cho các bệnh viện chuyên khoa.</w:t>
      </w:r>
    </w:p>
    <w:p>
      <w:pPr>
        <w:pStyle w:val="Normal"/>
        <w:widowControl w:val="false"/>
        <w:numPr>
          <w:ilvl w:val="0"/>
          <w:numId w:val="7"/>
        </w:numPr>
        <w:spacing w:lineRule="auto" w:line="360" w:before="0" w:after="120"/>
        <w:ind w:firstLine="360" w:start="0"/>
        <w:jc w:val="both"/>
        <w:rPr/>
      </w:pPr>
      <w:r>
        <w:rPr>
          <w:color w:themeColor="text1" w:val="000000"/>
          <w:sz w:val="28"/>
          <w:szCs w:val="28"/>
        </w:rPr>
        <w:t>Các bệnh viện chuyên khoa thần kinh, tâm thần, lão khoa, phục hồi chức năng: Voice AI có thể trở thành công cụ hỗ trợ song song với MMSE, MoCA trong theo dõi tiến triển người bệnh Alzheimer hoặc các thể sa sút trí tuệ khác. Công cụ có thể ứng dụng linh hoạt tại phòng khám, phòng nội trú hoặc từ xa.</w:t>
      </w:r>
    </w:p>
    <w:p>
      <w:pPr>
        <w:pStyle w:val="Normal"/>
        <w:widowControl w:val="false"/>
        <w:numPr>
          <w:ilvl w:val="0"/>
          <w:numId w:val="7"/>
        </w:numPr>
        <w:spacing w:lineRule="auto" w:line="360" w:before="0" w:after="120"/>
        <w:ind w:firstLine="360" w:start="0"/>
        <w:jc w:val="both"/>
        <w:rPr/>
      </w:pPr>
      <w:r>
        <w:rPr>
          <w:color w:themeColor="text1" w:val="000000"/>
          <w:sz w:val="28"/>
          <w:szCs w:val="28"/>
        </w:rPr>
        <w:t>Cơ sở đào tạo – nghiên cứu (đại học, viện nghiên cứu): Kết quả đề tài tạo ra tiền đề để mở rộng các nghiên cứu về:</w:t>
      </w:r>
    </w:p>
    <w:p>
      <w:pPr>
        <w:pStyle w:val="Normal"/>
        <w:widowControl w:val="false"/>
        <w:numPr>
          <w:ilvl w:val="1"/>
          <w:numId w:val="7"/>
        </w:numPr>
        <w:spacing w:lineRule="auto" w:line="360" w:before="0" w:after="120"/>
        <w:ind w:firstLine="360" w:start="0"/>
        <w:jc w:val="both"/>
        <w:rPr/>
      </w:pPr>
      <w:r>
        <w:rPr>
          <w:color w:themeColor="text1" w:val="000000"/>
          <w:sz w:val="28"/>
          <w:szCs w:val="28"/>
        </w:rPr>
        <w:t>Kỹ thuật nhận diện lời nói y sinh học</w:t>
      </w:r>
    </w:p>
    <w:p>
      <w:pPr>
        <w:pStyle w:val="Normal"/>
        <w:widowControl w:val="false"/>
        <w:numPr>
          <w:ilvl w:val="1"/>
          <w:numId w:val="7"/>
        </w:numPr>
        <w:spacing w:lineRule="auto" w:line="360" w:before="0" w:after="120"/>
        <w:ind w:firstLine="360" w:start="0"/>
        <w:jc w:val="both"/>
        <w:rPr/>
      </w:pPr>
      <w:r>
        <w:rPr>
          <w:color w:themeColor="text1" w:val="000000"/>
          <w:sz w:val="28"/>
          <w:szCs w:val="28"/>
        </w:rPr>
        <w:t>Chẩn đoán sớm bằng AI.</w:t>
      </w:r>
    </w:p>
    <w:p>
      <w:pPr>
        <w:pStyle w:val="Normal"/>
        <w:widowControl w:val="false"/>
        <w:numPr>
          <w:ilvl w:val="1"/>
          <w:numId w:val="7"/>
        </w:numPr>
        <w:spacing w:lineRule="auto" w:line="360" w:before="0" w:after="120"/>
        <w:ind w:firstLine="360" w:start="0"/>
        <w:jc w:val="both"/>
        <w:rPr/>
      </w:pPr>
      <w:r>
        <w:rPr>
          <w:color w:themeColor="text1" w:val="000000"/>
          <w:sz w:val="28"/>
          <w:szCs w:val="28"/>
        </w:rPr>
        <w:t>Ứng dụng dữ liệu lớn trong chăm sóc sức khỏe. Đồng thời, góp phần đào tạo nhân lực liên ngành đáp ứng nhu cầu thị trường lao động công nghệ y tế.</w:t>
      </w:r>
    </w:p>
    <w:p>
      <w:pPr>
        <w:pStyle w:val="Normal"/>
        <w:widowControl w:val="false"/>
        <w:tabs>
          <w:tab w:val="clear" w:pos="720"/>
          <w:tab w:val="left" w:pos="576" w:leader="none"/>
        </w:tabs>
        <w:spacing w:lineRule="auto" w:line="247" w:before="0" w:after="120"/>
        <w:jc w:val="both"/>
        <w:rPr/>
      </w:pPr>
      <w:r>
        <w:rPr>
          <w:b/>
          <w:color w:themeColor="text1" w:val="000000"/>
          <w:sz w:val="28"/>
          <w:szCs w:val="28"/>
        </w:rPr>
        <w:t>26. Phương án trang bị thiết bị máy móc để thực hiện và xử lý tài sản được hình thành thông qua việc triển khai thực hiện đề tài: Không có</w:t>
      </w:r>
    </w:p>
    <w:p>
      <w:pPr>
        <w:pStyle w:val="Heading1"/>
        <w:keepNext w:val="false"/>
        <w:spacing w:before="0" w:after="120"/>
        <w:ind w:end="0"/>
        <w:jc w:val="both"/>
        <w:rPr/>
      </w:pPr>
      <w:r>
        <w:rPr>
          <w:rFonts w:ascii="Times New Roman Bold" w:hAnsi="Times New Roman Bold"/>
          <w:color w:themeColor="text1" w:val="000000"/>
          <w:spacing w:val="-2"/>
          <w:szCs w:val="28"/>
        </w:rPr>
        <w:t xml:space="preserve">V. NHU CẦU KINH PHÍ THỰC HIỆN ĐỀ TÀI VÀ NGUỒN KINH PHÍ </w:t>
      </w:r>
    </w:p>
    <w:p>
      <w:pPr>
        <w:pStyle w:val="Heading1"/>
        <w:keepNext w:val="false"/>
        <w:spacing w:before="0" w:after="120"/>
        <w:ind w:end="0"/>
        <w:jc w:val="both"/>
        <w:rPr/>
      </w:pPr>
      <w:r>
        <w:rPr>
          <w:rFonts w:ascii="Times New Roman" w:hAnsi="Times New Roman"/>
          <w:b w:val="false"/>
          <w:bCs/>
          <w:color w:themeColor="text1" w:val="000000"/>
          <w:szCs w:val="28"/>
        </w:rPr>
        <w:t>(Giải trình chi tiết trong phụ lục kèm theo)</w:t>
      </w:r>
    </w:p>
    <w:p>
      <w:pPr>
        <w:pStyle w:val="Normal"/>
        <w:spacing w:before="0" w:after="120"/>
        <w:ind w:firstLine="720"/>
        <w:jc w:val="end"/>
        <w:rPr/>
      </w:pPr>
      <w:r>
        <w:rPr>
          <w:i/>
          <w:color w:themeColor="text1" w:val="000000"/>
          <w:sz w:val="28"/>
          <w:szCs w:val="28"/>
        </w:rPr>
        <w:t>Đơn vị tính: triệu đồng</w:t>
      </w:r>
    </w:p>
    <w:p>
      <w:pPr>
        <w:pStyle w:val="Normal"/>
        <w:spacing w:before="0" w:after="120"/>
        <w:ind w:firstLine="720"/>
        <w:jc w:val="end"/>
        <w:rPr>
          <w:i/>
          <w:color w:themeColor="text1" w:val="000000"/>
          <w:sz w:val="28"/>
          <w:szCs w:val="28"/>
        </w:rPr>
      </w:pPr>
      <w:r>
        <w:rPr>
          <w:i/>
          <w:color w:themeColor="text1" w:val="000000"/>
          <w:sz w:val="28"/>
          <w:szCs w:val="28"/>
        </w:rPr>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492"/>
        <w:gridCol w:w="2778"/>
        <w:gridCol w:w="983"/>
        <w:gridCol w:w="1130"/>
        <w:gridCol w:w="1203"/>
        <w:gridCol w:w="999"/>
        <w:gridCol w:w="957"/>
        <w:gridCol w:w="812"/>
      </w:tblGrid>
      <w:tr>
        <w:trPr/>
        <w:tc>
          <w:tcPr>
            <w:tcW w:w="492" w:type="dxa"/>
            <w:tcBorders>
              <w:top w:val="single" w:sz="6" w:space="0" w:color="000000"/>
              <w:start w:val="single" w:sz="6" w:space="0" w:color="000000"/>
              <w:end w:val="single" w:sz="6" w:space="0" w:color="000000"/>
            </w:tcBorders>
            <w:vAlign w:val="center"/>
          </w:tcPr>
          <w:p>
            <w:pPr>
              <w:pStyle w:val="Normal"/>
              <w:jc w:val="center"/>
              <w:rPr/>
            </w:pPr>
            <w:r>
              <w:rPr>
                <w:b/>
                <w:bCs/>
                <w:color w:themeColor="text1" w:val="000000"/>
                <w:position w:val="-20"/>
                <w:sz w:val="28"/>
                <w:szCs w:val="28"/>
              </w:rPr>
              <w:t>27</w:t>
            </w:r>
          </w:p>
        </w:tc>
        <w:tc>
          <w:tcPr>
            <w:tcW w:w="8862" w:type="dxa"/>
            <w:gridSpan w:val="7"/>
            <w:tcBorders>
              <w:top w:val="single" w:sz="6" w:space="0" w:color="000000"/>
              <w:end w:val="single" w:sz="6" w:space="0" w:color="000000"/>
            </w:tcBorders>
            <w:vAlign w:val="center"/>
          </w:tcPr>
          <w:p>
            <w:pPr>
              <w:pStyle w:val="Normal"/>
              <w:jc w:val="center"/>
              <w:rPr/>
            </w:pPr>
            <w:r>
              <w:rPr>
                <w:b/>
                <w:bCs/>
                <w:color w:themeColor="text1" w:val="000000"/>
                <w:position w:val="-20"/>
                <w:sz w:val="28"/>
                <w:szCs w:val="28"/>
              </w:rPr>
              <w:t>Kinh phí thực hiện đề tài phân theo các khoản chi</w:t>
            </w:r>
          </w:p>
        </w:tc>
      </w:tr>
      <w:tr>
        <w:trPr>
          <w:cantSplit w:val="true"/>
        </w:trPr>
        <w:tc>
          <w:tcPr>
            <w:tcW w:w="492" w:type="dxa"/>
            <w:vMerge w:val="restart"/>
            <w:tcBorders>
              <w:top w:val="single" w:sz="6" w:space="0" w:color="000000"/>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2778" w:type="dxa"/>
            <w:vMerge w:val="restart"/>
            <w:tcBorders>
              <w:top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Nguồn kinh phí</w:t>
            </w:r>
          </w:p>
        </w:tc>
        <w:tc>
          <w:tcPr>
            <w:tcW w:w="983" w:type="dxa"/>
            <w:vMerge w:val="restart"/>
            <w:tcBorders>
              <w:top w:val="single" w:sz="6" w:space="0" w:color="000000"/>
              <w:bottom w:val="single" w:sz="6" w:space="0" w:color="000000"/>
            </w:tcBorders>
            <w:vAlign w:val="center"/>
          </w:tcPr>
          <w:p>
            <w:pPr>
              <w:pStyle w:val="Normal"/>
              <w:jc w:val="center"/>
              <w:rPr/>
            </w:pPr>
            <w:r>
              <w:rPr>
                <w:b/>
                <w:color w:themeColor="text1" w:val="000000"/>
                <w:sz w:val="28"/>
                <w:szCs w:val="28"/>
              </w:rPr>
              <w:t>Tổng số</w:t>
            </w:r>
          </w:p>
        </w:tc>
        <w:tc>
          <w:tcPr>
            <w:tcW w:w="5101" w:type="dxa"/>
            <w:gridSpan w:val="5"/>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Trong đó</w:t>
            </w:r>
          </w:p>
        </w:tc>
      </w:tr>
      <w:tr>
        <w:trPr>
          <w:cantSplit w:val="true"/>
        </w:trPr>
        <w:tc>
          <w:tcPr>
            <w:tcW w:w="492" w:type="dxa"/>
            <w:vMerge w:val="continue"/>
            <w:tcBorders>
              <w:start w:val="single" w:sz="6" w:space="0" w:color="000000"/>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2778" w:type="dxa"/>
            <w:vMerge w:val="continue"/>
            <w:tcBorders>
              <w:bottom w:val="single" w:sz="6" w:space="0" w:color="000000"/>
              <w:end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983" w:type="dxa"/>
            <w:vMerge w:val="continue"/>
            <w:tcBorders>
              <w:bottom w:val="single" w:sz="6" w:space="0" w:color="000000"/>
            </w:tcBorders>
            <w:vAlign w:val="center"/>
          </w:tcPr>
          <w:p>
            <w:pPr>
              <w:pStyle w:val="Normal"/>
              <w:jc w:val="center"/>
              <w:rPr>
                <w:b/>
                <w:color w:themeColor="text1" w:val="000000"/>
                <w:sz w:val="28"/>
                <w:szCs w:val="28"/>
              </w:rPr>
            </w:pPr>
            <w:r>
              <w:rPr>
                <w:b/>
                <w:color w:themeColor="text1" w:val="000000"/>
                <w:sz w:val="28"/>
                <w:szCs w:val="28"/>
              </w:rPr>
            </w:r>
          </w:p>
        </w:tc>
        <w:tc>
          <w:tcPr>
            <w:tcW w:w="1130"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 xml:space="preserve">Chi thù lao thực hiện đề tài + chuyên gia </w:t>
            </w:r>
            <w:r>
              <w:rPr>
                <w:color w:themeColor="text1" w:val="000000"/>
                <w:sz w:val="28"/>
                <w:szCs w:val="28"/>
              </w:rPr>
              <w:t>(nếu có)</w:t>
            </w:r>
          </w:p>
        </w:tc>
        <w:tc>
          <w:tcPr>
            <w:tcW w:w="1203" w:type="dxa"/>
            <w:tcBorders>
              <w:top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Nguyên, vật liệu, năng lượng</w:t>
            </w:r>
          </w:p>
        </w:tc>
        <w:tc>
          <w:tcPr>
            <w:tcW w:w="999"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Thiết bị, máy móc</w:t>
            </w:r>
          </w:p>
        </w:tc>
        <w:tc>
          <w:tcPr>
            <w:tcW w:w="957"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Xây dựng, sửa chữa nhỏ</w:t>
            </w:r>
          </w:p>
        </w:tc>
        <w:tc>
          <w:tcPr>
            <w:tcW w:w="812" w:type="dxa"/>
            <w:tcBorders>
              <w:top w:val="single" w:sz="6" w:space="0" w:color="000000"/>
              <w:bottom w:val="single" w:sz="6" w:space="0" w:color="000000"/>
              <w:end w:val="single" w:sz="6" w:space="0" w:color="000000"/>
            </w:tcBorders>
            <w:vAlign w:val="center"/>
          </w:tcPr>
          <w:p>
            <w:pPr>
              <w:pStyle w:val="Normal"/>
              <w:jc w:val="center"/>
              <w:rPr/>
            </w:pPr>
            <w:r>
              <w:rPr>
                <w:b/>
                <w:color w:themeColor="text1" w:val="000000"/>
                <w:sz w:val="28"/>
                <w:szCs w:val="28"/>
              </w:rPr>
              <w:t>Chi khác</w:t>
            </w:r>
          </w:p>
        </w:tc>
      </w:tr>
      <w:tr>
        <w:trPr/>
        <w:tc>
          <w:tcPr>
            <w:tcW w:w="492" w:type="dxa"/>
            <w:tcBorders>
              <w:top w:val="single" w:sz="6" w:space="0" w:color="000000"/>
              <w:start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1</w:t>
            </w:r>
          </w:p>
        </w:tc>
        <w:tc>
          <w:tcPr>
            <w:tcW w:w="2778"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2</w:t>
            </w:r>
          </w:p>
        </w:tc>
        <w:tc>
          <w:tcPr>
            <w:tcW w:w="983"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3</w:t>
            </w:r>
          </w:p>
        </w:tc>
        <w:tc>
          <w:tcPr>
            <w:tcW w:w="1130"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4</w:t>
            </w:r>
          </w:p>
        </w:tc>
        <w:tc>
          <w:tcPr>
            <w:tcW w:w="1203"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5</w:t>
            </w:r>
          </w:p>
        </w:tc>
        <w:tc>
          <w:tcPr>
            <w:tcW w:w="999"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6</w:t>
            </w:r>
          </w:p>
        </w:tc>
        <w:tc>
          <w:tcPr>
            <w:tcW w:w="957"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7</w:t>
            </w:r>
          </w:p>
        </w:tc>
        <w:tc>
          <w:tcPr>
            <w:tcW w:w="812" w:type="dxa"/>
            <w:tcBorders>
              <w:top w:val="single" w:sz="6" w:space="0" w:color="000000"/>
              <w:bottom w:val="single" w:sz="6" w:space="0" w:color="000000"/>
              <w:end w:val="single" w:sz="6" w:space="0" w:color="000000"/>
            </w:tcBorders>
            <w:vAlign w:val="center"/>
          </w:tcPr>
          <w:p>
            <w:pPr>
              <w:pStyle w:val="Normal"/>
              <w:jc w:val="center"/>
              <w:rPr/>
            </w:pPr>
            <w:r>
              <w:rPr>
                <w:i/>
                <w:color w:themeColor="text1" w:val="000000"/>
                <w:sz w:val="28"/>
                <w:szCs w:val="28"/>
              </w:rPr>
              <w:t>8</w:t>
            </w:r>
          </w:p>
        </w:tc>
      </w:tr>
      <w:tr>
        <w:trPr/>
        <w:tc>
          <w:tcPr>
            <w:tcW w:w="492" w:type="dxa"/>
            <w:tcBorders>
              <w:top w:val="single" w:sz="6" w:space="0" w:color="000000"/>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2778" w:type="dxa"/>
            <w:tcBorders>
              <w:top w:val="single" w:sz="6" w:space="0" w:color="000000"/>
              <w:end w:val="single" w:sz="6" w:space="0" w:color="000000"/>
            </w:tcBorders>
            <w:vAlign w:val="center"/>
          </w:tcPr>
          <w:p>
            <w:pPr>
              <w:pStyle w:val="Normal"/>
              <w:rPr/>
            </w:pPr>
            <w:r>
              <w:rPr>
                <w:b/>
                <w:color w:themeColor="text1" w:val="000000"/>
                <w:sz w:val="28"/>
                <w:szCs w:val="28"/>
              </w:rPr>
              <w:t>Tổng kinh phí</w:t>
            </w:r>
          </w:p>
        </w:tc>
        <w:tc>
          <w:tcPr>
            <w:tcW w:w="983" w:type="dxa"/>
            <w:tcBorders>
              <w:top w:val="single" w:sz="6" w:space="0" w:color="000000"/>
              <w:end w:val="single" w:sz="6" w:space="0" w:color="000000"/>
            </w:tcBorders>
            <w:vAlign w:val="center"/>
          </w:tcPr>
          <w:p>
            <w:pPr>
              <w:pStyle w:val="Normal"/>
              <w:jc w:val="center"/>
              <w:rPr/>
            </w:pPr>
            <w:r>
              <w:rPr>
                <w:color w:themeColor="text1" w:val="000000"/>
                <w:sz w:val="28"/>
                <w:szCs w:val="28"/>
              </w:rPr>
              <w:t>29,81</w:t>
            </w:r>
          </w:p>
        </w:tc>
        <w:tc>
          <w:tcPr>
            <w:tcW w:w="1130" w:type="dxa"/>
            <w:tcBorders>
              <w:top w:val="single" w:sz="6" w:space="0" w:color="000000"/>
              <w:end w:val="single" w:sz="6" w:space="0" w:color="000000"/>
            </w:tcBorders>
            <w:vAlign w:val="center"/>
          </w:tcPr>
          <w:p>
            <w:pPr>
              <w:pStyle w:val="Normal"/>
              <w:jc w:val="center"/>
              <w:rPr/>
            </w:pPr>
            <w:r>
              <w:rPr>
                <w:color w:themeColor="text1" w:val="000000"/>
                <w:sz w:val="28"/>
                <w:szCs w:val="28"/>
              </w:rPr>
              <w:t>28,32</w:t>
            </w:r>
          </w:p>
        </w:tc>
        <w:tc>
          <w:tcPr>
            <w:tcW w:w="1203" w:type="dxa"/>
            <w:tcBorders>
              <w:top w:val="single" w:sz="6" w:space="0" w:color="000000"/>
              <w:end w:val="single" w:sz="6" w:space="0" w:color="000000"/>
            </w:tcBorders>
            <w:vAlign w:val="center"/>
          </w:tcPr>
          <w:p>
            <w:pPr>
              <w:pStyle w:val="Normal"/>
              <w:jc w:val="center"/>
              <w:rPr/>
            </w:pPr>
            <w:r>
              <w:rPr/>
            </w:r>
          </w:p>
        </w:tc>
        <w:tc>
          <w:tcPr>
            <w:tcW w:w="999" w:type="dxa"/>
            <w:tcBorders>
              <w:top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57" w:type="dxa"/>
            <w:tcBorders>
              <w:top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12" w:type="dxa"/>
            <w:tcBorders>
              <w:top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t>1,49</w:t>
            </w:r>
          </w:p>
        </w:tc>
      </w:tr>
      <w:tr>
        <w:trPr/>
        <w:tc>
          <w:tcPr>
            <w:tcW w:w="492" w:type="dxa"/>
            <w:tcBorders>
              <w:start w:val="single" w:sz="6"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2778" w:type="dxa"/>
            <w:tcBorders>
              <w:end w:val="single" w:sz="6" w:space="0" w:color="000000"/>
            </w:tcBorders>
            <w:vAlign w:val="center"/>
          </w:tcPr>
          <w:p>
            <w:pPr>
              <w:pStyle w:val="Normal"/>
              <w:rPr/>
            </w:pPr>
            <w:r>
              <w:rPr>
                <w:i/>
                <w:color w:themeColor="text1" w:val="000000"/>
                <w:sz w:val="28"/>
                <w:szCs w:val="28"/>
              </w:rPr>
              <w:t>Trong đó:</w:t>
            </w:r>
          </w:p>
        </w:tc>
        <w:tc>
          <w:tcPr>
            <w:tcW w:w="983"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130"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203"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99"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57"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12"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960" w:hRule="atLeast"/>
        </w:trPr>
        <w:tc>
          <w:tcPr>
            <w:tcW w:w="492" w:type="dxa"/>
            <w:tcBorders>
              <w:start w:val="single" w:sz="6" w:space="0" w:color="000000"/>
              <w:end w:val="single" w:sz="6" w:space="0" w:color="000000"/>
            </w:tcBorders>
            <w:vAlign w:val="center"/>
          </w:tcPr>
          <w:p>
            <w:pPr>
              <w:pStyle w:val="Normal"/>
              <w:jc w:val="center"/>
              <w:rPr/>
            </w:pPr>
            <w:r>
              <w:rPr>
                <w:color w:themeColor="text1" w:val="000000"/>
                <w:sz w:val="28"/>
                <w:szCs w:val="28"/>
              </w:rPr>
              <w:t>1</w:t>
            </w:r>
          </w:p>
        </w:tc>
        <w:tc>
          <w:tcPr>
            <w:tcW w:w="2778" w:type="dxa"/>
            <w:tcBorders>
              <w:end w:val="single" w:sz="6" w:space="0" w:color="000000"/>
            </w:tcBorders>
            <w:vAlign w:val="center"/>
          </w:tcPr>
          <w:p>
            <w:pPr>
              <w:pStyle w:val="Normal"/>
              <w:rPr/>
            </w:pPr>
            <w:r>
              <w:rPr>
                <w:color w:themeColor="text1" w:val="000000"/>
                <w:sz w:val="28"/>
                <w:szCs w:val="28"/>
              </w:rPr>
              <w:t>Kinh phí Bệnh viện</w:t>
            </w:r>
          </w:p>
          <w:p>
            <w:pPr>
              <w:pStyle w:val="Normal"/>
              <w:rPr/>
            </w:pPr>
            <w:r>
              <w:rPr>
                <w:color w:themeColor="text1" w:val="000000"/>
                <w:sz w:val="28"/>
                <w:szCs w:val="28"/>
              </w:rPr>
              <w:t>a. Kinh phí khoán chi:</w:t>
            </w:r>
          </w:p>
          <w:p>
            <w:pPr>
              <w:pStyle w:val="Normal"/>
              <w:rPr/>
            </w:pPr>
            <w:r>
              <w:rPr>
                <w:color w:themeColor="text1" w:val="000000"/>
                <w:sz w:val="28"/>
                <w:szCs w:val="28"/>
              </w:rPr>
              <w:t>b. Kinh phí không khoán chi:</w:t>
            </w:r>
          </w:p>
        </w:tc>
        <w:tc>
          <w:tcPr>
            <w:tcW w:w="983" w:type="dxa"/>
            <w:tcBorders>
              <w:end w:val="single" w:sz="6" w:space="0" w:color="000000"/>
            </w:tcBorders>
            <w:vAlign w:val="center"/>
          </w:tcPr>
          <w:p>
            <w:pPr>
              <w:pStyle w:val="Normal"/>
              <w:jc w:val="center"/>
              <w:rPr/>
            </w:pPr>
            <w:r>
              <w:rPr>
                <w:color w:themeColor="text1" w:val="000000"/>
                <w:sz w:val="28"/>
                <w:szCs w:val="28"/>
              </w:rPr>
              <w:t>29,81</w:t>
            </w:r>
          </w:p>
        </w:tc>
        <w:tc>
          <w:tcPr>
            <w:tcW w:w="1130" w:type="dxa"/>
            <w:tcBorders>
              <w:end w:val="single" w:sz="6" w:space="0" w:color="000000"/>
            </w:tcBorders>
            <w:vAlign w:val="center"/>
          </w:tcPr>
          <w:p>
            <w:pPr>
              <w:pStyle w:val="Normal"/>
              <w:jc w:val="center"/>
              <w:rPr/>
            </w:pPr>
            <w:r>
              <w:rPr>
                <w:color w:themeColor="text1" w:val="000000"/>
                <w:sz w:val="28"/>
                <w:szCs w:val="28"/>
              </w:rPr>
              <w:t>28,32</w:t>
            </w:r>
          </w:p>
        </w:tc>
        <w:tc>
          <w:tcPr>
            <w:tcW w:w="1203" w:type="dxa"/>
            <w:tcBorders>
              <w:end w:val="single" w:sz="6" w:space="0" w:color="000000"/>
            </w:tcBorders>
            <w:vAlign w:val="center"/>
          </w:tcPr>
          <w:p>
            <w:pPr>
              <w:pStyle w:val="Normal"/>
              <w:jc w:val="center"/>
              <w:rPr/>
            </w:pPr>
            <w:r>
              <w:rPr/>
            </w:r>
          </w:p>
        </w:tc>
        <w:tc>
          <w:tcPr>
            <w:tcW w:w="999"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57"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12" w:type="dxa"/>
            <w:tcBorders>
              <w:end w:val="single" w:sz="6" w:space="0" w:color="000000"/>
            </w:tcBorders>
            <w:vAlign w:val="center"/>
          </w:tcPr>
          <w:p>
            <w:pPr>
              <w:pStyle w:val="Normal"/>
              <w:jc w:val="center"/>
              <w:rPr>
                <w:color w:themeColor="text1" w:val="000000"/>
                <w:sz w:val="28"/>
                <w:szCs w:val="28"/>
              </w:rPr>
            </w:pPr>
            <w:r>
              <w:rPr>
                <w:color w:themeColor="text1" w:val="000000"/>
                <w:sz w:val="28"/>
                <w:szCs w:val="28"/>
              </w:rPr>
              <w:t>1,49</w:t>
            </w:r>
          </w:p>
        </w:tc>
      </w:tr>
      <w:tr>
        <w:trPr/>
        <w:tc>
          <w:tcPr>
            <w:tcW w:w="492" w:type="dxa"/>
            <w:tcBorders>
              <w:start w:val="single" w:sz="6" w:space="0" w:color="000000"/>
              <w:bottom w:val="single" w:sz="4" w:space="0" w:color="000000"/>
              <w:end w:val="single" w:sz="6" w:space="0" w:color="000000"/>
            </w:tcBorders>
            <w:vAlign w:val="center"/>
          </w:tcPr>
          <w:p>
            <w:pPr>
              <w:pStyle w:val="Normal"/>
              <w:jc w:val="center"/>
              <w:rPr/>
            </w:pPr>
            <w:r>
              <w:rPr>
                <w:color w:themeColor="text1" w:val="000000"/>
                <w:sz w:val="28"/>
                <w:szCs w:val="28"/>
              </w:rPr>
              <w:t>2</w:t>
            </w:r>
          </w:p>
        </w:tc>
        <w:tc>
          <w:tcPr>
            <w:tcW w:w="2778" w:type="dxa"/>
            <w:tcBorders>
              <w:bottom w:val="single" w:sz="4" w:space="0" w:color="000000"/>
              <w:end w:val="single" w:sz="6" w:space="0" w:color="000000"/>
            </w:tcBorders>
            <w:vAlign w:val="center"/>
          </w:tcPr>
          <w:p>
            <w:pPr>
              <w:pStyle w:val="Normal"/>
              <w:rPr/>
            </w:pPr>
            <w:r>
              <w:rPr>
                <w:color w:themeColor="text1" w:val="000000"/>
                <w:sz w:val="28"/>
                <w:szCs w:val="28"/>
              </w:rPr>
              <w:t>Nguồn ngoài Kinh phí Bệnh viện</w:t>
            </w:r>
          </w:p>
        </w:tc>
        <w:tc>
          <w:tcPr>
            <w:tcW w:w="983"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130"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1203"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99"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957"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c>
          <w:tcPr>
            <w:tcW w:w="812" w:type="dxa"/>
            <w:tcBorders>
              <w:bottom w:val="single" w:sz="4" w:space="0" w:color="000000"/>
              <w:end w:val="single" w:sz="6" w:space="0" w:color="000000"/>
            </w:tcBorders>
            <w:vAlign w:val="center"/>
          </w:tcPr>
          <w:p>
            <w:pPr>
              <w:pStyle w:val="Normal"/>
              <w:jc w:val="center"/>
              <w:rPr>
                <w:color w:themeColor="text1" w:val="000000"/>
                <w:sz w:val="28"/>
                <w:szCs w:val="28"/>
              </w:rPr>
            </w:pPr>
            <w:r>
              <w:rPr>
                <w:color w:themeColor="text1" w:val="000000"/>
                <w:sz w:val="28"/>
                <w:szCs w:val="28"/>
              </w:rPr>
            </w:r>
          </w:p>
        </w:tc>
      </w:tr>
    </w:tbl>
    <w:p>
      <w:pPr>
        <w:pStyle w:val="Normal"/>
        <w:spacing w:before="0" w:after="120"/>
        <w:ind w:firstLine="720"/>
        <w:jc w:val="end"/>
        <w:rPr>
          <w:color w:themeColor="text1" w:val="000000"/>
          <w:sz w:val="28"/>
          <w:szCs w:val="28"/>
        </w:rPr>
      </w:pPr>
      <w:r>
        <w:rPr>
          <w:color w:themeColor="text1" w:val="000000"/>
          <w:sz w:val="28"/>
          <w:szCs w:val="28"/>
        </w:rPr>
      </w:r>
    </w:p>
    <w:tbl>
      <w:tblPr>
        <w:tblW w:w="4900" w:type="pct"/>
        <w:jc w:val="start"/>
        <w:tblInd w:w="109" w:type="dxa"/>
        <w:tblLayout w:type="fixed"/>
        <w:tblCellMar>
          <w:top w:w="0" w:type="dxa"/>
          <w:start w:w="108" w:type="dxa"/>
          <w:bottom w:w="0" w:type="dxa"/>
          <w:end w:w="108" w:type="dxa"/>
        </w:tblCellMar>
        <w:tblLook w:val="01e0" w:noHBand="0" w:noVBand="0" w:firstColumn="1" w:lastRow="1" w:lastColumn="1" w:firstRow="1"/>
      </w:tblPr>
      <w:tblGrid>
        <w:gridCol w:w="4116"/>
        <w:gridCol w:w="286"/>
        <w:gridCol w:w="4764"/>
      </w:tblGrid>
      <w:tr>
        <w:trPr/>
        <w:tc>
          <w:tcPr>
            <w:tcW w:w="4116" w:type="dxa"/>
            <w:tcBorders/>
          </w:tcPr>
          <w:p>
            <w:pPr>
              <w:pStyle w:val="Normal"/>
              <w:spacing w:before="60" w:after="60"/>
              <w:ind w:end="-30"/>
              <w:jc w:val="center"/>
              <w:rPr>
                <w:i/>
                <w:sz w:val="26"/>
                <w:szCs w:val="26"/>
              </w:rPr>
            </w:pPr>
            <w:r>
              <w:rPr>
                <w:i/>
                <w:sz w:val="26"/>
                <w:szCs w:val="26"/>
              </w:rPr>
            </w:r>
          </w:p>
          <w:p>
            <w:pPr>
              <w:pStyle w:val="Normal"/>
              <w:spacing w:before="60" w:after="60"/>
              <w:ind w:end="-30"/>
              <w:jc w:val="center"/>
              <w:rPr/>
            </w:pPr>
            <w:r>
              <w:rPr>
                <w:i/>
                <w:sz w:val="26"/>
                <w:szCs w:val="26"/>
              </w:rPr>
              <w:t>Tp.HCM</w:t>
            </w:r>
            <w:r>
              <w:rPr>
                <w:i/>
                <w:color w:themeColor="text1" w:val="000000"/>
                <w:sz w:val="26"/>
                <w:szCs w:val="26"/>
              </w:rPr>
              <w:t>, ngày   tháng   năm 20…</w:t>
            </w:r>
          </w:p>
          <w:p>
            <w:pPr>
              <w:pStyle w:val="Normal"/>
              <w:spacing w:before="60" w:after="60"/>
              <w:ind w:end="-30"/>
              <w:jc w:val="center"/>
              <w:rPr/>
            </w:pPr>
            <w:r>
              <w:rPr>
                <w:b/>
                <w:color w:themeColor="text1" w:val="000000"/>
                <w:sz w:val="28"/>
                <w:szCs w:val="28"/>
              </w:rPr>
              <w:t>CHỦ NHIỆM ĐỀ TÀI</w:t>
            </w:r>
          </w:p>
          <w:p>
            <w:pPr>
              <w:pStyle w:val="Normal"/>
              <w:spacing w:before="60" w:after="60"/>
              <w:ind w:end="-30"/>
              <w:jc w:val="center"/>
              <w:rPr/>
            </w:pPr>
            <w:r>
              <w:rPr>
                <w:i/>
                <w:iCs/>
                <w:color w:themeColor="text1" w:val="000000"/>
                <w:sz w:val="24"/>
              </w:rPr>
              <w:t>(Họ tên và chữ ký)</w:t>
            </w:r>
          </w:p>
          <w:p>
            <w:pPr>
              <w:pStyle w:val="Normal"/>
              <w:spacing w:before="60" w:after="60"/>
              <w:ind w:end="-30"/>
              <w:jc w:val="center"/>
              <w:rPr>
                <w:i/>
                <w:iCs/>
                <w:color w:themeColor="text1" w:val="000000"/>
                <w:sz w:val="24"/>
              </w:rPr>
            </w:pPr>
            <w:r>
              <w:rPr>
                <w:i/>
                <w:iCs/>
                <w:color w:themeColor="text1" w:val="000000"/>
                <w:sz w:val="24"/>
              </w:rPr>
            </w:r>
          </w:p>
          <w:p>
            <w:pPr>
              <w:pStyle w:val="Normal"/>
              <w:spacing w:before="60" w:after="60"/>
              <w:ind w:end="-30"/>
              <w:jc w:val="center"/>
              <w:rPr>
                <w:i/>
                <w:iCs/>
                <w:color w:themeColor="text1" w:val="000000"/>
                <w:sz w:val="24"/>
              </w:rPr>
            </w:pPr>
            <w:r>
              <w:rPr>
                <w:i/>
                <w:iCs/>
                <w:color w:themeColor="text1" w:val="000000"/>
                <w:sz w:val="24"/>
              </w:rPr>
            </w:r>
          </w:p>
          <w:p>
            <w:pPr>
              <w:pStyle w:val="Normal"/>
              <w:spacing w:before="60" w:after="60"/>
              <w:ind w:end="-30"/>
              <w:jc w:val="center"/>
              <w:rPr>
                <w:i/>
                <w:iCs/>
                <w:color w:themeColor="text1" w:val="000000"/>
                <w:sz w:val="24"/>
              </w:rPr>
            </w:pPr>
            <w:r>
              <w:rPr>
                <w:i/>
                <w:iCs/>
                <w:color w:themeColor="text1" w:val="000000"/>
                <w:sz w:val="24"/>
              </w:rPr>
            </w:r>
          </w:p>
          <w:p>
            <w:pPr>
              <w:pStyle w:val="Normal"/>
              <w:spacing w:before="60" w:after="60"/>
              <w:ind w:end="-30"/>
              <w:rPr>
                <w:i/>
                <w:iCs/>
                <w:color w:themeColor="text1" w:val="000000"/>
                <w:sz w:val="24"/>
              </w:rPr>
            </w:pPr>
            <w:r>
              <w:rPr>
                <w:i/>
                <w:iCs/>
                <w:color w:themeColor="text1" w:val="000000"/>
                <w:sz w:val="24"/>
              </w:rPr>
            </w:r>
          </w:p>
          <w:p>
            <w:pPr>
              <w:pStyle w:val="Normal"/>
              <w:spacing w:before="60" w:after="60"/>
              <w:ind w:end="-30"/>
              <w:jc w:val="center"/>
              <w:rPr>
                <w:i/>
                <w:iCs/>
                <w:color w:themeColor="text1" w:val="000000"/>
                <w:sz w:val="24"/>
              </w:rPr>
            </w:pPr>
            <w:r>
              <w:rPr>
                <w:i/>
                <w:iCs/>
                <w:color w:themeColor="text1" w:val="000000"/>
                <w:sz w:val="24"/>
              </w:rPr>
            </w:r>
          </w:p>
          <w:p>
            <w:pPr>
              <w:pStyle w:val="Normal"/>
              <w:spacing w:before="60" w:after="60"/>
              <w:ind w:end="-30"/>
              <w:jc w:val="center"/>
              <w:rPr>
                <w:b/>
                <w:color w:themeColor="text1" w:val="000000"/>
                <w:sz w:val="26"/>
                <w:szCs w:val="24"/>
              </w:rPr>
            </w:pPr>
            <w:r>
              <w:rPr>
                <w:b/>
                <w:color w:themeColor="text1" w:val="000000"/>
                <w:sz w:val="26"/>
                <w:szCs w:val="24"/>
              </w:rPr>
            </w:r>
          </w:p>
        </w:tc>
        <w:tc>
          <w:tcPr>
            <w:tcW w:w="286" w:type="dxa"/>
            <w:tcBorders/>
          </w:tcPr>
          <w:p>
            <w:pPr>
              <w:pStyle w:val="Normal"/>
              <w:spacing w:before="60" w:after="60"/>
              <w:ind w:end="-30"/>
              <w:jc w:val="center"/>
              <w:rPr>
                <w:i/>
                <w:color w:themeColor="text1" w:val="000000"/>
                <w:sz w:val="24"/>
                <w:szCs w:val="24"/>
              </w:rPr>
            </w:pPr>
            <w:r>
              <w:rPr>
                <w:i/>
                <w:color w:themeColor="text1" w:val="000000"/>
                <w:sz w:val="24"/>
                <w:szCs w:val="24"/>
              </w:rPr>
            </w:r>
          </w:p>
        </w:tc>
        <w:tc>
          <w:tcPr>
            <w:tcW w:w="4764" w:type="dxa"/>
            <w:tcBorders/>
          </w:tcPr>
          <w:p>
            <w:pPr>
              <w:pStyle w:val="Normal"/>
              <w:spacing w:before="60" w:after="60"/>
              <w:ind w:start="-251" w:end="-30"/>
              <w:jc w:val="center"/>
              <w:rPr>
                <w:i/>
                <w:sz w:val="26"/>
                <w:szCs w:val="26"/>
              </w:rPr>
            </w:pPr>
            <w:r>
              <w:rPr>
                <w:i/>
                <w:sz w:val="26"/>
                <w:szCs w:val="26"/>
              </w:rPr>
            </w:r>
          </w:p>
          <w:p>
            <w:pPr>
              <w:pStyle w:val="Normal"/>
              <w:spacing w:before="60" w:after="60"/>
              <w:ind w:hanging="142" w:start="-251" w:end="-30"/>
              <w:jc w:val="center"/>
              <w:rPr/>
            </w:pPr>
            <w:r>
              <w:rPr>
                <w:i/>
                <w:sz w:val="26"/>
                <w:szCs w:val="26"/>
              </w:rPr>
              <w:t>Tp.HCM</w:t>
            </w:r>
            <w:r>
              <w:rPr>
                <w:i/>
                <w:color w:themeColor="text1" w:val="000000"/>
                <w:sz w:val="26"/>
                <w:szCs w:val="26"/>
              </w:rPr>
              <w:t>, ngày    tháng    năm 20..</w:t>
            </w:r>
          </w:p>
          <w:p>
            <w:pPr>
              <w:pStyle w:val="Normal"/>
              <w:spacing w:before="60" w:after="60"/>
              <w:ind w:firstLine="251" w:start="-251" w:end="-30"/>
              <w:jc w:val="center"/>
              <w:rPr/>
            </w:pPr>
            <w:r>
              <w:rPr>
                <w:b/>
                <w:color w:themeColor="text1" w:val="000000"/>
                <w:sz w:val="28"/>
                <w:szCs w:val="28"/>
              </w:rPr>
              <w:t xml:space="preserve">CHỈ HUY ĐƠN VỊ CHỦ TRÌ ĐỀ TÀI  </w:t>
            </w:r>
            <w:r>
              <w:rPr>
                <w:b/>
                <w:color w:themeColor="text1" w:val="000000"/>
                <w:sz w:val="26"/>
                <w:szCs w:val="24"/>
              </w:rPr>
              <w:t xml:space="preserve"> </w:t>
            </w:r>
            <w:r>
              <w:rPr>
                <w:b/>
                <w:color w:themeColor="text1" w:val="000000"/>
                <w:sz w:val="24"/>
                <w:szCs w:val="24"/>
              </w:rPr>
              <w:br/>
            </w:r>
            <w:r>
              <w:rPr>
                <w:i/>
                <w:iCs/>
                <w:color w:themeColor="text1" w:val="000000"/>
                <w:sz w:val="24"/>
              </w:rPr>
              <w:t>(Họ tên và chữ ký)</w:t>
            </w:r>
          </w:p>
          <w:p>
            <w:pPr>
              <w:pStyle w:val="Normal"/>
              <w:spacing w:before="60" w:after="60"/>
              <w:ind w:start="-251" w:end="-30"/>
              <w:jc w:val="center"/>
              <w:rPr>
                <w:color w:themeColor="text1" w:val="000000"/>
                <w:sz w:val="24"/>
                <w:szCs w:val="24"/>
              </w:rPr>
            </w:pPr>
            <w:r>
              <w:rPr>
                <w:color w:themeColor="text1" w:val="000000"/>
                <w:sz w:val="24"/>
                <w:szCs w:val="24"/>
              </w:rPr>
            </w:r>
          </w:p>
          <w:p>
            <w:pPr>
              <w:pStyle w:val="Normal"/>
              <w:spacing w:before="60" w:after="60"/>
              <w:ind w:start="-251" w:end="-30"/>
              <w:jc w:val="center"/>
              <w:rPr>
                <w:color w:themeColor="text1" w:val="000000"/>
                <w:sz w:val="24"/>
                <w:szCs w:val="24"/>
              </w:rPr>
            </w:pPr>
            <w:r>
              <w:rPr>
                <w:color w:themeColor="text1" w:val="000000"/>
                <w:sz w:val="24"/>
                <w:szCs w:val="24"/>
              </w:rPr>
            </w:r>
          </w:p>
          <w:p>
            <w:pPr>
              <w:pStyle w:val="Normal"/>
              <w:spacing w:before="60" w:after="60"/>
              <w:ind w:start="-251" w:end="-30"/>
              <w:jc w:val="center"/>
              <w:rPr>
                <w:color w:themeColor="text1" w:val="000000"/>
                <w:sz w:val="24"/>
                <w:szCs w:val="24"/>
              </w:rPr>
            </w:pPr>
            <w:r>
              <w:rPr>
                <w:color w:themeColor="text1" w:val="000000"/>
                <w:sz w:val="24"/>
                <w:szCs w:val="24"/>
              </w:rPr>
            </w:r>
          </w:p>
        </w:tc>
      </w:tr>
      <w:tr>
        <w:trPr/>
        <w:tc>
          <w:tcPr>
            <w:tcW w:w="4116" w:type="dxa"/>
            <w:tcBorders/>
          </w:tcPr>
          <w:p>
            <w:pPr>
              <w:pStyle w:val="Normal"/>
              <w:spacing w:before="60" w:after="60"/>
              <w:ind w:end="-30"/>
              <w:jc w:val="center"/>
              <w:rPr/>
            </w:pPr>
            <w:r>
              <w:rPr>
                <w:i/>
                <w:sz w:val="26"/>
                <w:szCs w:val="26"/>
              </w:rPr>
              <w:t>Tp. HCM</w:t>
            </w:r>
            <w:r>
              <w:rPr>
                <w:i/>
                <w:color w:themeColor="text1" w:val="000000"/>
                <w:sz w:val="26"/>
                <w:szCs w:val="26"/>
              </w:rPr>
              <w:t>, ngày....tháng .....năm 20…</w:t>
            </w:r>
          </w:p>
          <w:p>
            <w:pPr>
              <w:pStyle w:val="Normal"/>
              <w:spacing w:before="60" w:after="0"/>
              <w:ind w:end="-28"/>
              <w:jc w:val="center"/>
              <w:rPr/>
            </w:pPr>
            <w:r>
              <w:rPr>
                <w:b/>
                <w:color w:themeColor="text1" w:val="000000"/>
                <w:sz w:val="28"/>
                <w:szCs w:val="28"/>
              </w:rPr>
              <w:t>THỦ TRƯỞNG BỆNH VIỆN</w:t>
            </w:r>
            <w:r>
              <w:rPr>
                <w:rStyle w:val="FootnoteReference"/>
                <w:b/>
                <w:color w:themeColor="text1" w:val="000000"/>
                <w:sz w:val="26"/>
                <w:szCs w:val="24"/>
              </w:rPr>
              <w:footnoteReference w:id="5"/>
            </w:r>
            <w:r>
              <w:rPr>
                <w:b/>
                <w:strike/>
                <w:color w:themeColor="text1" w:val="000000"/>
                <w:sz w:val="24"/>
                <w:szCs w:val="24"/>
              </w:rPr>
              <w:br/>
            </w:r>
            <w:r>
              <w:rPr>
                <w:i/>
                <w:iCs/>
                <w:color w:themeColor="text1" w:val="000000"/>
                <w:sz w:val="24"/>
              </w:rPr>
              <w:t>(Họ và tên, chữ ký, đóng dấu)</w:t>
            </w:r>
          </w:p>
          <w:p>
            <w:pPr>
              <w:pStyle w:val="Normal"/>
              <w:spacing w:before="0" w:after="60"/>
              <w:ind w:end="-28"/>
              <w:jc w:val="center"/>
              <w:rPr>
                <w:color w:themeColor="text1" w:val="000000"/>
                <w:sz w:val="24"/>
                <w:szCs w:val="24"/>
              </w:rPr>
            </w:pPr>
            <w:r>
              <w:rPr>
                <w:color w:themeColor="text1" w:val="000000"/>
                <w:sz w:val="24"/>
                <w:szCs w:val="24"/>
              </w:rPr>
            </w:r>
          </w:p>
        </w:tc>
        <w:tc>
          <w:tcPr>
            <w:tcW w:w="286" w:type="dxa"/>
            <w:tcBorders/>
          </w:tcPr>
          <w:p>
            <w:pPr>
              <w:pStyle w:val="Normal"/>
              <w:spacing w:before="60" w:after="60"/>
              <w:ind w:end="-30"/>
              <w:jc w:val="center"/>
              <w:rPr>
                <w:i/>
                <w:color w:themeColor="text1" w:val="000000"/>
                <w:sz w:val="24"/>
                <w:szCs w:val="24"/>
              </w:rPr>
            </w:pPr>
            <w:r>
              <w:rPr>
                <w:i/>
                <w:color w:themeColor="text1" w:val="000000"/>
                <w:sz w:val="24"/>
                <w:szCs w:val="24"/>
              </w:rPr>
            </w:r>
          </w:p>
        </w:tc>
        <w:tc>
          <w:tcPr>
            <w:tcW w:w="4764" w:type="dxa"/>
            <w:tcBorders/>
          </w:tcPr>
          <w:p>
            <w:pPr>
              <w:pStyle w:val="Normal"/>
              <w:spacing w:before="60" w:after="60"/>
              <w:ind w:end="-30"/>
              <w:jc w:val="center"/>
              <w:rPr>
                <w:i/>
                <w:iCs/>
                <w:color w:themeColor="text1" w:val="000000"/>
                <w:sz w:val="24"/>
              </w:rPr>
            </w:pPr>
            <w:r>
              <w:rPr>
                <w:i/>
                <w:iCs/>
                <w:color w:themeColor="text1" w:val="000000"/>
                <w:sz w:val="24"/>
              </w:rPr>
            </w:r>
          </w:p>
          <w:p>
            <w:pPr>
              <w:pStyle w:val="Normal"/>
              <w:spacing w:before="60" w:after="60"/>
              <w:ind w:end="-30"/>
              <w:jc w:val="center"/>
              <w:rPr>
                <w:color w:themeColor="text1" w:val="000000"/>
                <w:sz w:val="24"/>
                <w:szCs w:val="24"/>
              </w:rPr>
            </w:pPr>
            <w:r>
              <w:rPr>
                <w:color w:themeColor="text1" w:val="000000"/>
                <w:sz w:val="24"/>
                <w:szCs w:val="24"/>
              </w:rPr>
            </w:r>
          </w:p>
          <w:p>
            <w:pPr>
              <w:pStyle w:val="Normal"/>
              <w:spacing w:before="60" w:after="60"/>
              <w:ind w:end="-30"/>
              <w:jc w:val="center"/>
              <w:rPr>
                <w:color w:themeColor="text1" w:val="000000"/>
                <w:sz w:val="24"/>
                <w:szCs w:val="24"/>
              </w:rPr>
            </w:pPr>
            <w:r>
              <w:rPr>
                <w:color w:themeColor="text1" w:val="000000"/>
                <w:sz w:val="24"/>
                <w:szCs w:val="24"/>
              </w:rPr>
            </w:r>
          </w:p>
        </w:tc>
      </w:tr>
    </w:tbl>
    <w:p>
      <w:pPr>
        <w:sectPr>
          <w:headerReference w:type="even" r:id="rId5"/>
          <w:headerReference w:type="default" r:id="rId6"/>
          <w:headerReference w:type="first" r:id="rId7"/>
          <w:footerReference w:type="even" r:id="rId8"/>
          <w:footerReference w:type="default" r:id="rId9"/>
          <w:footerReference w:type="first" r:id="rId10"/>
          <w:footnotePr>
            <w:numFmt w:val="decimal"/>
            <w:numStart w:val="5"/>
          </w:footnotePr>
          <w:type w:val="nextPage"/>
          <w:pgSz w:w="11906" w:h="16838"/>
          <w:pgMar w:left="1701" w:right="851" w:gutter="0" w:header="680" w:top="1418" w:footer="567" w:bottom="1134"/>
          <w:pgNumType w:fmt="decimal"/>
          <w:formProt w:val="false"/>
          <w:textDirection w:val="lrTb"/>
          <w:docGrid w:type="default" w:linePitch="312" w:charSpace="1638"/>
        </w:sectPr>
      </w:pPr>
    </w:p>
    <w:p>
      <w:pPr>
        <w:pStyle w:val="Normal"/>
        <w:tabs>
          <w:tab w:val="clear" w:pos="720"/>
          <w:tab w:val="left" w:pos="1730" w:leader="none"/>
        </w:tabs>
        <w:spacing w:lineRule="auto" w:line="259" w:before="0" w:after="160"/>
        <w:jc w:val="center"/>
        <w:rPr/>
      </w:pPr>
      <w:r>
        <w:rPr>
          <w:b/>
          <w:color w:themeColor="text1" w:val="000000"/>
          <w:sz w:val="28"/>
          <w:szCs w:val="28"/>
        </w:rPr>
        <w:t>PHỤ LỤC – TMĐT</w:t>
      </w:r>
    </w:p>
    <w:p>
      <w:pPr>
        <w:pStyle w:val="Heading1"/>
        <w:ind w:end="0"/>
        <w:jc w:val="center"/>
        <w:rPr/>
      </w:pPr>
      <w:r>
        <w:rPr>
          <w:rFonts w:ascii="Times New Roman" w:hAnsi="Times New Roman"/>
          <w:color w:themeColor="text1" w:val="000000"/>
          <w:szCs w:val="28"/>
        </w:rPr>
        <w:t>DỰ TOÁN KINH PHÍ THỰC HIỆN ĐỀ TÀI</w:t>
      </w:r>
    </w:p>
    <w:p>
      <w:pPr>
        <w:pStyle w:val="Heading1"/>
        <w:ind w:end="0"/>
        <w:jc w:val="end"/>
        <w:rPr/>
      </w:pPr>
      <w:r>
        <w:rPr>
          <w:rFonts w:ascii="Times New Roman" w:hAnsi="Times New Roman"/>
          <w:b w:val="false"/>
          <w:i/>
          <w:color w:themeColor="text1" w:val="000000"/>
          <w:szCs w:val="28"/>
        </w:rPr>
        <w:t>Đơn vị: triệu đồng</w:t>
      </w:r>
    </w:p>
    <w:p>
      <w:pPr>
        <w:sectPr>
          <w:headerReference w:type="even" r:id="rId11"/>
          <w:headerReference w:type="default" r:id="rId12"/>
          <w:headerReference w:type="first" r:id="rId13"/>
          <w:footerReference w:type="even" r:id="rId14"/>
          <w:footerReference w:type="default" r:id="rId15"/>
          <w:footerReference w:type="first" r:id="rId16"/>
          <w:footnotePr>
            <w:numFmt w:val="decimal"/>
            <w:numStart w:val="5"/>
          </w:footnotePr>
          <w:type w:val="nextPage"/>
          <w:pgSz w:orient="landscape" w:w="16838" w:h="11906"/>
          <w:pgMar w:left="1440" w:right="1440" w:gutter="0" w:header="624" w:top="1440" w:footer="567" w:bottom="1440"/>
          <w:pgNumType w:fmt="decimal"/>
          <w:formProt w:val="false"/>
          <w:textDirection w:val="lrTb"/>
          <w:docGrid w:type="default" w:linePitch="272" w:charSpace="0"/>
        </w:sectPr>
      </w:pP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509"/>
        <w:gridCol w:w="2757"/>
        <w:gridCol w:w="1122"/>
        <w:gridCol w:w="1393"/>
        <w:gridCol w:w="1283"/>
        <w:gridCol w:w="801"/>
        <w:gridCol w:w="840"/>
        <w:gridCol w:w="750"/>
        <w:gridCol w:w="904"/>
        <w:gridCol w:w="751"/>
        <w:gridCol w:w="871"/>
        <w:gridCol w:w="14"/>
        <w:gridCol w:w="807"/>
        <w:gridCol w:w="920"/>
        <w:gridCol w:w="236"/>
      </w:tblGrid>
      <w:tr>
        <w:trPr>
          <w:trHeight w:val="237" w:hRule="atLeast"/>
          <w:cantSplit w:val="true"/>
        </w:trPr>
        <w:tc>
          <w:tcPr>
            <w:tcW w:w="509"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6"/>
                <w:szCs w:val="26"/>
              </w:rPr>
              <w:t>Số</w:t>
            </w:r>
          </w:p>
          <w:p>
            <w:pPr>
              <w:pStyle w:val="Normal"/>
              <w:jc w:val="center"/>
              <w:rPr/>
            </w:pPr>
            <w:r>
              <w:rPr>
                <w:b/>
                <w:color w:themeColor="text1" w:val="000000"/>
                <w:sz w:val="26"/>
                <w:szCs w:val="26"/>
              </w:rPr>
              <w:t>TT</w:t>
            </w:r>
          </w:p>
        </w:tc>
        <w:tc>
          <w:tcPr>
            <w:tcW w:w="2757"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6"/>
                <w:szCs w:val="26"/>
              </w:rPr>
              <w:t xml:space="preserve">Nội dung các </w:t>
            </w:r>
          </w:p>
          <w:p>
            <w:pPr>
              <w:pStyle w:val="Normal"/>
              <w:jc w:val="center"/>
              <w:rPr/>
            </w:pPr>
            <w:r>
              <w:rPr>
                <w:b/>
                <w:color w:themeColor="text1" w:val="000000"/>
                <w:sz w:val="26"/>
                <w:szCs w:val="26"/>
              </w:rPr>
              <w:t>khoản chi</w:t>
            </w:r>
            <w:r>
              <w:rPr>
                <w:rStyle w:val="FootnoteReference"/>
                <w:b/>
                <w:color w:themeColor="text1" w:val="000000"/>
                <w:sz w:val="26"/>
                <w:szCs w:val="26"/>
              </w:rPr>
              <w:footnoteReference w:id="6"/>
            </w:r>
          </w:p>
        </w:tc>
        <w:tc>
          <w:tcPr>
            <w:tcW w:w="112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6"/>
                <w:szCs w:val="26"/>
              </w:rPr>
              <w:t>Tổng kinh phí</w:t>
            </w:r>
          </w:p>
        </w:tc>
        <w:tc>
          <w:tcPr>
            <w:tcW w:w="9570" w:type="dxa"/>
            <w:gridSpan w:val="1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6"/>
                <w:szCs w:val="26"/>
              </w:rPr>
              <w:t>Nguồn vốn</w:t>
            </w:r>
            <w:r>
              <w:rPr>
                <w:rStyle w:val="FootnoteReference"/>
                <w:b/>
                <w:color w:themeColor="text1" w:val="000000"/>
                <w:sz w:val="26"/>
                <w:szCs w:val="26"/>
              </w:rPr>
              <w:footnoteReference w:id="7"/>
            </w:r>
          </w:p>
        </w:tc>
      </w:tr>
      <w:tr>
        <w:trPr>
          <w:trHeight w:val="428" w:hRule="atLeast"/>
          <w:cantSplit w:val="true"/>
        </w:trPr>
        <w:tc>
          <w:tcPr>
            <w:tcW w:w="5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75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11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6"/>
                <w:szCs w:val="26"/>
              </w:rPr>
            </w:pPr>
            <w:r>
              <w:rPr>
                <w:b/>
                <w:color w:themeColor="text1" w:val="000000"/>
                <w:sz w:val="26"/>
                <w:szCs w:val="26"/>
              </w:rPr>
            </w:r>
          </w:p>
        </w:tc>
        <w:tc>
          <w:tcPr>
            <w:tcW w:w="7607" w:type="dxa"/>
            <w:gridSpan w:val="9"/>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6"/>
                <w:szCs w:val="26"/>
              </w:rPr>
              <w:t>Kinh phí Bệnh viện</w:t>
            </w:r>
          </w:p>
        </w:tc>
        <w:tc>
          <w:tcPr>
            <w:tcW w:w="1963" w:type="dxa"/>
            <w:gridSpan w:val="3"/>
            <w:tcBorders>
              <w:top w:val="single" w:sz="4" w:space="0" w:color="000000"/>
              <w:start w:val="single" w:sz="4" w:space="0" w:color="000000"/>
              <w:bottom w:val="single" w:sz="4" w:space="0" w:color="000000"/>
              <w:end w:val="single" w:sz="4" w:space="0" w:color="000000"/>
            </w:tcBorders>
            <w:vAlign w:val="center"/>
          </w:tcPr>
          <w:p>
            <w:pPr>
              <w:pStyle w:val="Normal"/>
              <w:ind w:start="-66" w:end="-171"/>
              <w:jc w:val="center"/>
              <w:rPr/>
            </w:pPr>
            <w:r>
              <w:rPr>
                <w:rFonts w:ascii="Times New Roman Bold" w:hAnsi="Times New Roman Bold"/>
                <w:b/>
                <w:color w:themeColor="text1" w:val="000000"/>
                <w:spacing w:val="-8"/>
                <w:sz w:val="26"/>
                <w:szCs w:val="26"/>
              </w:rPr>
              <w:t>Ngoài kinh phí Bệnh viện</w:t>
            </w:r>
          </w:p>
        </w:tc>
      </w:tr>
      <w:tr>
        <w:trPr>
          <w:trHeight w:val="308" w:hRule="atLeast"/>
          <w:cantSplit w:val="true"/>
        </w:trPr>
        <w:tc>
          <w:tcPr>
            <w:tcW w:w="5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75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11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67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4"/>
                <w:szCs w:val="24"/>
              </w:rPr>
              <w:t>Tổng số</w:t>
            </w:r>
          </w:p>
        </w:tc>
        <w:tc>
          <w:tcPr>
            <w:tcW w:w="164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pacing w:val="-8"/>
                <w:sz w:val="24"/>
                <w:szCs w:val="24"/>
              </w:rPr>
              <w:t>Năm thứ nhất</w:t>
            </w:r>
          </w:p>
        </w:tc>
        <w:tc>
          <w:tcPr>
            <w:tcW w:w="165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Năm thứ hai</w:t>
            </w:r>
          </w:p>
        </w:tc>
        <w:tc>
          <w:tcPr>
            <w:tcW w:w="162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Năm thứ ba</w:t>
            </w:r>
          </w:p>
        </w:tc>
        <w:tc>
          <w:tcPr>
            <w:tcW w:w="82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Tự có</w:t>
            </w:r>
          </w:p>
        </w:tc>
        <w:tc>
          <w:tcPr>
            <w:tcW w:w="9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Khác</w:t>
            </w:r>
          </w:p>
        </w:tc>
        <w:tc>
          <w:tcPr>
            <w:tcW w:w="236" w:type="dxa"/>
            <w:tcBorders/>
          </w:tcPr>
          <w:p>
            <w:pPr>
              <w:pStyle w:val="Normal"/>
              <w:spacing w:lineRule="atLeast" w:line="0"/>
              <w:rPr>
                <w:sz w:val="2"/>
              </w:rPr>
            </w:pPr>
            <w:r>
              <w:rPr>
                <w:sz w:val="2"/>
              </w:rPr>
            </w:r>
          </w:p>
        </w:tc>
      </w:tr>
      <w:tr>
        <w:trPr>
          <w:trHeight w:val="510" w:hRule="atLeast"/>
          <w:cantSplit w:val="true"/>
        </w:trPr>
        <w:tc>
          <w:tcPr>
            <w:tcW w:w="509"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75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112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Kinh phí</w:t>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4"/>
                <w:szCs w:val="24"/>
              </w:rPr>
              <w:t>Trong đó, khoán chi theo quy định</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Kinh phí</w:t>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4"/>
                <w:szCs w:val="24"/>
              </w:rPr>
              <w:t>Trong đó, khoán chi theo quy định</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Kinh phí</w:t>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4"/>
                <w:szCs w:val="24"/>
              </w:rPr>
              <w:t>Trong đó, khoán chi theo quy   định</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4"/>
                <w:szCs w:val="24"/>
              </w:rPr>
              <w:t>Kinh phí</w:t>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4"/>
                <w:szCs w:val="24"/>
              </w:rPr>
              <w:t>Trong đó, khoán chi theo quy định</w:t>
            </w:r>
          </w:p>
        </w:tc>
        <w:tc>
          <w:tcPr>
            <w:tcW w:w="821"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b/>
                <w:color w:themeColor="text1" w:val="000000"/>
                <w:sz w:val="24"/>
                <w:szCs w:val="24"/>
              </w:rPr>
            </w:pPr>
            <w:r>
              <w:rPr>
                <w:b/>
                <w:color w:themeColor="text1" w:val="000000"/>
                <w:sz w:val="24"/>
                <w:szCs w:val="24"/>
              </w:rPr>
            </w:r>
          </w:p>
        </w:tc>
        <w:tc>
          <w:tcPr>
            <w:tcW w:w="9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4"/>
                <w:szCs w:val="24"/>
              </w:rPr>
            </w:pPr>
            <w:r>
              <w:rPr>
                <w:color w:themeColor="text1" w:val="000000"/>
                <w:sz w:val="24"/>
                <w:szCs w:val="24"/>
              </w:rPr>
            </w:r>
          </w:p>
        </w:tc>
        <w:tc>
          <w:tcPr>
            <w:tcW w:w="236" w:type="dxa"/>
            <w:tcBorders/>
          </w:tcPr>
          <w:p>
            <w:pPr>
              <w:pStyle w:val="Normal"/>
              <w:spacing w:lineRule="atLeast" w:line="0"/>
              <w:rPr>
                <w:sz w:val="2"/>
              </w:rPr>
            </w:pPr>
            <w:r>
              <w:rPr>
                <w:sz w:val="2"/>
              </w:rPr>
            </w:r>
          </w:p>
        </w:tc>
      </w:tr>
      <w:tr>
        <w:trPr>
          <w:trHeight w:val="287"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1</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2</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3</w:t>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4=(6+8+10)</w:t>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5=(7+9+11)</w:t>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6</w:t>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7</w:t>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8</w:t>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9</w:t>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10</w:t>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11</w:t>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12</w:t>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pacing w:val="-10"/>
                <w:sz w:val="24"/>
                <w:szCs w:val="24"/>
              </w:rPr>
              <w:t>13</w:t>
            </w:r>
          </w:p>
        </w:tc>
        <w:tc>
          <w:tcPr>
            <w:tcW w:w="236" w:type="dxa"/>
            <w:tcBorders/>
          </w:tcPr>
          <w:p>
            <w:pPr>
              <w:pStyle w:val="Normal"/>
              <w:spacing w:lineRule="atLeast" w:line="0"/>
              <w:rPr>
                <w:sz w:val="2"/>
              </w:rPr>
            </w:pPr>
            <w:r>
              <w:rPr>
                <w:sz w:val="2"/>
              </w:rPr>
            </w:r>
          </w:p>
        </w:tc>
      </w:tr>
      <w:tr>
        <w:trPr>
          <w:trHeight w:val="295"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1</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ind w:start="-55" w:end="-70"/>
              <w:rPr/>
            </w:pPr>
            <w:r>
              <w:rPr>
                <w:rFonts w:ascii="Times New Roman Bold" w:hAnsi="Times New Roman Bold"/>
                <w:b/>
                <w:color w:themeColor="text1" w:val="000000"/>
                <w:spacing w:val="-8"/>
                <w:sz w:val="26"/>
                <w:szCs w:val="26"/>
              </w:rPr>
              <w:t>Chi thù lao thực hiện đề tài</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28,38</w:t>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28,38</w:t>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510"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2</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rPr/>
            </w:pPr>
            <w:r>
              <w:rPr>
                <w:b/>
                <w:color w:themeColor="text1" w:val="000000"/>
                <w:sz w:val="26"/>
                <w:szCs w:val="26"/>
              </w:rPr>
              <w:t>Thuê chuyên gia</w:t>
            </w:r>
          </w:p>
          <w:p>
            <w:pPr>
              <w:pStyle w:val="Normal"/>
              <w:rPr/>
            </w:pPr>
            <w:r>
              <w:rPr>
                <w:bCs/>
                <w:color w:themeColor="text1" w:val="000000"/>
                <w:sz w:val="26"/>
                <w:szCs w:val="26"/>
              </w:rPr>
              <w:t>- Trong nước</w:t>
            </w:r>
          </w:p>
          <w:p>
            <w:pPr>
              <w:pStyle w:val="Normal"/>
              <w:rPr/>
            </w:pPr>
            <w:r>
              <w:rPr>
                <w:bCs/>
                <w:color w:themeColor="text1" w:val="000000"/>
                <w:sz w:val="26"/>
                <w:szCs w:val="26"/>
              </w:rPr>
              <w:t>- Nước ngoài</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510"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3</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ind w:start="-24" w:end="-80"/>
              <w:rPr/>
            </w:pPr>
            <w:r>
              <w:rPr>
                <w:rFonts w:ascii="Times New Roman Bold" w:hAnsi="Times New Roman Bold"/>
                <w:b/>
                <w:color w:themeColor="text1" w:val="000000"/>
                <w:spacing w:val="-8"/>
                <w:sz w:val="26"/>
                <w:szCs w:val="26"/>
              </w:rPr>
              <w:t>Nguyên vật liệu, năng lượng</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rPr>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350"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4</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rPr/>
            </w:pPr>
            <w:r>
              <w:rPr>
                <w:b/>
                <w:color w:themeColor="text1" w:val="000000"/>
                <w:sz w:val="26"/>
                <w:szCs w:val="26"/>
              </w:rPr>
              <w:t>Thiết bị, máy móc</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413"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5</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rPr/>
            </w:pPr>
            <w:r>
              <w:rPr>
                <w:b/>
                <w:color w:themeColor="text1" w:val="000000"/>
                <w:sz w:val="26"/>
                <w:szCs w:val="26"/>
              </w:rPr>
              <w:t>Xây dựng, sửa chữa nhỏ</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6"/>
                <w:szCs w:val="26"/>
              </w:rPr>
            </w:pPr>
            <w:r>
              <w:rPr>
                <w:b/>
                <w:bCs/>
                <w:color w:themeColor="text1" w:val="000000"/>
                <w:sz w:val="26"/>
                <w:szCs w:val="26"/>
              </w:rPr>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299"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6"/>
                <w:szCs w:val="26"/>
              </w:rPr>
              <w:t>6</w:t>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rPr/>
            </w:pPr>
            <w:r>
              <w:rPr>
                <w:b/>
                <w:color w:themeColor="text1" w:val="000000"/>
                <w:sz w:val="26"/>
                <w:szCs w:val="26"/>
              </w:rPr>
              <w:t>Chi khác</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1,49</w:t>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1,49</w:t>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r>
        <w:trPr>
          <w:trHeight w:val="413" w:hRule="atLeast"/>
        </w:trPr>
        <w:tc>
          <w:tcPr>
            <w:tcW w:w="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757" w:type="dxa"/>
            <w:tcBorders>
              <w:top w:val="single" w:sz="4" w:space="0" w:color="000000"/>
              <w:start w:val="single" w:sz="4" w:space="0" w:color="000000"/>
              <w:bottom w:val="single" w:sz="4" w:space="0" w:color="000000"/>
              <w:end w:val="single" w:sz="4" w:space="0" w:color="000000"/>
            </w:tcBorders>
            <w:vAlign w:val="center"/>
          </w:tcPr>
          <w:p>
            <w:pPr>
              <w:pStyle w:val="Normal"/>
              <w:rPr/>
            </w:pPr>
            <w:r>
              <w:rPr>
                <w:b/>
                <w:color w:themeColor="text1" w:val="000000"/>
                <w:sz w:val="26"/>
                <w:szCs w:val="26"/>
              </w:rPr>
              <w:t>Tổng cộng</w:t>
            </w:r>
          </w:p>
        </w:tc>
        <w:tc>
          <w:tcPr>
            <w:tcW w:w="112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29,88</w:t>
            </w:r>
          </w:p>
        </w:tc>
        <w:tc>
          <w:tcPr>
            <w:tcW w:w="139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rPr>
            </w:pPr>
            <w:r>
              <w:rPr>
                <w:b/>
                <w:bCs/>
                <w:color w:themeColor="text1" w:val="000000"/>
                <w:sz w:val="26"/>
                <w:szCs w:val="26"/>
              </w:rPr>
              <w:t>29,88</w:t>
            </w:r>
          </w:p>
        </w:tc>
        <w:tc>
          <w:tcPr>
            <w:tcW w:w="12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0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04"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7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821"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9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6"/>
                <w:szCs w:val="26"/>
              </w:rPr>
            </w:pPr>
            <w:r>
              <w:rPr>
                <w:color w:themeColor="text1" w:val="000000"/>
                <w:sz w:val="26"/>
                <w:szCs w:val="26"/>
              </w:rPr>
            </w:r>
          </w:p>
        </w:tc>
        <w:tc>
          <w:tcPr>
            <w:tcW w:w="236" w:type="dxa"/>
            <w:tcBorders/>
          </w:tcPr>
          <w:p>
            <w:pPr>
              <w:pStyle w:val="Normal"/>
              <w:spacing w:lineRule="atLeast" w:line="0"/>
              <w:rPr>
                <w:sz w:val="2"/>
              </w:rPr>
            </w:pPr>
            <w:r>
              <w:rPr>
                <w:sz w:val="2"/>
              </w:rPr>
            </w:r>
          </w:p>
        </w:tc>
      </w:tr>
    </w:tbl>
    <w:p>
      <w:pPr>
        <w:pStyle w:val="Normal"/>
        <w:rPr>
          <w:color w:themeColor="text1" w:val="000000"/>
        </w:rPr>
      </w:pPr>
      <w:r>
        <w:rPr>
          <w:color w:themeColor="text1" w:val="000000"/>
        </w:rPr>
      </w:r>
    </w:p>
    <w:p>
      <w:pPr>
        <w:pStyle w:val="Normal"/>
        <w:rPr/>
      </w:pPr>
      <w:r>
        <w:rPr>
          <w:color w:themeColor="text1" w:val="000000"/>
        </w:rPr>
        <w:tab/>
      </w:r>
    </w:p>
    <w:p>
      <w:pPr>
        <w:pStyle w:val="Heading1"/>
        <w:ind w:end="0"/>
        <w:jc w:val="center"/>
        <w:rPr/>
      </w:pPr>
      <w:r>
        <w:rPr>
          <w:rFonts w:ascii="Times New Roman" w:hAnsi="Times New Roman"/>
          <w:color w:themeColor="text1" w:val="000000"/>
          <w:szCs w:val="28"/>
        </w:rPr>
        <w:t>GIẢI TRÌNH CÁC KHOẢN CHI</w:t>
      </w:r>
    </w:p>
    <w:p>
      <w:pPr>
        <w:pStyle w:val="Normal"/>
        <w:jc w:val="center"/>
        <w:rPr>
          <w:color w:themeColor="text1" w:val="000000"/>
          <w:sz w:val="28"/>
          <w:szCs w:val="28"/>
        </w:rPr>
      </w:pPr>
      <w:r>
        <w:rPr>
          <w:color w:themeColor="text1" w:val="000000"/>
          <w:sz w:val="28"/>
          <w:szCs w:val="28"/>
        </w:rPr>
      </w:r>
    </w:p>
    <w:p>
      <w:pPr>
        <w:pStyle w:val="Heading1"/>
        <w:ind w:firstLine="720" w:end="0"/>
        <w:jc w:val="center"/>
        <w:rPr/>
      </w:pPr>
      <w:r>
        <w:rPr>
          <w:rFonts w:ascii="Times New Roman" w:hAnsi="Times New Roman"/>
          <w:color w:themeColor="text1" w:val="000000"/>
          <w:szCs w:val="28"/>
        </w:rPr>
        <w:t>Khoản 1.  Thù lao tham gia thực hiện đề tài</w:t>
      </w:r>
    </w:p>
    <w:p>
      <w:pPr>
        <w:pStyle w:val="Normal"/>
        <w:jc w:val="center"/>
        <w:rPr>
          <w:color w:themeColor="text1" w:val="000000"/>
          <w:sz w:val="28"/>
          <w:szCs w:val="28"/>
        </w:rPr>
      </w:pPr>
      <w:r>
        <w:rPr>
          <w:color w:themeColor="text1" w:val="000000"/>
          <w:sz w:val="28"/>
          <w:szCs w:val="28"/>
        </w:rPr>
      </w:r>
    </w:p>
    <w:p>
      <w:pPr>
        <w:pStyle w:val="Normal"/>
        <w:jc w:val="center"/>
        <w:rPr/>
      </w:pPr>
      <w:r>
        <w:rPr>
          <w:b/>
          <w:color w:themeColor="text1" w:val="000000"/>
          <w:sz w:val="28"/>
          <w:szCs w:val="28"/>
        </w:rPr>
        <w:t>TỔNG HỢP DỰ TOÁN CHI THÙ LAO THỰC HIỆN ĐỀ TÀI</w:t>
      </w:r>
    </w:p>
    <w:tbl>
      <w:tblPr>
        <w:tblW w:w="15310" w:type="dxa"/>
        <w:jc w:val="start"/>
        <w:tblInd w:w="-318" w:type="dxa"/>
        <w:tblLayout w:type="fixed"/>
        <w:tblCellMar>
          <w:top w:w="0" w:type="dxa"/>
          <w:start w:w="108" w:type="dxa"/>
          <w:bottom w:w="0" w:type="dxa"/>
          <w:end w:w="108" w:type="dxa"/>
        </w:tblCellMar>
        <w:tblLook w:val="04a0" w:noHBand="0" w:noVBand="1" w:firstColumn="1" w:lastRow="0" w:lastColumn="0" w:firstRow="1"/>
      </w:tblPr>
      <w:tblGrid>
        <w:gridCol w:w="592"/>
        <w:gridCol w:w="3094"/>
        <w:gridCol w:w="1041"/>
        <w:gridCol w:w="953"/>
        <w:gridCol w:w="964"/>
        <w:gridCol w:w="1582"/>
        <w:gridCol w:w="1350"/>
        <w:gridCol w:w="937"/>
        <w:gridCol w:w="937"/>
        <w:gridCol w:w="937"/>
        <w:gridCol w:w="937"/>
        <w:gridCol w:w="992"/>
        <w:gridCol w:w="994"/>
      </w:tblGrid>
      <w:tr>
        <w:trPr>
          <w:tblHeader w:val="true"/>
        </w:trPr>
        <w:tc>
          <w:tcPr>
            <w:tcW w:w="59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b/>
                <w:bCs/>
                <w:color w:themeColor="text1" w:val="000000"/>
                <w:lang w:eastAsia="vi-VN"/>
              </w:rPr>
              <w:t>Số TT</w:t>
            </w:r>
          </w:p>
        </w:tc>
        <w:tc>
          <w:tcPr>
            <w:tcW w:w="309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Nội dung công việc</w:t>
            </w:r>
          </w:p>
        </w:tc>
        <w:tc>
          <w:tcPr>
            <w:tcW w:w="104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Hệ số lao động khoa học</w:t>
            </w:r>
          </w:p>
        </w:tc>
        <w:tc>
          <w:tcPr>
            <w:tcW w:w="95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Số người trong nhóm chức danh</w:t>
            </w:r>
          </w:p>
        </w:tc>
        <w:tc>
          <w:tcPr>
            <w:tcW w:w="96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Định mức thù lao tháng của chủ nhiệm</w:t>
            </w:r>
          </w:p>
        </w:tc>
        <w:tc>
          <w:tcPr>
            <w:tcW w:w="15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Tổng số tháng quy đổi của nhóm chức danh</w:t>
            </w:r>
          </w:p>
        </w:tc>
        <w:tc>
          <w:tcPr>
            <w:tcW w:w="13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Tổng thù lao thực hiện đề tài</w:t>
            </w:r>
          </w:p>
        </w:tc>
        <w:tc>
          <w:tcPr>
            <w:tcW w:w="5734"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b/>
                <w:bCs/>
                <w:color w:themeColor="text1" w:val="000000"/>
                <w:lang w:eastAsia="vi-VN"/>
              </w:rPr>
              <w:t>Nguồn vốn</w:t>
            </w:r>
            <w:r>
              <w:rPr>
                <w:rStyle w:val="FootnoteReference"/>
                <w:rFonts w:eastAsia="Calibri"/>
                <w:b/>
                <w:bCs/>
                <w:color w:themeColor="text1" w:val="000000"/>
                <w:lang w:eastAsia="vi-VN"/>
              </w:rPr>
              <w:footnoteReference w:id="8"/>
            </w:r>
          </w:p>
        </w:tc>
      </w:tr>
      <w:tr>
        <w:trPr>
          <w:tblHeader w:val="true"/>
        </w:trPr>
        <w:tc>
          <w:tcPr>
            <w:tcW w:w="5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309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04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95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9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3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3748" w:type="dxa"/>
            <w:gridSpan w:val="4"/>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b/>
                <w:color w:themeColor="text1" w:val="000000"/>
              </w:rPr>
              <w:t>Kinh phí Bệnh viện</w:t>
            </w:r>
          </w:p>
        </w:tc>
        <w:tc>
          <w:tcPr>
            <w:tcW w:w="1986"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b/>
                <w:color w:themeColor="text1" w:val="000000"/>
              </w:rPr>
              <w:t>Ngoài kinh phí Bệnh viện</w:t>
            </w:r>
          </w:p>
        </w:tc>
      </w:tr>
      <w:tr>
        <w:trPr>
          <w:tblHeader w:val="true"/>
        </w:trPr>
        <w:tc>
          <w:tcPr>
            <w:tcW w:w="59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309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04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95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96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582"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13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color w:themeColor="text1" w:val="000000"/>
                <w:lang w:eastAsia="vi-VN"/>
              </w:rPr>
            </w:pPr>
            <w:r>
              <w:rPr>
                <w:rFonts w:eastAsia="Calibri"/>
                <w:b/>
                <w:color w:themeColor="text1" w:val="000000"/>
                <w:lang w:eastAsia="vi-VN"/>
              </w:rPr>
              <w:t>Tổng số</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Năm thứ nhất</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Năm thứ hai</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Năm thứ ba</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Tự có</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Khác</w:t>
            </w:r>
          </w:p>
        </w:tc>
      </w:tr>
      <w:tr>
        <w:trPr>
          <w:tblHeader w:val="true"/>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1</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2</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3</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4</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5</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6</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7=3×5×6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8</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10</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11</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12</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rFonts w:eastAsia="Calibri"/>
                <w:i/>
                <w:iCs/>
                <w:color w:themeColor="text1" w:val="000000"/>
                <w:lang w:eastAsia="vi-VN"/>
              </w:rPr>
              <w:t>13</w:t>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I</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bCs/>
                <w:color w:themeColor="text1" w:val="000000"/>
                <w:lang w:eastAsia="vi-VN"/>
              </w:rPr>
            </w:pPr>
            <w:r>
              <w:rPr>
                <w:rFonts w:eastAsia="Calibri"/>
                <w:b/>
                <w:bCs/>
                <w:color w:themeColor="text1" w:val="000000"/>
                <w:lang w:eastAsia="vi-VN"/>
              </w:rPr>
              <w:t>Xây dựng thuyết minh đề tài</w:t>
            </w:r>
          </w:p>
        </w:tc>
        <w:tc>
          <w:tcPr>
            <w:tcW w:w="5890"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Calibri"/>
                <w:i/>
                <w:iCs/>
                <w:color w:themeColor="text1" w:val="000000"/>
                <w:spacing w:val="-2"/>
              </w:rPr>
            </w:pPr>
            <w:r>
              <w:rPr>
                <w:rFonts w:eastAsia="Calibri"/>
                <w:color w:themeColor="text1" w:val="000000"/>
                <w:spacing w:val="-2"/>
                <w:lang w:eastAsia="vi-VN"/>
              </w:rPr>
              <w:t>Nội dung công việc này chủ nhiệm và thư ký khoa học của đề tài thực hiện, đã được tính trong thù lao của CN và TKKH, không tính thù lao riêng</w:t>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2"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4"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II</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bCs/>
                <w:color w:themeColor="text1" w:val="000000"/>
                <w:lang w:eastAsia="vi-VN"/>
              </w:rPr>
            </w:pPr>
            <w:r>
              <w:rPr>
                <w:rFonts w:eastAsia="Calibri"/>
                <w:b/>
                <w:bCs/>
                <w:color w:themeColor="text1" w:val="000000"/>
                <w:lang w:eastAsia="vi-VN"/>
              </w:rPr>
              <w:t>Nội dung nghiên cứu</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b/>
                <w:color w:themeColor="text1" w:val="000000"/>
              </w:rPr>
              <w:t>1</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bCs/>
                <w:color w:themeColor="text1" w:val="000000"/>
                <w:lang w:eastAsia="vi-VN"/>
              </w:rPr>
            </w:pPr>
            <w:r>
              <w:rPr>
                <w:b/>
                <w:color w:themeColor="text1" w:val="000000"/>
                <w:position w:val="-20"/>
              </w:rPr>
              <w:t>Nội dung 1:</w:t>
            </w:r>
            <w:r>
              <w:rPr>
                <w:color w:themeColor="text1" w:val="000000"/>
                <w:position w:val="-20"/>
              </w:rPr>
              <w:t xml:space="preserve"> </w:t>
            </w:r>
            <w:r>
              <w:rPr>
                <w:b/>
                <w:bCs/>
                <w:color w:themeColor="text1" w:val="000000"/>
                <w:position w:val="-20"/>
              </w:rPr>
              <w:t>Xây dựng bộ công cụ đánh giá ngôn ngữ</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6.28</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6.28</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ListParagraph"/>
              <w:ind w:hanging="0" w:start="0"/>
              <w:rPr/>
            </w:pPr>
            <w:r>
              <w:rPr>
                <w:color w:themeColor="text1" w:val="000000"/>
                <w:position w:val="-20"/>
              </w:rPr>
              <w:t>Công việc 1.1: Tham khảo hệ thống công cụ đánh giá ngôn ngữ quốc tế</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both"/>
              <w:rPr>
                <w:color w:themeColor="text1" w:val="000000"/>
              </w:rPr>
            </w:pPr>
            <w:r>
              <w:rPr>
                <w:color w:themeColor="text1" w:val="000000"/>
                <w:position w:val="-20"/>
              </w:rPr>
              <w:t>Vũ Nguyễn Minh Đức</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1.45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2.09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2.09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both"/>
              <w:rPr>
                <w:color w:themeColor="text1" w:val="000000"/>
              </w:rPr>
            </w:pPr>
            <w:r>
              <w:rPr>
                <w:color w:themeColor="text1" w:val="000000"/>
                <w:position w:val="-20"/>
              </w:rPr>
              <w:t>Lý Minh Đăng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1.45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1.05</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1.05</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olor w:themeColor="text1" w:val="000000"/>
                <w:lang w:eastAsia="vi-VN"/>
              </w:rPr>
            </w:pPr>
            <w:r>
              <w:rPr>
                <w:color w:themeColor="text1" w:val="000000"/>
                <w:position w:val="-20"/>
              </w:rPr>
              <w:t>Công việc 1.2: Thực hiện dịch xuôi – dịch ngược, điều chỉnh ngữ cảnh tiếng Việt; thử nghiệm sơ bộ (pilot) và hiệu chỉnh.</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both"/>
              <w:rPr>
                <w:color w:themeColor="text1" w:val="000000"/>
              </w:rPr>
            </w:pPr>
            <w:r>
              <w:rPr>
                <w:color w:themeColor="text1" w:val="000000"/>
                <w:position w:val="-20"/>
              </w:rPr>
              <w:t>Vũ Nguyễn Minh Đức</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1.09</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1.57</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1.57</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both"/>
              <w:rPr>
                <w:color w:themeColor="text1" w:val="000000"/>
              </w:rPr>
            </w:pPr>
            <w:r>
              <w:rPr>
                <w:color w:themeColor="text1" w:val="000000"/>
                <w:position w:val="-20"/>
              </w:rPr>
              <w:t>Lý Minh Đăng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1.09</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0.79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0,79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20"/>
              <w:jc w:val="both"/>
              <w:rPr>
                <w:color w:themeColor="text1" w:val="000000"/>
              </w:rPr>
            </w:pPr>
            <w:r>
              <w:rPr>
                <w:color w:themeColor="text1" w:val="000000"/>
                <w:position w:val="-20"/>
              </w:rPr>
              <w:t>Phan Xuân Uy Hùng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40</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0,05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0.79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0,79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color w:themeColor="text1" w:val="000000"/>
              </w:rPr>
              <w:t>2</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color w:themeColor="text1" w:val="000000"/>
                <w:lang w:eastAsia="vi-VN"/>
              </w:rPr>
            </w:pPr>
            <w:r>
              <w:rPr>
                <w:b/>
                <w:color w:themeColor="text1" w:val="000000"/>
                <w:position w:val="-20"/>
              </w:rPr>
              <w:t>Nội dung 2:</w:t>
            </w:r>
            <w:r>
              <w:rPr>
                <w:color w:themeColor="text1" w:val="000000"/>
                <w:position w:val="-20"/>
              </w:rPr>
              <w:t xml:space="preserve"> </w:t>
            </w:r>
            <w:r>
              <w:rPr>
                <w:b/>
                <w:bCs/>
                <w:color w:themeColor="text1" w:val="000000"/>
                <w:position w:val="-20"/>
              </w:rPr>
              <w:t>Đánh giá đặc điểm chức năng ngôn ngữ ở người lớn tuổi bình thường, Suy giảm nhận thức nhẹ và bệnh Alzheimer</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12.76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12.76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i/>
                <w:i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bCs/>
                <w:i/>
                <w:iCs/>
                <w:color w:themeColor="text1" w:val="000000"/>
                <w:lang w:eastAsia="vi-VN"/>
              </w:rPr>
            </w:pPr>
            <w:r>
              <w:rPr>
                <w:bCs/>
                <w:color w:themeColor="text1" w:val="000000"/>
                <w:position w:val="-20"/>
              </w:rPr>
              <w:t>Công việc 2.1: Thu thập dữ liệu.</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11.52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11.52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i/>
                <w:i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Hoàng Tiến Trọng Nghĩa</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1.45</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t>2.09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2.09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i/>
                <w:i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color w:themeColor="text1" w:val="000000"/>
                <w:position w:val="-20"/>
              </w:rPr>
              <w:t>Phan Xuân Uy Hùng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4.36</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i/>
                <w:i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color w:themeColor="text1" w:val="000000"/>
              </w:rPr>
            </w:pPr>
            <w:r>
              <w:rPr>
                <w:color w:themeColor="text1" w:val="000000"/>
                <w:position w:val="-20"/>
              </w:rPr>
              <w:t>Lý Minh Đăng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4.36</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i/>
                <w:i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Phan Ngọc Minh Thư</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4.36</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3.14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b/>
                <w:bCs/>
                <w:color w:themeColor="text1" w:val="000000"/>
                <w:lang w:eastAsia="vi-VN"/>
              </w:rPr>
            </w:pPr>
            <w:r>
              <w:rPr>
                <w:color w:themeColor="text1" w:val="000000"/>
                <w:position w:val="-20"/>
              </w:rPr>
              <w:t>Công việc 2.2: Thống kê mô tả đặc điểm ngôn ngữ từng nhóm. Phân tích sự khác biệt bằng các phép kiểm thống kê (ANOVA, Kruskal-Wallis, t-test...).</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Hoàng Tiến Trọng Nghĩa</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0.18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color w:themeColor="text1" w:val="000000"/>
              </w:rPr>
            </w:pPr>
            <w:r>
              <w:rPr>
                <w:color w:themeColor="text1" w:val="000000"/>
                <w:position w:val="-20"/>
              </w:rPr>
              <w:t>Phan Ngọc Minh Thư</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Lý Minh Đăng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tcPr>
          <w:p>
            <w:pPr>
              <w:pStyle w:val="Normal"/>
              <w:jc w:val="center"/>
              <w:rPr>
                <w:rFonts w:eastAsia="Calibri"/>
                <w:b/>
                <w:bCs/>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rPr>
              <w:t>3</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rFonts w:eastAsia="Calibri"/>
                <w:i/>
                <w:iCs/>
                <w:color w:themeColor="text1" w:val="000000"/>
                <w:lang w:eastAsia="vi-VN"/>
              </w:rPr>
            </w:pPr>
            <w:r>
              <w:rPr>
                <w:b/>
                <w:color w:themeColor="text1" w:val="000000"/>
                <w:position w:val="-20"/>
              </w:rPr>
              <w:t>Nội dung 3:</w:t>
            </w:r>
            <w:r>
              <w:rPr>
                <w:color w:themeColor="text1" w:val="000000"/>
                <w:position w:val="-20"/>
              </w:rPr>
              <w:t xml:space="preserve"> </w:t>
            </w:r>
            <w:r>
              <w:rPr>
                <w:b/>
                <w:bCs/>
                <w:color w:themeColor="text1" w:val="000000"/>
                <w:position w:val="-20"/>
              </w:rPr>
              <w:t>Xây dựng mô hình ứng dụng thông minh dùng để chẩn đoán sớm và từ xa dành cho người cao tuổi có suy giảm ngôn ngữ</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3.73</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3.73</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
                <w:color w:themeColor="text1" w:val="000000"/>
              </w:rPr>
            </w:pPr>
            <w:r>
              <w:rPr>
                <w:color w:themeColor="text1" w:val="000000"/>
                <w:position w:val="-20"/>
              </w:rPr>
              <w:t>Công việc 3.1: Chuẩn hoá dữ liệu lời nói, trích xuất đặc trưng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1,24</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Hà Thị Thanh Hương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0.18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color w:themeColor="text1" w:val="000000"/>
              </w:rPr>
            </w:pPr>
            <w:r>
              <w:rPr>
                <w:color w:themeColor="text1" w:val="000000"/>
                <w:position w:val="-20"/>
              </w:rPr>
              <w:t>Phan Ngọc Minh Thư</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color w:themeColor="text1" w:val="000000"/>
              </w:rPr>
            </w:pPr>
            <w:r>
              <w:rPr>
                <w:color w:themeColor="text1" w:val="000000"/>
                <w:position w:val="-20"/>
              </w:rPr>
              <w:t>Phan Xuân Uy Hùng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
                <w:color w:themeColor="text1" w:val="000000"/>
              </w:rPr>
            </w:pPr>
            <w:r>
              <w:rPr>
                <w:position w:val="-20"/>
              </w:rPr>
              <w:t xml:space="preserve">Công việc 3.2: Xây dựng mô hình phân loại </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rFonts w:eastAsia="Calibri"/>
                <w:b/>
                <w:bCs/>
                <w:color w:themeColor="text1" w:val="000000"/>
                <w:lang w:eastAsia="vi-VN"/>
              </w:rPr>
              <w:t>1,92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b/>
                <w:bCs/>
                <w:color w:themeColor="text1" w:val="000000"/>
                <w:lang w:eastAsia="vi-VN"/>
              </w:rPr>
              <w:t>1,92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Hà Thị Thanh Hương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0,18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position w:val="-20"/>
              </w:rPr>
              <w:t>Phan Ngọc Minh Thư</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pPr>
            <w:r>
              <w:rPr/>
              <w:t>Lý Minh Đăng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
                <w:color w:themeColor="text1" w:val="000000"/>
              </w:rPr>
            </w:pPr>
            <w:r>
              <w:rPr>
                <w:position w:val="-20"/>
              </w:rPr>
              <w:t>Công việc 3.3: Huấn luyện – kiểm định mô hình.</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1,92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1,92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Cs/>
                <w:color w:themeColor="text1" w:val="000000"/>
              </w:rPr>
            </w:pPr>
            <w:r>
              <w:rPr>
                <w:bCs/>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Hà Thị Thanh Hương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0,48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0,18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0,26</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Phan Xuân Uy Hùng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rPr>
            </w:pPr>
            <w:r>
              <w:rPr>
                <w:color w:themeColor="text1" w:val="000000"/>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rPr>
                <w:bCs/>
                <w:color w:themeColor="text1" w:val="000000"/>
              </w:rPr>
            </w:pPr>
            <w:r>
              <w:rPr>
                <w:bCs/>
                <w:color w:themeColor="text1" w:val="000000"/>
                <w:position w:val="-20"/>
              </w:rPr>
              <w:t>Phan Ngọc Minh Thư</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0,24</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rPr>
              <w:t>0,68</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i/>
                <w:iCs/>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color w:themeColor="text1" w:val="000000"/>
                <w:lang w:eastAsia="vi-VN"/>
              </w:rPr>
              <w:t>0,49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4</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jc w:val="both"/>
              <w:rPr>
                <w:b/>
                <w:iCs/>
                <w:color w:themeColor="text1" w:val="000000"/>
              </w:rPr>
            </w:pPr>
            <w:r>
              <w:rPr>
                <w:b/>
                <w:iCs/>
                <w:color w:themeColor="text1" w:val="000000"/>
              </w:rPr>
              <w:t>Thù lao của Chủ nhiệm đề tài</w:t>
            </w:r>
            <w:r>
              <w:rPr>
                <w:rStyle w:val="FootnoteReference"/>
                <w:rFonts w:eastAsia="Calibri"/>
                <w:b/>
                <w:iCs/>
                <w:color w:themeColor="text1" w:val="000000"/>
              </w:rPr>
              <w:footnoteReference w:id="9"/>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0,6</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color w:themeColor="text1" w:val="000000"/>
              </w:rPr>
              <w:t>2.40</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4.32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4.32</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t>5</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jc w:val="both"/>
              <w:rPr>
                <w:b/>
                <w:color w:themeColor="text1" w:val="000000"/>
              </w:rPr>
            </w:pPr>
            <w:r>
              <w:rPr>
                <w:b/>
                <w:color w:themeColor="text1" w:val="000000"/>
              </w:rPr>
              <w:t>Thù lao của Thư ký khoa học</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0,18</w:t>
            </w:r>
          </w:p>
        </w:tc>
        <w:tc>
          <w:tcPr>
            <w:tcW w:w="95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1</w:t>
            </w:r>
          </w:p>
        </w:tc>
        <w:tc>
          <w:tcPr>
            <w:tcW w:w="96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3</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color w:themeColor="text1" w:val="000000"/>
              </w:rPr>
              <w:t>2.40</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1.30</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b/>
                <w:bCs/>
              </w:rPr>
              <w:t>1.30</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r>
      <w:tr>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III</w:t>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Calibri"/>
                <w:b/>
                <w:bCs/>
                <w:color w:themeColor="text1" w:val="000000"/>
                <w:lang w:eastAsia="vi-VN"/>
              </w:rPr>
            </w:pPr>
            <w:r>
              <w:rPr>
                <w:b/>
                <w:bCs/>
                <w:color w:themeColor="text1" w:val="000000"/>
              </w:rPr>
              <w:t xml:space="preserve">Xây dựng </w:t>
            </w:r>
            <w:r>
              <w:rPr>
                <w:b/>
                <w:color w:themeColor="text1" w:val="000000"/>
              </w:rPr>
              <w:t>báo cáo tổng kết</w:t>
            </w:r>
          </w:p>
        </w:tc>
        <w:tc>
          <w:tcPr>
            <w:tcW w:w="5890"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both"/>
              <w:rPr>
                <w:rFonts w:eastAsia="Calibri"/>
                <w:i/>
                <w:iCs/>
                <w:color w:themeColor="text1" w:val="000000"/>
              </w:rPr>
            </w:pPr>
            <w:r>
              <w:rPr>
                <w:rFonts w:eastAsia="Calibri"/>
                <w:color w:themeColor="text1" w:val="000000"/>
                <w:lang w:eastAsia="vi-VN"/>
              </w:rPr>
              <w:t>Nội dung công việc này do chủ nhiệm và thư ký khoa học của nhiệm vụ thực hiện, đã được tính trong thù lao của chủ nhiệm và thư ký khoa học, không tính thù lao riêng</w:t>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2"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4"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r>
      <w:tr>
        <w:trPr>
          <w:trHeight w:val="664" w:hRule="atLeast"/>
        </w:trPr>
        <w:tc>
          <w:tcPr>
            <w:tcW w:w="5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r>
          </w:p>
        </w:tc>
        <w:tc>
          <w:tcPr>
            <w:tcW w:w="309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lang w:eastAsia="vi-VN"/>
              </w:rPr>
            </w:pPr>
            <w:r>
              <w:rPr>
                <w:rFonts w:eastAsia="Calibri"/>
                <w:b/>
                <w:bCs/>
                <w:color w:themeColor="text1" w:val="000000"/>
                <w:lang w:eastAsia="vi-VN"/>
              </w:rPr>
              <w:t>TỔNG CỘNG</w:t>
            </w:r>
          </w:p>
        </w:tc>
        <w:tc>
          <w:tcPr>
            <w:tcW w:w="104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color w:themeColor="text1" w:val="000000"/>
                <w:lang w:eastAsia="vi-VN"/>
              </w:rPr>
            </w:pPr>
            <w:r>
              <w:rPr>
                <w:rFonts w:eastAsia="Calibri"/>
                <w:color w:themeColor="text1" w:val="000000"/>
                <w:lang w:eastAsia="vi-VN"/>
              </w:rPr>
            </w:r>
          </w:p>
        </w:tc>
        <w:tc>
          <w:tcPr>
            <w:tcW w:w="953"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64"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1582"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rPr>
            </w:pPr>
            <w:r>
              <w:rPr>
                <w:rFonts w:eastAsia="Calibri"/>
                <w:b/>
                <w:bCs/>
                <w:color w:themeColor="text1" w:val="000000"/>
              </w:rPr>
              <w:t>28,39</w:t>
            </w:r>
          </w:p>
        </w:tc>
        <w:tc>
          <w:tcPr>
            <w:tcW w:w="93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Calibri"/>
                <w:b/>
                <w:bCs/>
                <w:color w:themeColor="text1" w:val="000000"/>
              </w:rPr>
            </w:pPr>
            <w:r>
              <w:rPr>
                <w:rFonts w:eastAsia="Calibri"/>
                <w:b/>
                <w:bCs/>
                <w:color w:themeColor="text1" w:val="000000"/>
              </w:rPr>
              <w:t>28,39</w:t>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37"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2"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c>
          <w:tcPr>
            <w:tcW w:w="994" w:type="dxa"/>
            <w:tcBorders>
              <w:top w:val="single" w:sz="4" w:space="0" w:color="000000"/>
              <w:start w:val="single" w:sz="4" w:space="0" w:color="000000"/>
              <w:bottom w:val="single" w:sz="4" w:space="0" w:color="000000"/>
              <w:end w:val="single" w:sz="4" w:space="0" w:color="000000"/>
            </w:tcBorders>
          </w:tcPr>
          <w:p>
            <w:pPr>
              <w:pStyle w:val="Normal"/>
              <w:jc w:val="end"/>
              <w:rPr>
                <w:rFonts w:eastAsia="Calibri"/>
                <w:i/>
                <w:iCs/>
                <w:color w:themeColor="text1" w:val="000000"/>
              </w:rPr>
            </w:pPr>
            <w:r>
              <w:rPr>
                <w:rFonts w:eastAsia="Calibri"/>
                <w:i/>
                <w:iCs/>
                <w:color w:themeColor="text1" w:val="000000"/>
              </w:rPr>
            </w:r>
          </w:p>
        </w:tc>
      </w:tr>
    </w:tbl>
    <w:p>
      <w:pPr>
        <w:pStyle w:val="Normal"/>
        <w:rPr>
          <w:color w:themeColor="text1" w:val="000000"/>
          <w:sz w:val="28"/>
          <w:szCs w:val="28"/>
        </w:rPr>
      </w:pPr>
      <w:r>
        <w:rPr>
          <w:color w:themeColor="text1" w:val="000000"/>
          <w:sz w:val="28"/>
          <w:szCs w:val="28"/>
        </w:rPr>
      </w:r>
    </w:p>
    <w:p>
      <w:pPr>
        <w:sectPr>
          <w:footnotePr>
            <w:numFmt w:val="decimal"/>
            <w:numStart w:val="5"/>
          </w:footnotePr>
          <w:type w:val="continuous"/>
          <w:pgSz w:orient="landscape" w:w="16838" w:h="11906"/>
          <w:pgMar w:left="1440" w:right="1440" w:gutter="0" w:header="624" w:top="1440" w:footer="567" w:bottom="1440"/>
          <w:formProt w:val="false"/>
          <w:textDirection w:val="lrTb"/>
          <w:docGrid w:type="default" w:linePitch="272" w:charSpace="0"/>
        </w:sectPr>
      </w:pPr>
    </w:p>
    <w:p>
      <w:pPr>
        <w:pStyle w:val="Normal"/>
        <w:spacing w:lineRule="auto" w:line="360"/>
        <w:jc w:val="center"/>
        <w:rPr/>
      </w:pPr>
      <w:r>
        <w:rPr>
          <w:b/>
          <w:color w:themeColor="text1" w:val="000000"/>
          <w:sz w:val="28"/>
          <w:szCs w:val="28"/>
        </w:rPr>
        <w:t>Khoản 2. Thuê chuyên gia: Không có</w:t>
      </w:r>
    </w:p>
    <w:p>
      <w:pPr>
        <w:pStyle w:val="Normal"/>
        <w:spacing w:lineRule="auto" w:line="360"/>
        <w:ind w:firstLine="720"/>
        <w:jc w:val="center"/>
        <w:rPr/>
      </w:pPr>
      <w:r>
        <w:rPr>
          <w:b/>
          <w:color w:themeColor="text1" w:val="000000"/>
          <w:sz w:val="28"/>
          <w:szCs w:val="28"/>
        </w:rPr>
        <w:t>Khoản 3. Nguyên vật liệu, năng lượng: Không có</w:t>
      </w:r>
    </w:p>
    <w:p>
      <w:pPr>
        <w:pStyle w:val="Normal"/>
        <w:spacing w:lineRule="auto" w:line="360"/>
        <w:jc w:val="center"/>
        <w:rPr/>
      </w:pPr>
      <w:r>
        <w:rPr>
          <w:b/>
          <w:bCs/>
          <w:color w:themeColor="text1" w:val="000000"/>
          <w:sz w:val="28"/>
          <w:szCs w:val="28"/>
        </w:rPr>
        <w:t>Khoản 4. Thiết bị, máy móc</w:t>
      </w:r>
      <w:r>
        <w:rPr>
          <w:b/>
          <w:color w:themeColor="text1" w:val="000000"/>
          <w:sz w:val="28"/>
          <w:szCs w:val="28"/>
        </w:rPr>
        <w:t>: Không có</w:t>
      </w:r>
    </w:p>
    <w:p>
      <w:pPr>
        <w:sectPr>
          <w:footnotePr>
            <w:numFmt w:val="decimal"/>
            <w:numStart w:val="5"/>
          </w:footnotePr>
          <w:type w:val="continuous"/>
          <w:pgSz w:orient="landscape" w:w="16838" w:h="11906"/>
          <w:pgMar w:left="1440" w:right="1440" w:gutter="0" w:header="624" w:top="1440" w:footer="567" w:bottom="1440"/>
          <w:formProt w:val="false"/>
          <w:textDirection w:val="lrTb"/>
          <w:docGrid w:type="default" w:linePitch="272" w:charSpace="0"/>
        </w:sectPr>
      </w:pPr>
    </w:p>
    <w:p>
      <w:pPr>
        <w:pStyle w:val="Heading3"/>
        <w:spacing w:lineRule="auto" w:line="360"/>
        <w:ind w:end="0"/>
        <w:jc w:val="center"/>
        <w:rPr/>
      </w:pPr>
      <w:r>
        <w:rPr>
          <w:rFonts w:ascii="Times New Roman" w:hAnsi="Times New Roman"/>
          <w:color w:themeColor="text1" w:val="000000"/>
          <w:sz w:val="28"/>
          <w:szCs w:val="28"/>
        </w:rPr>
        <w:t>Khoản 5. Xây dựng, sửa chữa nhỏ</w:t>
      </w:r>
      <w:r>
        <w:rPr>
          <w:bCs/>
          <w:color w:themeColor="text1" w:val="000000"/>
          <w:sz w:val="28"/>
          <w:szCs w:val="28"/>
        </w:rPr>
        <w:t>: Không có</w:t>
      </w:r>
    </w:p>
    <w:p>
      <w:pPr>
        <w:pStyle w:val="Normal"/>
        <w:spacing w:before="0" w:after="0"/>
        <w:ind w:firstLine="720"/>
        <w:jc w:val="center"/>
        <w:rPr>
          <w:b/>
          <w:color w:themeColor="text1" w:val="000000"/>
          <w:sz w:val="28"/>
          <w:szCs w:val="28"/>
        </w:rPr>
      </w:pPr>
      <w:r>
        <w:rPr>
          <w:b/>
          <w:color w:themeColor="text1" w:val="000000"/>
          <w:sz w:val="28"/>
          <w:szCs w:val="28"/>
        </w:rPr>
      </w:r>
    </w:p>
    <w:p>
      <w:pPr>
        <w:sectPr>
          <w:footnotePr>
            <w:numFmt w:val="decimal"/>
            <w:numStart w:val="5"/>
          </w:footnotePr>
          <w:type w:val="continuous"/>
          <w:pgSz w:orient="landscape" w:w="16838" w:h="11906"/>
          <w:pgMar w:left="1440" w:right="1440" w:gutter="0" w:header="624" w:top="1440" w:footer="567" w:bottom="1440"/>
          <w:formProt w:val="false"/>
          <w:textDirection w:val="lrTb"/>
          <w:docGrid w:type="default" w:linePitch="272" w:charSpace="0"/>
        </w:sectPr>
      </w:pPr>
    </w:p>
    <w:p>
      <w:pPr>
        <w:pStyle w:val="FootnoteText"/>
        <w:spacing w:before="0" w:after="120"/>
        <w:ind w:firstLine="720" w:start="5040"/>
        <w:jc w:val="center"/>
        <w:rPr/>
      </w:pPr>
      <w:r>
        <w:rPr>
          <w:b/>
          <w:color w:themeColor="text1" w:val="000000"/>
          <w:sz w:val="28"/>
          <w:szCs w:val="28"/>
        </w:rPr>
        <w:t>Khoản 6. Chi khác</w:t>
      </w:r>
      <w:bookmarkStart w:id="94" w:name="_Hlk131754718"/>
      <w:r>
        <w:rPr>
          <w:b/>
          <w:color w:themeColor="text1" w:val="000000"/>
          <w:sz w:val="28"/>
          <w:szCs w:val="28"/>
        </w:rPr>
        <w:t xml:space="preserve"> </w:t>
      </w:r>
      <w:bookmarkEnd w:id="94"/>
      <w:r>
        <w:rPr>
          <w:b/>
          <w:color w:themeColor="text1" w:val="000000"/>
          <w:sz w:val="28"/>
          <w:szCs w:val="28"/>
        </w:rPr>
        <w:tab/>
        <w:tab/>
        <w:tab/>
        <w:tab/>
        <w:tab/>
      </w:r>
      <w:r>
        <w:rPr>
          <w:i/>
          <w:color w:themeColor="text1" w:val="000000"/>
          <w:sz w:val="28"/>
          <w:szCs w:val="28"/>
        </w:rPr>
        <w:t>Đơn vị: triệu đồng</w:t>
      </w:r>
    </w:p>
    <w:tbl>
      <w:tblPr>
        <w:tblW w:w="5000" w:type="pct"/>
        <w:jc w:val="center"/>
        <w:tblInd w:w="0" w:type="dxa"/>
        <w:tblLayout w:type="fixed"/>
        <w:tblCellMar>
          <w:top w:w="0" w:type="dxa"/>
          <w:start w:w="108" w:type="dxa"/>
          <w:bottom w:w="0" w:type="dxa"/>
          <w:end w:w="108" w:type="dxa"/>
        </w:tblCellMar>
        <w:tblLook w:val="0000" w:noHBand="0" w:noVBand="0" w:firstColumn="0" w:lastRow="0" w:lastColumn="0" w:firstRow="0"/>
      </w:tblPr>
      <w:tblGrid>
        <w:gridCol w:w="885"/>
        <w:gridCol w:w="4413"/>
        <w:gridCol w:w="971"/>
        <w:gridCol w:w="972"/>
        <w:gridCol w:w="966"/>
        <w:gridCol w:w="972"/>
        <w:gridCol w:w="972"/>
        <w:gridCol w:w="975"/>
        <w:gridCol w:w="972"/>
        <w:gridCol w:w="975"/>
        <w:gridCol w:w="1026"/>
        <w:gridCol w:w="856"/>
      </w:tblGrid>
      <w:tr>
        <w:trPr/>
        <w:tc>
          <w:tcPr>
            <w:tcW w:w="885"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SốTT</w:t>
            </w:r>
          </w:p>
        </w:tc>
        <w:tc>
          <w:tcPr>
            <w:tcW w:w="441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Nội dung</w:t>
            </w:r>
          </w:p>
        </w:tc>
        <w:tc>
          <w:tcPr>
            <w:tcW w:w="9657" w:type="dxa"/>
            <w:gridSpan w:val="10"/>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Nguồn vốn</w:t>
            </w:r>
          </w:p>
        </w:tc>
      </w:tr>
      <w:tr>
        <w:trPr>
          <w:trHeight w:val="676" w:hRule="atLeast"/>
        </w:trPr>
        <w:tc>
          <w:tcPr>
            <w:tcW w:w="8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4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7775" w:type="dxa"/>
            <w:gridSpan w:val="8"/>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Kinh phí Bệnh viện</w:t>
            </w:r>
          </w:p>
        </w:tc>
        <w:tc>
          <w:tcPr>
            <w:tcW w:w="188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Ngoài kinh phí Bệnh viện</w:t>
            </w:r>
          </w:p>
        </w:tc>
      </w:tr>
      <w:tr>
        <w:trPr>
          <w:trHeight w:val="548" w:hRule="atLeast"/>
        </w:trPr>
        <w:tc>
          <w:tcPr>
            <w:tcW w:w="8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4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943"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Tổng</w:t>
            </w:r>
          </w:p>
        </w:tc>
        <w:tc>
          <w:tcPr>
            <w:tcW w:w="193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Năm thứ nhất</w:t>
            </w:r>
          </w:p>
        </w:tc>
        <w:tc>
          <w:tcPr>
            <w:tcW w:w="194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Năm thứ hai</w:t>
            </w:r>
          </w:p>
        </w:tc>
        <w:tc>
          <w:tcPr>
            <w:tcW w:w="1947"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Năm thứ ba</w:t>
            </w:r>
          </w:p>
        </w:tc>
        <w:tc>
          <w:tcPr>
            <w:tcW w:w="102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Tự có</w:t>
            </w:r>
          </w:p>
        </w:tc>
        <w:tc>
          <w:tcPr>
            <w:tcW w:w="85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Khác</w:t>
            </w:r>
          </w:p>
        </w:tc>
      </w:tr>
      <w:tr>
        <w:trPr/>
        <w:tc>
          <w:tcPr>
            <w:tcW w:w="885"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441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Kinh phí</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Trong đó, khoán chi theo quy định</w:t>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Kinh phí</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Trong đó, khoán chi theo quy định</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Kinh phí</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Trong đó, khoán chi theo quy   định</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themeColor="text1" w:val="000000"/>
                <w:sz w:val="28"/>
                <w:szCs w:val="28"/>
              </w:rPr>
              <w:t>Kinh phí</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Trong đó, khoán chi theo quy định</w:t>
            </w:r>
          </w:p>
        </w:tc>
        <w:tc>
          <w:tcPr>
            <w:tcW w:w="102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356" w:hRule="atLeast"/>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1</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2</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3</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4</w:t>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5</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6</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7</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8</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9</w:t>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10</w:t>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11</w:t>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i/>
                <w:color w:themeColor="text1" w:val="000000"/>
                <w:sz w:val="28"/>
                <w:szCs w:val="28"/>
              </w:rPr>
              <w:t>12</w:t>
            </w:r>
          </w:p>
        </w:tc>
      </w:tr>
      <w:tr>
        <w:trPr>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1</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Chi điều tra, khảo sát thu thập số liệu, công tác trong nước</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2</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 xml:space="preserve">Hợp tác quốc tế </w:t>
            </w:r>
            <w:r>
              <w:rPr>
                <w:color w:themeColor="text1" w:val="000000"/>
                <w:sz w:val="28"/>
                <w:szCs w:val="28"/>
              </w:rPr>
              <w:t>(</w:t>
            </w:r>
            <w:r>
              <w:rPr>
                <w:i/>
                <w:color w:themeColor="text1" w:val="000000"/>
                <w:sz w:val="28"/>
                <w:szCs w:val="28"/>
              </w:rPr>
              <w:t>định mức chi theo quy định hiện hành)</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3</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 xml:space="preserve">Kinh phí quản lý </w:t>
            </w:r>
            <w:r>
              <w:rPr>
                <w:i/>
                <w:color w:themeColor="text1" w:val="000000"/>
                <w:sz w:val="28"/>
                <w:szCs w:val="28"/>
              </w:rPr>
              <w:t>(bằng 5% tổng kinh phí thực hiện đề tài, tối đa không quá 300 triệu đồng)</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4</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Chi phí đánh giá, kiểm tra nội bộ</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5</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Chi trả dịch vụ thuê ngoài phục vụ hoạt động nghiên cứu</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463" w:hRule="atLeast"/>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i/>
                <w:color w:themeColor="text1" w:val="000000"/>
                <w:sz w:val="28"/>
                <w:szCs w:val="28"/>
              </w:rPr>
              <w:t>6</w:t>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b/>
                <w:i/>
                <w:color w:themeColor="text1" w:val="000000"/>
                <w:sz w:val="28"/>
                <w:szCs w:val="28"/>
              </w:rPr>
              <w:t>Chi khác</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themeColor="text1" w:val="000000"/>
                <w:sz w:val="28"/>
                <w:szCs w:val="28"/>
              </w:rPr>
            </w:pPr>
            <w:r>
              <w:rPr>
                <w:b/>
                <w:bCs/>
                <w:color w:themeColor="text1" w:val="000000"/>
                <w:sz w:val="28"/>
                <w:szCs w:val="28"/>
              </w:rPr>
              <w:t>1,49</w:t>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436" w:hRule="atLeast"/>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rPr/>
            </w:pPr>
            <w:r>
              <w:rPr>
                <w:color w:themeColor="text1" w:val="000000"/>
                <w:sz w:val="28"/>
                <w:szCs w:val="28"/>
              </w:rPr>
              <w:t>Khác</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r>
        <w:trPr>
          <w:trHeight w:val="439" w:hRule="atLeast"/>
          <w:cantSplit w:val="true"/>
        </w:trPr>
        <w:tc>
          <w:tcPr>
            <w:tcW w:w="8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4413"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b/>
                <w:color w:themeColor="text1" w:val="000000"/>
                <w:sz w:val="28"/>
                <w:szCs w:val="28"/>
              </w:rPr>
              <w:t>Cộng:</w:t>
            </w:r>
          </w:p>
        </w:tc>
        <w:tc>
          <w:tcPr>
            <w:tcW w:w="97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97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c>
          <w:tcPr>
            <w:tcW w:w="8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themeColor="text1" w:val="000000"/>
                <w:sz w:val="28"/>
                <w:szCs w:val="28"/>
              </w:rPr>
            </w:pPr>
            <w:r>
              <w:rPr>
                <w:color w:themeColor="text1" w:val="000000"/>
                <w:sz w:val="28"/>
                <w:szCs w:val="28"/>
              </w:rPr>
            </w:r>
          </w:p>
        </w:tc>
      </w:tr>
    </w:tbl>
    <w:p>
      <w:pPr>
        <w:pStyle w:val="Normal"/>
        <w:tabs>
          <w:tab w:val="clear" w:pos="720"/>
          <w:tab w:val="left" w:pos="1730" w:leader="none"/>
        </w:tabs>
        <w:spacing w:lineRule="auto" w:line="259" w:before="0" w:after="160"/>
        <w:rPr>
          <w:b/>
          <w:color w:themeColor="text1" w:val="000000"/>
          <w:sz w:val="28"/>
          <w:szCs w:val="28"/>
          <w:lang w:val="vi-VN"/>
        </w:rPr>
      </w:pPr>
      <w:r>
        <w:rPr>
          <w:b/>
          <w:color w:themeColor="text1" w:val="000000"/>
          <w:sz w:val="28"/>
          <w:szCs w:val="28"/>
          <w:lang w:val="vi-VN"/>
        </w:rPr>
      </w:r>
    </w:p>
    <w:sectPr>
      <w:headerReference w:type="even" r:id="rId17"/>
      <w:headerReference w:type="default" r:id="rId18"/>
      <w:headerReference w:type="first" r:id="rId19"/>
      <w:footerReference w:type="even" r:id="rId20"/>
      <w:footerReference w:type="default" r:id="rId21"/>
      <w:footerReference w:type="first" r:id="rId22"/>
      <w:footnotePr>
        <w:numFmt w:val="decimal"/>
        <w:numStart w:val="5"/>
      </w:footnotePr>
      <w:type w:val="nextPage"/>
      <w:pgSz w:orient="landscape" w:w="16838" w:h="11906"/>
      <w:pgMar w:left="1021" w:right="862" w:gutter="0" w:header="720" w:top="1021" w:footer="340" w:bottom="851"/>
      <w:pgNumType w:fmt="decimal"/>
      <w:formProt w:val="false"/>
      <w:textDirection w:val="lrTb"/>
      <w:docGrid w:type="default" w:linePitch="27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4-08T13:29:03Z" w:initials="">
    <w:p>
      <w:pPr>
        <w:overflowPunct w:val="false"/>
        <w:rPr/>
      </w:pPr>
      <w:r>
        <w:annotationRef/>
      </w:r>
      <w:r>
        <w:rPr>
          <w:rFonts w:eastAsia="Tahoma" w:cs="Tahoma" w:ascii="Liberation Serif" w:hAnsi="Liberation Serif"/>
          <w:sz w:val="24"/>
          <w:szCs w:val="24"/>
          <w:lang w:val="en-US" w:eastAsia="en-US" w:bidi="en-US"/>
        </w:rPr>
        <w:t>Em đã thêm nhiều kết quả hơn</w:t>
      </w:r>
    </w:p>
  </w:comment>
  <w:comment w:id="1" w:author="Unknown Author" w:date="2026-04-08T13:23:33Z" w:initials="">
    <w:p>
      <w:pPr>
        <w:overflowPunct w:val="false"/>
        <w:rPr/>
      </w:pPr>
      <w:r>
        <w:annotationRef/>
      </w:r>
      <w:r>
        <w:rPr>
          <w:rFonts w:eastAsia="Tahoma" w:cs="Tahoma" w:ascii="Liberation Serif" w:hAnsi="Liberation Serif"/>
          <w:sz w:val="24"/>
          <w:szCs w:val="24"/>
          <w:lang w:val="en-US" w:eastAsia="en-US" w:bidi="en-US"/>
        </w:rPr>
        <w:t>Em đã chỉnh sửa lại không còn là database như nhận xét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VnTime">
    <w:charset w:val="01" w:characterSet="utf-8"/>
    <w:family w:val="swiss"/>
    <w:pitch w:val="variable"/>
  </w:font>
  <w:font w:name="Arial">
    <w:charset w:val="01" w:characterSet="utf-8"/>
    <w:family w:val="swiss"/>
    <w:pitch w:val="variable"/>
  </w:font>
  <w:font w:name="Segoe UI">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Bold">
    <w:charset w:val="01" w:characterSet="utf-8"/>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 w:name="Apto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3" behindDoc="1" locked="0" layoutInCell="0" allowOverlap="1" wp14:anchorId="24EA6D8E">
              <wp:simplePos x="0" y="0"/>
              <wp:positionH relativeFrom="margin">
                <wp:align>center</wp:align>
              </wp:positionH>
              <wp:positionV relativeFrom="paragraph">
                <wp:posOffset>635</wp:posOffset>
              </wp:positionV>
              <wp:extent cx="14605" cy="14605"/>
              <wp:effectExtent l="0" t="0" r="0" b="0"/>
              <wp:wrapSquare wrapText="bothSides"/>
              <wp:docPr id="19" name="Frame1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wp14:anchorId="24EA6D8E">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9102339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91023399"/>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0899393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08993936"/>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38</w:t>
        </w:r>
        <w:r>
          <w:rPr/>
          <w:fldChar w:fldCharType="end"/>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 behindDoc="1" locked="0" layoutInCell="0" allowOverlap="1" wp14:anchorId="6825A273">
              <wp:simplePos x="0" y="0"/>
              <wp:positionH relativeFrom="margin">
                <wp:align>center</wp:align>
              </wp:positionH>
              <wp:positionV relativeFrom="paragraph">
                <wp:posOffset>635</wp:posOffset>
              </wp:positionV>
              <wp:extent cx="14605" cy="14605"/>
              <wp:effectExtent l="0" t="0" r="0" b="0"/>
              <wp:wrapSquare wrapText="bothSides"/>
              <wp:docPr id="20" name="Frame1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wp14:anchorId="6825A273">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t>1</w:t>
      </w:r>
      <w:r>
        <w:rPr>
          <w:rStyle w:val="FootnoteCharactersuser"/>
        </w:rPr>
        <w:t>1</w:t>
      </w:r>
      <w:r>
        <w:rPr>
          <w:rStyle w:val="FootnoteCharacters"/>
        </w:rPr>
        <w:t>1</w:t>
      </w:r>
      <w:r>
        <w:rPr>
          <w:rStyle w:val="FootnoteCharactersuser"/>
        </w:rPr>
        <w:t>1</w:t>
      </w:r>
      <w:r>
        <w:rPr>
          <w:rStyle w:val="FootnoteCharacters"/>
        </w:rPr>
        <w:t>1</w:t>
      </w:r>
      <w:r>
        <w:rPr>
          <w:rStyle w:val="FootnoteCharactersuser"/>
        </w:rPr>
        <w:t>1</w:t>
      </w:r>
      <w:r>
        <w:rPr/>
        <w:t xml:space="preserve"> Bản Thuyết minh đề tài này dùng cho hoạt động nghiên cứu ứng dụng và phát triển công nghệ thuộc 4 lĩnh vực khoa học nêu tại mục 7 của Thuyết minh. Thuyết minh được trình bày và in trên khổ A4.</w:t>
      </w:r>
    </w:p>
    <w:p>
      <w:pPr>
        <w:pStyle w:val="FootnoteText"/>
        <w:rPr/>
      </w:pPr>
      <w:r>
        <w:rPr/>
      </w:r>
    </w:p>
  </w:footnote>
  <w:footnote w:id="3">
    <w:p>
      <w:pPr>
        <w:pStyle w:val="Normal"/>
        <w:jc w:val="both"/>
        <w:rPr>
          <w:sz w:val="24"/>
          <w:szCs w:val="24"/>
        </w:rPr>
      </w:pPr>
      <w:r>
        <w:rPr>
          <w:rStyle w:val="FootnoteCharacters"/>
        </w:rPr>
        <w:footnoteRef/>
      </w:r>
      <w:r>
        <w:rPr>
          <w:sz w:val="24"/>
          <w:szCs w:val="24"/>
        </w:rPr>
        <w:t xml:space="preserve"> </w:t>
      </w:r>
      <w:r>
        <w:rPr>
          <w:sz w:val="24"/>
          <w:szCs w:val="24"/>
        </w:rPr>
        <w:t>Ví dụ: Chức danh nghiên cứu khoa học (nghiên cứu viên, nghiên cứu viên chính, nghiên cứu viên cao cấp)...</w:t>
      </w:r>
    </w:p>
  </w:footnote>
  <w:footnote w:id="4">
    <w:p>
      <w:pPr>
        <w:pStyle w:val="FootnoteText"/>
        <w:jc w:val="both"/>
        <w:rPr>
          <w:sz w:val="24"/>
          <w:szCs w:val="24"/>
        </w:rPr>
      </w:pPr>
      <w:r>
        <w:rPr>
          <w:rStyle w:val="FootnoteCharacters"/>
        </w:rPr>
        <w:footnoteRef/>
      </w:r>
      <w:r>
        <w:rPr>
          <w:spacing w:val="-2"/>
          <w:sz w:val="24"/>
          <w:szCs w:val="24"/>
        </w:rPr>
        <w:t xml:space="preserve">Chức danh tham gia thực hiện đề tài theo hướng dẫn tại </w:t>
      </w:r>
      <w:r>
        <w:rPr>
          <w:bCs/>
          <w:spacing w:val="-2"/>
          <w:sz w:val="24"/>
          <w:szCs w:val="24"/>
        </w:rPr>
        <w:t>Thông tư số 02/2023/TT-BKHCN của Bộ Khoa học và Công nghệ. Chỉ liệt kê chủ nhiệm đề tài, thư ký khoa học và các thành viên chính.</w:t>
      </w:r>
    </w:p>
    <w:p>
      <w:pPr>
        <w:pStyle w:val="FootnoteText"/>
        <w:rPr/>
      </w:pPr>
      <w:r>
        <w:rPr/>
      </w:r>
    </w:p>
  </w:footnote>
  <w:footnote w:id="5">
    <w:p>
      <w:pPr>
        <w:pStyle w:val="FootnoteText"/>
        <w:rPr>
          <w:sz w:val="24"/>
          <w:szCs w:val="24"/>
        </w:rPr>
      </w:pPr>
      <w:r>
        <w:rPr>
          <w:rStyle w:val="FootnoteCharacters"/>
        </w:rPr>
        <w:footnoteRef/>
      </w:r>
      <w:r>
        <w:rPr>
          <w:sz w:val="24"/>
          <w:szCs w:val="24"/>
        </w:rPr>
        <w:t xml:space="preserve"> </w:t>
      </w:r>
      <w:r>
        <w:rPr>
          <w:sz w:val="24"/>
          <w:szCs w:val="24"/>
        </w:rPr>
        <w:t>Chỉ ký đóng dấu khi đề tài được phê duyệt.</w:t>
      </w:r>
    </w:p>
  </w:footnote>
  <w:footnote w:id="6">
    <w:p>
      <w:pPr>
        <w:pStyle w:val="FootnoteText"/>
        <w:rPr/>
      </w:pPr>
      <w:r>
        <w:rPr>
          <w:rStyle w:val="FootnoteCharacters"/>
        </w:rPr>
        <w:footnoteRef/>
      </w:r>
      <w:r>
        <w:rPr/>
        <w:t xml:space="preserve"> </w:t>
      </w:r>
      <w:r>
        <w:rPr>
          <w:sz w:val="24"/>
          <w:szCs w:val="24"/>
        </w:rPr>
        <w:t>Các căn cứ xây dựng dự toán: Liệt kê các quyết định phê duyệt định mức, văn bản hướng dẫn,…</w:t>
      </w:r>
    </w:p>
  </w:footnote>
  <w:footnote w:id="7">
    <w:p>
      <w:pPr>
        <w:pStyle w:val="FootnoteText"/>
        <w:rPr/>
      </w:pPr>
      <w:r>
        <w:rPr>
          <w:rStyle w:val="FootnoteCharacters"/>
        </w:rPr>
        <w:footnoteRef/>
      </w:r>
      <w:r>
        <w:rPr>
          <w:sz w:val="24"/>
          <w:szCs w:val="24"/>
        </w:rPr>
        <w:t xml:space="preserve"> </w:t>
      </w:r>
      <w:r>
        <w:rPr>
          <w:sz w:val="24"/>
          <w:szCs w:val="24"/>
        </w:rPr>
        <w:t>Chỉ kê khai chi tiết theo năm thực hiện khi đề tài đã được phê duyệt.</w:t>
      </w:r>
    </w:p>
  </w:footnote>
  <w:footnote w:id="8">
    <w:p>
      <w:pPr>
        <w:pStyle w:val="FootnoteText"/>
        <w:rPr/>
      </w:pPr>
      <w:r>
        <w:rPr>
          <w:rStyle w:val="FootnoteCharacters"/>
        </w:rPr>
        <w:footnoteRef/>
      </w:r>
      <w:r>
        <w:rPr/>
        <w:t xml:space="preserve"> </w:t>
      </w:r>
      <w:r>
        <w:rPr>
          <w:sz w:val="24"/>
          <w:szCs w:val="24"/>
        </w:rPr>
        <w:t>Chỉ dự toán chi tiết theo từng năm sau khi đề tài được phê duyệt</w:t>
      </w:r>
    </w:p>
  </w:footnote>
  <w:footnote w:id="9">
    <w:p>
      <w:pPr>
        <w:pStyle w:val="FootnoteText"/>
        <w:jc w:val="both"/>
        <w:rPr/>
      </w:pPr>
      <w:r>
        <w:rPr>
          <w:rStyle w:val="FootnoteCharacters"/>
        </w:rPr>
        <w:footnoteRef/>
      </w:r>
      <w:r>
        <w:rPr>
          <w:sz w:val="24"/>
          <w:szCs w:val="24"/>
        </w:rPr>
        <w:t xml:space="preserve"> </w:t>
      </w:r>
      <w:r>
        <w:rPr>
          <w:sz w:val="24"/>
          <w:szCs w:val="24"/>
        </w:rPr>
        <w:t>Thù lao Chủ nhiệm nhiệm vụ và thư ký khoa học được tính theo hướng dẫn tại Thông tư 03/2023/TT-BTC, Thông tư 02/2023/TT-BKHCN và Hướng dẫn 2725/HD-BQP.</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spacing w:before="0" w:after="120"/>
      <w:jc w:val="cent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2"/>
      <w:numFmt w:val="bullet"/>
      <w:lvlText w:val="-"/>
      <w:lvlJc w:val="start"/>
      <w:pPr>
        <w:tabs>
          <w:tab w:val="num" w:pos="0"/>
        </w:tabs>
        <w:ind w:start="720" w:hanging="360"/>
      </w:pPr>
      <w:rPr>
        <w:rFonts w:ascii="Times New Roman" w:hAnsi="Times New Roman" w:cs="Times New Roman" w:hint="default"/>
      </w:rPr>
    </w:lvl>
    <w:lvl w:ilvl="1">
      <w:start w:val="0"/>
      <w:numFmt w:val="bullet"/>
      <w:lvlText w:val=""/>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rFonts w:ascii="Times New Roman" w:hAnsi="Times New Roman" w:cs="Times New Roman"/>
        <w:sz w:val="2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2"/>
      <w:numFmt w:val="bullet"/>
      <w:lvlText w:val="-"/>
      <w:lvlJc w:val="start"/>
      <w:pPr>
        <w:tabs>
          <w:tab w:val="num" w:pos="0"/>
        </w:tabs>
        <w:ind w:start="720" w:hanging="360"/>
      </w:pPr>
      <w:rPr>
        <w:rFonts w:ascii="Times New Roman" w:hAnsi="Times New Roman" w:cs="Times New Roman" w:hint="default"/>
      </w:rPr>
    </w:lvl>
    <w:lvl w:ilvl="1">
      <w:start w:val="2"/>
      <w:numFmt w:val="bullet"/>
      <w:lvlText w:val="-"/>
      <w:lvlJc w:val="start"/>
      <w:pPr>
        <w:tabs>
          <w:tab w:val="num" w:pos="0"/>
        </w:tabs>
        <w:ind w:start="72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2"/>
      <w:numFmt w:val="bullet"/>
      <w:lvlText w:val="-"/>
      <w:lvlJc w:val="start"/>
      <w:pPr>
        <w:tabs>
          <w:tab w:val="num" w:pos="0"/>
        </w:tabs>
        <w:ind w:start="720" w:hanging="360"/>
      </w:pPr>
      <w:rPr>
        <w:rFonts w:ascii="Times New Roman" w:hAnsi="Times New Roman" w:cs="Times New Roman"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2"/>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7"/>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2"/>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4"/>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80"/>
  <w:defaultTabStop w:val="720"/>
  <w:autoHyphenation w:val="true"/>
  <w:hyphenationZone w:val="0"/>
  <w:footnotePr>
    <w:numFmt w:val="decimal"/>
    <w:numStart w:val="5"/>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3a6b"/>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413a6b"/>
    <w:pPr>
      <w:keepNext w:val="true"/>
      <w:widowControl w:val="false"/>
      <w:ind w:end="-242"/>
      <w:outlineLvl w:val="0"/>
    </w:pPr>
    <w:rPr>
      <w:rFonts w:ascii=".VnTime" w:hAnsi=".VnTime"/>
      <w:b/>
      <w:color w:val="0000FF"/>
      <w:sz w:val="28"/>
    </w:rPr>
  </w:style>
  <w:style w:type="paragraph" w:styleId="Heading2">
    <w:name w:val="heading 2"/>
    <w:basedOn w:val="Normal"/>
    <w:next w:val="Normal"/>
    <w:link w:val="Heading2Char"/>
    <w:qFormat/>
    <w:rsid w:val="00413a6b"/>
    <w:pPr>
      <w:keepNext w:val="true"/>
      <w:tabs>
        <w:tab w:val="clear" w:pos="720"/>
        <w:tab w:val="center" w:pos="4320" w:leader="none"/>
        <w:tab w:val="right" w:pos="8640" w:leader="none"/>
      </w:tabs>
      <w:ind w:end="-422"/>
      <w:jc w:val="center"/>
      <w:outlineLvl w:val="1"/>
    </w:pPr>
    <w:rPr>
      <w:rFonts w:ascii=".VnTime" w:hAnsi=".VnTime"/>
      <w:b/>
      <w:i/>
      <w:color w:val="800000"/>
      <w:sz w:val="28"/>
    </w:rPr>
  </w:style>
  <w:style w:type="paragraph" w:styleId="Heading3">
    <w:name w:val="heading 3"/>
    <w:basedOn w:val="Normal"/>
    <w:next w:val="Normal"/>
    <w:link w:val="Heading3Char"/>
    <w:qFormat/>
    <w:rsid w:val="00413a6b"/>
    <w:pPr>
      <w:keepNext w:val="true"/>
      <w:widowControl w:val="false"/>
      <w:ind w:end="3124"/>
      <w:outlineLvl w:val="2"/>
    </w:pPr>
    <w:rPr>
      <w:rFonts w:ascii=".VnTime" w:hAnsi=".VnTime"/>
      <w:b/>
      <w:color w:val="0000FF"/>
      <w:sz w:val="26"/>
    </w:rPr>
  </w:style>
  <w:style w:type="paragraph" w:styleId="Heading4">
    <w:name w:val="heading 4"/>
    <w:basedOn w:val="Normal"/>
    <w:next w:val="Normal"/>
    <w:link w:val="Heading4Char"/>
    <w:qFormat/>
    <w:rsid w:val="00413a6b"/>
    <w:pPr>
      <w:keepNext w:val="true"/>
      <w:widowControl w:val="false"/>
      <w:jc w:val="end"/>
      <w:outlineLvl w:val="3"/>
    </w:pPr>
    <w:rPr>
      <w:rFonts w:ascii=".VnTime" w:hAnsi=".VnTime"/>
      <w:b/>
      <w:color w:val="008080"/>
      <w:sz w:val="28"/>
    </w:rPr>
  </w:style>
  <w:style w:type="paragraph" w:styleId="Heading5">
    <w:name w:val="heading 5"/>
    <w:basedOn w:val="Normal"/>
    <w:next w:val="Normal"/>
    <w:link w:val="Heading5Char"/>
    <w:qFormat/>
    <w:rsid w:val="00413a6b"/>
    <w:pPr>
      <w:keepNext w:val="true"/>
      <w:widowControl w:val="false"/>
      <w:jc w:val="center"/>
      <w:outlineLvl w:val="4"/>
    </w:pPr>
    <w:rPr>
      <w:rFonts w:ascii="Arial" w:hAnsi="Arial"/>
      <w:b/>
    </w:rPr>
  </w:style>
  <w:style w:type="paragraph" w:styleId="Heading6">
    <w:name w:val="heading 6"/>
    <w:basedOn w:val="Normal"/>
    <w:next w:val="Normal"/>
    <w:link w:val="Heading6Char"/>
    <w:qFormat/>
    <w:rsid w:val="00413a6b"/>
    <w:pPr>
      <w:keepNext w:val="true"/>
      <w:widowControl w:val="false"/>
      <w:ind w:end="3124"/>
      <w:outlineLvl w:val="5"/>
    </w:pPr>
    <w:rPr>
      <w:rFonts w:ascii="Arial" w:hAnsi="Arial"/>
      <w:b/>
    </w:rPr>
  </w:style>
  <w:style w:type="paragraph" w:styleId="Heading7">
    <w:name w:val="heading 7"/>
    <w:basedOn w:val="Normal"/>
    <w:next w:val="Normal"/>
    <w:link w:val="Heading7Char"/>
    <w:qFormat/>
    <w:rsid w:val="00413a6b"/>
    <w:pPr>
      <w:keepNext w:val="true"/>
      <w:widowControl w:val="false"/>
      <w:ind w:end="3124"/>
      <w:outlineLvl w:val="6"/>
    </w:pPr>
    <w:rPr>
      <w:b/>
      <w:color w:val="FF0000"/>
      <w:sz w:val="32"/>
    </w:rPr>
  </w:style>
  <w:style w:type="paragraph" w:styleId="Heading8">
    <w:name w:val="heading 8"/>
    <w:basedOn w:val="Normal"/>
    <w:next w:val="Normal"/>
    <w:link w:val="Heading8Char"/>
    <w:qFormat/>
    <w:rsid w:val="00413a6b"/>
    <w:pPr>
      <w:keepNext w:val="true"/>
      <w:widowControl w:val="false"/>
      <w:jc w:val="center"/>
      <w:outlineLvl w:val="7"/>
    </w:pPr>
    <w:rPr>
      <w:rFonts w:ascii="Arial" w:hAnsi="Arial"/>
      <w:b/>
      <w:sz w:val="18"/>
    </w:rPr>
  </w:style>
  <w:style w:type="paragraph" w:styleId="Heading9">
    <w:name w:val="heading 9"/>
    <w:basedOn w:val="Normal"/>
    <w:next w:val="Normal"/>
    <w:link w:val="Heading9Char"/>
    <w:qFormat/>
    <w:rsid w:val="00413a6b"/>
    <w:pPr>
      <w:keepNext w:val="true"/>
      <w:widowControl w:val="false"/>
      <w:ind w:hanging="360" w:start="360" w:end="3124"/>
      <w:outlineLvl w:val="8"/>
    </w:pPr>
    <w:rPr>
      <w:b/>
      <w:sz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413a6b"/>
    <w:rPr>
      <w:rFonts w:ascii=".VnTime" w:hAnsi=".VnTime" w:eastAsia="Times New Roman" w:cs="Times New Roman"/>
      <w:b/>
      <w:color w:val="0000FF"/>
      <w:szCs w:val="20"/>
    </w:rPr>
  </w:style>
  <w:style w:type="character" w:styleId="Heading2Char" w:customStyle="1">
    <w:name w:val="Heading 2 Char"/>
    <w:basedOn w:val="DefaultParagraphFont"/>
    <w:link w:val="Heading2"/>
    <w:qFormat/>
    <w:rsid w:val="00413a6b"/>
    <w:rPr>
      <w:rFonts w:ascii=".VnTime" w:hAnsi=".VnTime" w:eastAsia="Times New Roman" w:cs="Times New Roman"/>
      <w:b/>
      <w:i/>
      <w:color w:val="800000"/>
      <w:szCs w:val="20"/>
    </w:rPr>
  </w:style>
  <w:style w:type="character" w:styleId="Heading3Char" w:customStyle="1">
    <w:name w:val="Heading 3 Char"/>
    <w:basedOn w:val="DefaultParagraphFont"/>
    <w:link w:val="Heading3"/>
    <w:qFormat/>
    <w:rsid w:val="00413a6b"/>
    <w:rPr>
      <w:rFonts w:ascii=".VnTime" w:hAnsi=".VnTime" w:eastAsia="Times New Roman" w:cs="Times New Roman"/>
      <w:b/>
      <w:color w:val="0000FF"/>
      <w:sz w:val="26"/>
      <w:szCs w:val="20"/>
    </w:rPr>
  </w:style>
  <w:style w:type="character" w:styleId="Heading4Char" w:customStyle="1">
    <w:name w:val="Heading 4 Char"/>
    <w:basedOn w:val="DefaultParagraphFont"/>
    <w:link w:val="Heading4"/>
    <w:qFormat/>
    <w:rsid w:val="00413a6b"/>
    <w:rPr>
      <w:rFonts w:ascii=".VnTime" w:hAnsi=".VnTime" w:eastAsia="Times New Roman" w:cs="Times New Roman"/>
      <w:b/>
      <w:color w:val="008080"/>
      <w:szCs w:val="20"/>
    </w:rPr>
  </w:style>
  <w:style w:type="character" w:styleId="Heading5Char" w:customStyle="1">
    <w:name w:val="Heading 5 Char"/>
    <w:basedOn w:val="DefaultParagraphFont"/>
    <w:link w:val="Heading5"/>
    <w:qFormat/>
    <w:rsid w:val="00413a6b"/>
    <w:rPr>
      <w:rFonts w:ascii="Arial" w:hAnsi="Arial" w:eastAsia="Times New Roman" w:cs="Times New Roman"/>
      <w:b/>
      <w:sz w:val="20"/>
      <w:szCs w:val="20"/>
    </w:rPr>
  </w:style>
  <w:style w:type="character" w:styleId="Heading6Char" w:customStyle="1">
    <w:name w:val="Heading 6 Char"/>
    <w:basedOn w:val="DefaultParagraphFont"/>
    <w:link w:val="Heading6"/>
    <w:qFormat/>
    <w:rsid w:val="00413a6b"/>
    <w:rPr>
      <w:rFonts w:ascii="Arial" w:hAnsi="Arial" w:eastAsia="Times New Roman" w:cs="Times New Roman"/>
      <w:b/>
      <w:sz w:val="20"/>
      <w:szCs w:val="20"/>
    </w:rPr>
  </w:style>
  <w:style w:type="character" w:styleId="Heading7Char" w:customStyle="1">
    <w:name w:val="Heading 7 Char"/>
    <w:basedOn w:val="DefaultParagraphFont"/>
    <w:link w:val="Heading7"/>
    <w:qFormat/>
    <w:rsid w:val="00413a6b"/>
    <w:rPr>
      <w:rFonts w:eastAsia="Times New Roman" w:cs="Times New Roman"/>
      <w:b/>
      <w:color w:val="FF0000"/>
      <w:sz w:val="32"/>
      <w:szCs w:val="20"/>
    </w:rPr>
  </w:style>
  <w:style w:type="character" w:styleId="Heading8Char" w:customStyle="1">
    <w:name w:val="Heading 8 Char"/>
    <w:basedOn w:val="DefaultParagraphFont"/>
    <w:link w:val="Heading8"/>
    <w:qFormat/>
    <w:rsid w:val="00413a6b"/>
    <w:rPr>
      <w:rFonts w:ascii="Arial" w:hAnsi="Arial" w:eastAsia="Times New Roman" w:cs="Times New Roman"/>
      <w:b/>
      <w:sz w:val="18"/>
      <w:szCs w:val="20"/>
    </w:rPr>
  </w:style>
  <w:style w:type="character" w:styleId="Heading9Char" w:customStyle="1">
    <w:name w:val="Heading 9 Char"/>
    <w:basedOn w:val="DefaultParagraphFont"/>
    <w:link w:val="Heading9"/>
    <w:qFormat/>
    <w:rsid w:val="00413a6b"/>
    <w:rPr>
      <w:rFonts w:eastAsia="Times New Roman" w:cs="Times New Roman"/>
      <w:b/>
      <w:sz w:val="22"/>
      <w:szCs w:val="20"/>
    </w:rPr>
  </w:style>
  <w:style w:type="character" w:styleId="BodyTextChar" w:customStyle="1">
    <w:name w:val="Body Text Char"/>
    <w:basedOn w:val="DefaultParagraphFont"/>
    <w:qFormat/>
    <w:rsid w:val="00413a6b"/>
    <w:rPr>
      <w:rFonts w:eastAsia="Times New Roman" w:cs="Times New Roman"/>
      <w:b/>
      <w:sz w:val="20"/>
      <w:szCs w:val="20"/>
    </w:rPr>
  </w:style>
  <w:style w:type="character" w:styleId="FootnoteTextChar" w:customStyle="1">
    <w:name w:val="Footnote Text Char"/>
    <w:basedOn w:val="DefaultParagraphFont"/>
    <w:link w:val="FootnoteText"/>
    <w:semiHidden/>
    <w:qFormat/>
    <w:rsid w:val="00413a6b"/>
    <w:rPr>
      <w:rFonts w:eastAsia="Times New Roman" w:cs="Times New Roman"/>
      <w:sz w:val="20"/>
      <w:szCs w:val="20"/>
    </w:rPr>
  </w:style>
  <w:style w:type="character" w:styleId="FootnoteCharactersuser" w:customStyle="1">
    <w:name w:val="Footnote Characters (user)"/>
    <w:semiHidden/>
    <w:qFormat/>
    <w:rsid w:val="00413a6b"/>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BodyText2Char" w:customStyle="1">
    <w:name w:val="Body Text 2 Char"/>
    <w:basedOn w:val="DefaultParagraphFont"/>
    <w:link w:val="BodyText2"/>
    <w:qFormat/>
    <w:rsid w:val="00413a6b"/>
    <w:rPr>
      <w:rFonts w:ascii=".VnTime" w:hAnsi=".VnTime" w:eastAsia="Times New Roman" w:cs="Times New Roman"/>
      <w:sz w:val="24"/>
      <w:szCs w:val="20"/>
    </w:rPr>
  </w:style>
  <w:style w:type="character" w:styleId="BodyText3Char" w:customStyle="1">
    <w:name w:val="Body Text 3 Char"/>
    <w:basedOn w:val="DefaultParagraphFont"/>
    <w:link w:val="BodyText3"/>
    <w:qFormat/>
    <w:rsid w:val="00413a6b"/>
    <w:rPr>
      <w:rFonts w:ascii=".VnTime" w:hAnsi=".VnTime" w:eastAsia="Times New Roman" w:cs="Times New Roman"/>
      <w:sz w:val="24"/>
      <w:szCs w:val="20"/>
    </w:rPr>
  </w:style>
  <w:style w:type="character" w:styleId="HeaderChar" w:customStyle="1">
    <w:name w:val="Header Char"/>
    <w:basedOn w:val="DefaultParagraphFont"/>
    <w:link w:val="Header"/>
    <w:uiPriority w:val="99"/>
    <w:qFormat/>
    <w:rsid w:val="00413a6b"/>
    <w:rPr>
      <w:rFonts w:eastAsia="Times New Roman" w:cs="Times New Roman"/>
      <w:sz w:val="20"/>
      <w:szCs w:val="20"/>
    </w:rPr>
  </w:style>
  <w:style w:type="character" w:styleId="FooterChar" w:customStyle="1">
    <w:name w:val="Footer Char"/>
    <w:basedOn w:val="DefaultParagraphFont"/>
    <w:link w:val="Footer"/>
    <w:uiPriority w:val="99"/>
    <w:qFormat/>
    <w:rsid w:val="00413a6b"/>
    <w:rPr>
      <w:rFonts w:eastAsia="Times New Roman" w:cs="Times New Roman"/>
      <w:sz w:val="20"/>
      <w:szCs w:val="20"/>
    </w:rPr>
  </w:style>
  <w:style w:type="character" w:styleId="PageNumber">
    <w:name w:val="page number"/>
    <w:basedOn w:val="DefaultParagraphFont"/>
    <w:rsid w:val="00413a6b"/>
    <w:rPr/>
  </w:style>
  <w:style w:type="character" w:styleId="CommentTextChar" w:customStyle="1">
    <w:name w:val="Comment Text Char"/>
    <w:basedOn w:val="DefaultParagraphFont"/>
    <w:link w:val="CommentText"/>
    <w:semiHidden/>
    <w:qFormat/>
    <w:rsid w:val="00413a6b"/>
    <w:rPr>
      <w:rFonts w:eastAsia="Times New Roman" w:cs="Times New Roman"/>
      <w:sz w:val="20"/>
      <w:szCs w:val="20"/>
    </w:rPr>
  </w:style>
  <w:style w:type="character" w:styleId="CommentReference">
    <w:name w:val="annotation reference"/>
    <w:semiHidden/>
    <w:qFormat/>
    <w:rsid w:val="00d806c8"/>
    <w:rPr>
      <w:sz w:val="16"/>
    </w:rPr>
  </w:style>
  <w:style w:type="character" w:styleId="CommentSubjectChar" w:customStyle="1">
    <w:name w:val="Comment Subject Char"/>
    <w:basedOn w:val="CommentTextChar"/>
    <w:link w:val="annotationsubject"/>
    <w:qFormat/>
    <w:rsid w:val="00d806c8"/>
    <w:rPr>
      <w:rFonts w:eastAsia="Times New Roman" w:cs="Times New Roman"/>
      <w:b/>
      <w:bCs/>
      <w:sz w:val="20"/>
      <w:szCs w:val="20"/>
    </w:rPr>
  </w:style>
  <w:style w:type="character" w:styleId="BalloonTextChar" w:customStyle="1">
    <w:name w:val="Balloon Text Char"/>
    <w:basedOn w:val="DefaultParagraphFont"/>
    <w:link w:val="BalloonText"/>
    <w:qFormat/>
    <w:rsid w:val="00d806c8"/>
    <w:rPr>
      <w:rFonts w:ascii="Segoe UI" w:hAnsi="Segoe UI" w:eastAsia="Times New Roman" w:cs="Segoe UI"/>
      <w:sz w:val="18"/>
      <w:szCs w:val="18"/>
    </w:rPr>
  </w:style>
  <w:style w:type="character" w:styleId="Tablecaption" w:customStyle="1">
    <w:name w:val="Table caption_"/>
    <w:link w:val="Tablecaption1"/>
    <w:uiPriority w:val="99"/>
    <w:qFormat/>
    <w:rsid w:val="00d806c8"/>
    <w:rPr>
      <w:i/>
      <w:iCs/>
      <w:sz w:val="26"/>
      <w:szCs w:val="26"/>
    </w:rPr>
  </w:style>
  <w:style w:type="character" w:styleId="Footnote" w:customStyle="1">
    <w:name w:val="Footnote_"/>
    <w:link w:val="Footnote1"/>
    <w:uiPriority w:val="99"/>
    <w:qFormat/>
    <w:rsid w:val="00d806c8"/>
    <w:rPr>
      <w:sz w:val="19"/>
      <w:szCs w:val="19"/>
    </w:rPr>
  </w:style>
  <w:style w:type="character" w:styleId="Strong">
    <w:name w:val="Strong"/>
    <w:basedOn w:val="DefaultParagraphFont"/>
    <w:uiPriority w:val="22"/>
    <w:qFormat/>
    <w:rsid w:val="00066074"/>
    <w:rPr>
      <w:b/>
      <w:bCs/>
    </w:rPr>
  </w:style>
  <w:style w:type="character" w:styleId="ListParagraphChar" w:customStyle="1">
    <w:name w:val="List Paragraph Char"/>
    <w:basedOn w:val="DefaultParagraphFont"/>
    <w:link w:val="ListParagraph"/>
    <w:uiPriority w:val="34"/>
    <w:qFormat/>
    <w:rsid w:val="00e105ef"/>
    <w:rPr>
      <w:rFonts w:eastAsia="Times New Roman" w:cs="Times New Roman"/>
      <w:sz w:val="20"/>
      <w:szCs w:val="20"/>
    </w:rPr>
  </w:style>
  <w:style w:type="character" w:styleId="EndnoteCharacters" w:customStyle="1">
    <w:name w:val="Endnote Characters"/>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413a6b"/>
    <w:pPr>
      <w:widowControl w:val="false"/>
      <w:tabs>
        <w:tab w:val="clear" w:pos="720"/>
        <w:tab w:val="left" w:pos="144" w:leader="none"/>
        <w:tab w:val="center" w:pos="1584" w:leader="none"/>
        <w:tab w:val="left" w:pos="5616" w:leader="none"/>
      </w:tabs>
      <w:spacing w:lineRule="atLeast" w:line="480"/>
      <w:ind w:end="3124"/>
    </w:pPr>
    <w:rPr>
      <w:b/>
    </w:rPr>
  </w:style>
  <w:style w:type="paragraph" w:styleId="List">
    <w:name w:val="List"/>
    <w:basedOn w:val="BodyText"/>
    <w:pPr/>
    <w:rPr>
      <w:rFonts w:cs="Noto Sans Devanagari"/>
    </w:rPr>
  </w:style>
  <w:style w:type="paragraph" w:styleId="Caption">
    <w:name w:val="caption"/>
    <w:basedOn w:val="Normal"/>
    <w:next w:val="Normal"/>
    <w:qFormat/>
    <w:rsid w:val="00413a6b"/>
    <w:pPr/>
    <w:rPr>
      <w:rFonts w:ascii=".VnTime" w:hAnsi=".VnTime"/>
      <w:sz w:val="24"/>
    </w:rPr>
  </w:style>
  <w:style w:type="paragraph" w:styleId="Index" w:customStyle="1">
    <w:name w:val="Index"/>
    <w:basedOn w:val="Normal"/>
    <w:qFormat/>
    <w:pPr>
      <w:suppressLineNumbers/>
    </w:pPr>
    <w:rPr>
      <w:rFonts w:cs="Noto Sans Devanagari"/>
    </w:rPr>
  </w:style>
  <w:style w:type="paragraph" w:styleId="FootnoteText">
    <w:name w:val="footnote text"/>
    <w:basedOn w:val="Normal"/>
    <w:link w:val="FootnoteTextChar"/>
    <w:semiHidden/>
    <w:qFormat/>
    <w:rsid w:val="00413a6b"/>
    <w:pPr/>
    <w:rPr/>
  </w:style>
  <w:style w:type="paragraph" w:styleId="BodyText2">
    <w:name w:val="Body Text 2"/>
    <w:basedOn w:val="Normal"/>
    <w:link w:val="BodyText2Char"/>
    <w:qFormat/>
    <w:rsid w:val="00413a6b"/>
    <w:pPr>
      <w:widowControl w:val="false"/>
      <w:ind w:end="-62"/>
      <w:jc w:val="both"/>
    </w:pPr>
    <w:rPr>
      <w:rFonts w:ascii=".VnTime" w:hAnsi=".VnTime"/>
      <w:sz w:val="24"/>
    </w:rPr>
  </w:style>
  <w:style w:type="paragraph" w:styleId="BodyText3">
    <w:name w:val="Body Text 3"/>
    <w:basedOn w:val="Normal"/>
    <w:link w:val="BodyText3Char"/>
    <w:qFormat/>
    <w:rsid w:val="00413a6b"/>
    <w:pPr/>
    <w:rPr>
      <w:rFonts w:ascii=".VnTime" w:hAnsi=".VnTime"/>
      <w:sz w:val="24"/>
    </w:rPr>
  </w:style>
  <w:style w:type="paragraph" w:styleId="HeaderandFooter" w:customStyle="1">
    <w:name w:val="Header and Footer"/>
    <w:basedOn w:val="Normal"/>
    <w:qFormat/>
    <w:pPr/>
    <w:rPr/>
  </w:style>
  <w:style w:type="paragraph" w:styleId="Header">
    <w:name w:val="header"/>
    <w:basedOn w:val="Normal"/>
    <w:link w:val="HeaderChar"/>
    <w:uiPriority w:val="99"/>
    <w:rsid w:val="00413a6b"/>
    <w:pPr>
      <w:tabs>
        <w:tab w:val="clear" w:pos="720"/>
        <w:tab w:val="center" w:pos="4320" w:leader="none"/>
        <w:tab w:val="right" w:pos="8640" w:leader="none"/>
      </w:tabs>
    </w:pPr>
    <w:rPr/>
  </w:style>
  <w:style w:type="paragraph" w:styleId="Footer">
    <w:name w:val="footer"/>
    <w:basedOn w:val="Normal"/>
    <w:link w:val="FooterChar"/>
    <w:uiPriority w:val="99"/>
    <w:rsid w:val="00413a6b"/>
    <w:pPr>
      <w:tabs>
        <w:tab w:val="clear" w:pos="720"/>
        <w:tab w:val="center" w:pos="4320" w:leader="none"/>
        <w:tab w:val="right" w:pos="8640" w:leader="none"/>
      </w:tabs>
    </w:pPr>
    <w:rPr/>
  </w:style>
  <w:style w:type="paragraph" w:styleId="CommentText">
    <w:name w:val="annotation text"/>
    <w:basedOn w:val="Normal"/>
    <w:link w:val="CommentTextChar"/>
    <w:semiHidden/>
    <w:rsid w:val="00413a6b"/>
    <w:pPr/>
    <w:rPr/>
  </w:style>
  <w:style w:type="paragraph" w:styleId="BlockText">
    <w:name w:val="Block Text"/>
    <w:basedOn w:val="Normal"/>
    <w:qFormat/>
    <w:rsid w:val="00413a6b"/>
    <w:pPr>
      <w:ind w:start="90" w:end="290"/>
    </w:pPr>
    <w:rPr>
      <w:rFonts w:ascii=".VnTime" w:hAnsi=".VnTime"/>
      <w:sz w:val="22"/>
    </w:rPr>
  </w:style>
  <w:style w:type="paragraph" w:styleId="Char" w:customStyle="1">
    <w:name w:val="Char"/>
    <w:basedOn w:val="Normal"/>
    <w:qFormat/>
    <w:rsid w:val="00413a6b"/>
    <w:pPr>
      <w:spacing w:lineRule="exact" w:line="240" w:before="0" w:after="160"/>
    </w:pPr>
    <w:rPr>
      <w:lang w:val="en-AU"/>
    </w:rPr>
  </w:style>
  <w:style w:type="paragraph" w:styleId="annotationsubject">
    <w:name w:val="annotation subject"/>
    <w:basedOn w:val="CommentText"/>
    <w:next w:val="CommentText"/>
    <w:link w:val="CommentSubjectChar"/>
    <w:qFormat/>
    <w:rsid w:val="00d806c8"/>
    <w:pPr/>
    <w:rPr>
      <w:b/>
      <w:bCs/>
    </w:rPr>
  </w:style>
  <w:style w:type="paragraph" w:styleId="BalloonText">
    <w:name w:val="Balloon Text"/>
    <w:basedOn w:val="Normal"/>
    <w:link w:val="BalloonTextChar"/>
    <w:qFormat/>
    <w:rsid w:val="00d806c8"/>
    <w:pPr/>
    <w:rPr>
      <w:rFonts w:ascii="Segoe UI" w:hAnsi="Segoe UI" w:cs="Segoe UI"/>
      <w:sz w:val="18"/>
      <w:szCs w:val="18"/>
    </w:rPr>
  </w:style>
  <w:style w:type="paragraph" w:styleId="Revision">
    <w:name w:val="Revision"/>
    <w:uiPriority w:val="99"/>
    <w:semiHidden/>
    <w:qFormat/>
    <w:rsid w:val="00d806c8"/>
    <w:pPr>
      <w:widowControl/>
      <w:suppressAutoHyphens w:val="true"/>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ListParagraph">
    <w:name w:val="List Paragraph"/>
    <w:basedOn w:val="Normal"/>
    <w:link w:val="ListParagraphChar"/>
    <w:uiPriority w:val="34"/>
    <w:qFormat/>
    <w:rsid w:val="00d806c8"/>
    <w:pPr>
      <w:spacing w:before="0" w:after="0"/>
      <w:ind w:start="720"/>
      <w:contextualSpacing/>
    </w:pPr>
    <w:rPr/>
  </w:style>
  <w:style w:type="paragraph" w:styleId="Tablecaption1" w:customStyle="1">
    <w:name w:val="Table caption"/>
    <w:basedOn w:val="Normal"/>
    <w:link w:val="Tablecaption"/>
    <w:uiPriority w:val="99"/>
    <w:qFormat/>
    <w:rsid w:val="00d806c8"/>
    <w:pPr>
      <w:widowControl w:val="false"/>
      <w:spacing w:lineRule="auto" w:line="271"/>
      <w:jc w:val="center"/>
    </w:pPr>
    <w:rPr>
      <w:rFonts w:eastAsia="Calibri" w:cs="" w:cstheme="minorBidi" w:eastAsiaTheme="minorHAnsi"/>
      <w:i/>
      <w:iCs/>
      <w:sz w:val="26"/>
      <w:szCs w:val="26"/>
    </w:rPr>
  </w:style>
  <w:style w:type="paragraph" w:styleId="Footnote1" w:customStyle="1">
    <w:name w:val="Footnote"/>
    <w:basedOn w:val="Normal"/>
    <w:link w:val="Footnote"/>
    <w:uiPriority w:val="99"/>
    <w:qFormat/>
    <w:rsid w:val="00d806c8"/>
    <w:pPr>
      <w:widowControl w:val="false"/>
      <w:ind w:firstLine="180"/>
    </w:pPr>
    <w:rPr>
      <w:rFonts w:eastAsia="Calibri" w:cs="" w:cstheme="minorBidi" w:eastAsiaTheme="minorHAnsi"/>
      <w:sz w:val="19"/>
      <w:szCs w:val="19"/>
    </w:rPr>
  </w:style>
  <w:style w:type="paragraph" w:styleId="TableContents" w:customStyle="1">
    <w:name w:val="Table Contents"/>
    <w:basedOn w:val="Normal"/>
    <w:qFormat/>
    <w:rsid w:val="009a25b3"/>
    <w:pPr>
      <w:widowControl w:val="false"/>
      <w:suppressLineNumbers/>
    </w:pPr>
    <w:rPr>
      <w:rFonts w:ascii="Liberation Serif" w:hAnsi="Liberation Serif" w:eastAsia="Noto Serif CJK SC" w:cs="Noto Sans Devanagari"/>
      <w:kern w:val="2"/>
      <w:sz w:val="24"/>
      <w:szCs w:val="24"/>
      <w:lang w:eastAsia="zh-CN" w:bidi="hi-IN"/>
    </w:rPr>
  </w:style>
  <w:style w:type="paragraph" w:styleId="Bng" w:customStyle="1">
    <w:name w:val="Bảng"/>
    <w:basedOn w:val="Caption"/>
    <w:qFormat/>
    <w:rsid w:val="009a25b3"/>
    <w:pPr>
      <w:suppressLineNumbers/>
      <w:spacing w:before="120" w:after="120"/>
    </w:pPr>
    <w:rPr>
      <w:rFonts w:ascii="Liberation Serif" w:hAnsi="Liberation Serif" w:eastAsia="Noto Serif CJK SC" w:cs="Noto Sans Devanagari"/>
      <w:i/>
      <w:iCs/>
      <w:kern w:val="2"/>
      <w:szCs w:val="24"/>
      <w:lang w:eastAsia="zh-CN" w:bidi="hi-IN"/>
    </w:rPr>
  </w:style>
  <w:style w:type="paragraph" w:styleId="NormalWeb">
    <w:name w:val="Normal (Web)"/>
    <w:basedOn w:val="Normal"/>
    <w:uiPriority w:val="99"/>
    <w:semiHidden/>
    <w:unhideWhenUsed/>
    <w:qFormat/>
    <w:rsid w:val="009a25b3"/>
    <w:pPr/>
    <w:rPr>
      <w:sz w:val="24"/>
      <w:szCs w:val="24"/>
    </w:rPr>
  </w:style>
  <w:style w:type="paragraph" w:styleId="Bibliography">
    <w:name w:val="Bibliography"/>
    <w:basedOn w:val="Normal"/>
    <w:next w:val="Normal"/>
    <w:uiPriority w:val="37"/>
    <w:unhideWhenUsed/>
    <w:qFormat/>
    <w:rsid w:val="004903a8"/>
    <w:pPr/>
    <w:rPr/>
  </w:style>
  <w:style w:type="paragraph" w:styleId="FrameContentsuser" w:customStyle="1">
    <w:name w:val="Frame Contents (user)"/>
    <w:basedOn w:val="Normal"/>
    <w:qFormat/>
    <w:pPr/>
    <w:rPr/>
  </w:style>
  <w:style w:type="paragraph" w:styleId="TableHeading" w:customStyle="1">
    <w:name w:val="Table Heading"/>
    <w:basedOn w:val="TableContents"/>
    <w:qFormat/>
    <w:pPr>
      <w:jc w:val="center"/>
    </w:pPr>
    <w:rPr>
      <w:b/>
      <w:bCs/>
    </w:rPr>
  </w:style>
  <w:style w:type="paragraph" w:styleId="FrameContents" w:customStyle="1">
    <w:name w:val="Frame Contents"/>
    <w:basedOn w:val="Normal"/>
    <w:qFormat/>
    <w:pPr/>
    <w:rPr/>
  </w:style>
  <w:style w:type="paragraph" w:styleId="Standard" w:customStyle="1">
    <w:name w:val="Standard"/>
    <w:qFormat/>
    <w:pPr>
      <w:widowControl/>
      <w:suppressAutoHyphens w:val="true"/>
      <w:bidi w:val="0"/>
      <w:spacing w:before="0" w:after="0"/>
      <w:jc w:val="start"/>
      <w:textAlignment w:val="baseline"/>
    </w:pPr>
    <w:rPr>
      <w:rFonts w:ascii="Times New Roman" w:hAnsi="Times New Roman" w:eastAsia="Calibri" w:cs="" w:cstheme="minorBidi" w:eastAsiaTheme="minorHAnsi"/>
      <w:color w:val="auto"/>
      <w:kern w:val="0"/>
      <w:sz w:val="28"/>
      <w:szCs w:val="22"/>
      <w:lang w:val="en-US" w:eastAsia="en-US" w:bidi="ar-SA"/>
    </w:rPr>
  </w:style>
  <w:style w:type="paragraph" w:styleId="Textbody" w:customStyle="1">
    <w:name w:val="Text body"/>
    <w:qFormat/>
    <w:pPr>
      <w:widowControl/>
      <w:suppressAutoHyphens w:val="true"/>
      <w:bidi w:val="0"/>
      <w:spacing w:lineRule="auto" w:line="276" w:before="0" w:after="140"/>
      <w:jc w:val="start"/>
      <w:textAlignment w:val="baseline"/>
    </w:pPr>
    <w:rPr>
      <w:rFonts w:ascii="Times New Roman" w:hAnsi="Times New Roman" w:eastAsia="Calibri" w:cs="" w:cstheme="minorBidi" w:eastAsiaTheme="minorHAnsi"/>
      <w:color w:val="auto"/>
      <w:kern w:val="0"/>
      <w:sz w:val="28"/>
      <w:szCs w:val="22"/>
      <w:lang w:val="en-US" w:eastAsia="en-US" w:bidi="ar-SA"/>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d806c8"/>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journals.uchicago.edu/doi/abs/10.1086/670559" TargetMode="External"/><Relationship Id="rId3" Type="http://schemas.openxmlformats.org/officeDocument/2006/relationships/hyperlink" Target="https://talkbank.org/dementia/access/English/Pitt.html" TargetMode="Externa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footnotes" Target="footnotes.xml"/><Relationship Id="rId24" Type="http://schemas.openxmlformats.org/officeDocument/2006/relationships/comments" Target="comment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shin2022dementia</b:Tag>
    <b:SourceType>JournalArticle</b:SourceType>
    <b:Guid>{A24323B0-67F9-4E1A-9B32-D129342D0655}</b:Guid>
    <b:Author>
      <b:Author>
        <b:NameList>
          <b:Person>
            <b:Last>Shin</b:Last>
            <b:First>Joon-Ho</b:First>
          </b:Person>
        </b:NameList>
      </b:Author>
    </b:Author>
    <b:Title>Dementia epidemiology fact sheet 2022</b:Title>
    <b:JournalName>Annals of Rehabilitation Medicine</b:JournalName>
    <b:Year>2022</b:Year>
    <b:Pages>53-59</b:Pages>
    <b:RefOrder>1</b:RefOrder>
  </b:Source>
  <b:Source>
    <b:Tag>vu2024national</b:Tag>
    <b:SourceType>JournalArticle</b:SourceType>
    <b:Guid>{B779B758-061B-4824-8E15-65BADF11BD82}</b:Guid>
    <b:Author>
      <b:Author>
        <b:NameList>
          <b:Person>
            <b:Last>Vu</b:Last>
            <b:First>Huyen</b:First>
            <b:Middle>Thi Thanh</b:Middle>
          </b:Person>
          <b:Person>
            <b:Last>Nguyen</b:Last>
            <b:First>Tuan</b:First>
            <b:Middle>Anh</b:Middle>
          </b:Person>
          <b:Person>
            <b:Last>Nguyen</b:Last>
            <b:First>Thu</b:First>
            <b:Middle>Thi Hoai</b:Middle>
          </b:Person>
          <b:Person>
            <b:Last>Nguyen</b:Last>
            <b:First>Anh</b:First>
            <b:Middle>Trung</b:Middle>
          </b:Person>
          <b:Person>
            <b:Last>Tran</b:Last>
            <b:First>Duyen</b:First>
          </b:Person>
          <b:Person>
            <b:Last>Nguyen</b:Last>
            <b:First>Huong</b:First>
          </b:Person>
          <b:Person>
            <b:Last>Hinton</b:Last>
            <b:First>Ladson</b:First>
          </b:Person>
          <b:Person>
            <b:Last>Pham</b:Last>
            <b:First>Thang</b:First>
          </b:Person>
        </b:NameList>
      </b:Author>
    </b:Author>
    <b:Title>A national program to advance dementia research in Vietnam</b:Title>
    <b:JournalName>BMC Health Services Research</b:JournalName>
    <b:Year>2024</b:Year>
    <b:Pages>156</b:Pages>
    <b:RefOrder>2</b:RefOrder>
  </b:Source>
  <b:Source>
    <b:Tag>safiri2024alzheimer</b:Tag>
    <b:SourceType>JournalArticle</b:SourceType>
    <b:Guid>{AD40F33F-ADBE-4F40-852C-3BF4E18361D5}</b:Guid>
    <b:Title>Alzheimer's disease: a comprehensive review of epidemiology, risk factors, symptoms diagnosis, management, caregiving, advanced treatments and associated challenges</b:Title>
    <b:JournalName>Frontiers in Medicine</b:JournalName>
    <b:Year>2024</b:Year>
    <b:Pages>1474043</b:Pages>
    <b:Author>
      <b:Author>
        <b:NameList>
          <b:Person>
            <b:Last>Safiri</b:Last>
            <b:First>Saeid</b:First>
          </b:Person>
          <b:Person>
            <b:Last>Ghaffari Jolfayi</b:Last>
            <b:First>Amir</b:First>
          </b:Person>
          <b:Person>
            <b:Last>Fazlollahi</b:Last>
            <b:First>Asra</b:First>
          </b:Person>
          <b:Person>
            <b:Last>Morsali</b:Last>
            <b:First>Soroush</b:First>
          </b:Person>
          <b:Person>
            <b:Last>Sarkesh</b:Last>
            <b:First>Aila</b:First>
          </b:Person>
          <b:Person>
            <b:Last>Daei Sorkhabi</b:Last>
            <b:First>Amin</b:First>
          </b:Person>
          <b:Person>
            <b:Last>Golabi</b:Last>
            <b:First>Behnam</b:First>
          </b:Person>
          <b:Person>
            <b:Last>Aletaha</b:Last>
            <b:First>Reza</b:First>
          </b:Person>
          <b:Person>
            <b:Last>Motlagh Asghari</b:Last>
            <b:First>Kimia</b:First>
          </b:Person>
          <b:Person>
            <b:Last>Hamidi</b:Last>
            <b:First>Sana</b:First>
          </b:Person>
        </b:NameList>
      </b:Author>
    </b:Author>
    <b:RefOrder>3</b:RefOrder>
  </b:Source>
  <b:Source>
    <b:Tag>Far06</b:Tag>
    <b:SourceType>JournalArticle</b:SourceType>
    <b:Guid>{7A84B570-8F5E-4A1F-BA06-A38C39975DA4}</b:Guid>
    <b:Author>
      <b:Author>
        <b:NameList>
          <b:Person>
            <b:Last>Farias</b:Last>
            <b:First>ST</b:First>
          </b:Person>
          <b:Person>
            <b:Last>Mungas</b:Last>
            <b:First>D</b:First>
          </b:Person>
          <b:Person>
            <b:Last>Reed</b:Last>
            <b:First>BR</b:First>
          </b:Person>
          <b:Person>
            <b:Last>Harvey</b:Last>
            <b:First>D</b:First>
          </b:Person>
          <b:Person>
            <b:Last>Cahn-Weiner</b:Last>
            <b:First>D</b:First>
          </b:Person>
          <b:Person>
            <b:Last>Decarli</b:Last>
            <b:First>C</b:First>
          </b:Person>
        </b:NameList>
      </b:Author>
    </b:Author>
    <b:Title>MCI is associated with deficits in everyday functioning. Alzheimer Dis Assoc Disord.</b:Title>
    <b:JournalName>Alzheimer disease and associated disorders</b:JournalName>
    <b:Year>2006</b:Year>
    <b:Pages>217-223</b:Pages>
    <b:RefOrder>4</b:RefOrder>
  </b:Source>
  <b:Source>
    <b:Tag>liss2021practical</b:Tag>
    <b:SourceType>JournalArticle</b:SourceType>
    <b:Guid>{37458F79-3063-442B-A527-202616F05BBB}</b:Guid>
    <b:Author>
      <b:Author>
        <b:NameList>
          <b:Person>
            <b:Last>Liss</b:Last>
            <b:First>JL</b:First>
          </b:Person>
          <b:Person>
            <b:Last>Seleri Assuno</b:Last>
            <b:First>S</b:First>
          </b:Person>
          <b:Person>
            <b:Last>Cummings</b:Last>
            <b:First>Jeffrey</b:First>
          </b:Person>
          <b:Person>
            <b:Last>Atri</b:Last>
            <b:First>A</b:First>
          </b:Person>
          <b:Person>
            <b:Last>Geldmacher</b:Last>
            <b:First>DS</b:First>
          </b:Person>
          <b:Person>
            <b:Last>Candela</b:Last>
            <b:First>SF</b:First>
          </b:Person>
          <b:Person>
            <b:Last>Devanand</b:Last>
            <b:First>DP</b:First>
          </b:Person>
          <b:Person>
            <b:Last>Fillit</b:Last>
            <b:First>HM</b:First>
            <b:Middle>and Susman, J</b:Middle>
          </b:Person>
          <b:Person>
            <b:Last>Mintzer</b:Last>
            <b:First>J</b:First>
          </b:Person>
        </b:NameList>
      </b:Author>
    </b:Author>
    <b:Title>Practical recommendations for timely, accurate diagnosis of symptomatic Alzheimer’s disease (MCI and dementia) in primary care: a review and synthesis</b:Title>
    <b:JournalName>Journal of internal medicine</b:JournalName>
    <b:Year>2021</b:Year>
    <b:Pages>310-334</b:Pages>
    <b:RefOrder>5</b:RefOrder>
  </b:Source>
  <b:Source>
    <b:Tag>Alc24</b:Tag>
    <b:SourceType>JournalArticle</b:SourceType>
    <b:Guid>{2C9502A8-74D6-4973-B08C-147E7299EC1F}</b:Guid>
    <b:Author>
      <b:Author>
        <b:Corporate>Alcheimer's Association</b:Corporate>
      </b:Author>
    </b:Author>
    <b:Title>2024 Alzheimer's disease facts and figures</b:Title>
    <b:JournalName>Alzheimer's &amp; dementia : the journal of the Alzheimer's Association</b:JournalName>
    <b:Year>2024</b:Year>
    <b:Pages>3708–3821</b:Pages>
    <b:Volume>20(5)</b:Volume>
    <b:RefOrder>6</b:RefOrder>
  </b:Source>
  <b:Source>
    <b:Tag>haroutunian2009there</b:Tag>
    <b:SourceType>JournalArticle</b:SourceType>
    <b:Guid>{7AA1F382-973B-4B72-B32A-E5430EAD8E3C}</b:Guid>
    <b:Title>Is there a neuropathology difference between mild cognitive impairment and dementia?</b:Title>
    <b:JournalName>Dialogues in clinical neuroscience</b:JournalName>
    <b:Year>2009</b:Year>
    <b:Pages>171-179</b:Pages>
    <b:Author>
      <b:Author>
        <b:NameList>
          <b:Person>
            <b:Last>Haroutunian</b:Last>
            <b:First>Vahram</b:First>
          </b:Person>
          <b:Person>
            <b:Last>Hoffman</b:Last>
            <b:First>Lisa</b:First>
            <b:Middle>B</b:Middle>
          </b:Person>
          <b:Person>
            <b:Last>Been</b:Last>
            <b:First>Michal</b:First>
            <b:Middle>Schnaider</b:Middle>
          </b:Person>
        </b:NameList>
      </b:Author>
    </b:Author>
    <b:RefOrder>7</b:RefOrder>
  </b:Source>
  <b:Source>
    <b:Tag>wang2020effects</b:Tag>
    <b:SourceType>JournalArticle</b:SourceType>
    <b:Guid>{78672CDB-EEEC-4869-AAAD-72C71F5D5240}</b:Guid>
    <b:Author>
      <b:Author>
        <b:NameList>
          <b:Person>
            <b:Last>Wang</b:Last>
            <b:First>Ying-quan</b:First>
          </b:Person>
          <b:Person>
            <b:Last>Jia</b:Last>
            <b:First>Rui-xia</b:First>
          </b:Person>
          <b:Person>
            <b:Last>Liang</b:Last>
            <b:First>Jing-hong</b:First>
          </b:Person>
          <b:Person>
            <b:Last>Li</b:Last>
            <b:First>Jing</b:First>
          </b:Person>
          <b:Person>
            <b:Last>Qian</b:Last>
            <b:First>Sheng</b:First>
          </b:Person>
          <b:Person>
            <b:Last>Li</b:Last>
            <b:First>Jia-yu</b:First>
          </b:Person>
          <b:Person>
            <b:Last>Xu</b:Last>
            <b:First>Yong</b:First>
          </b:Person>
        </b:NameList>
      </b:Author>
    </b:Author>
    <b:Title>Effects of non-pharmacological therapies for people with mild cognitive impairment. A Bayesian network meta-analysis</b:Title>
    <b:JournalName>International journal of geriatric psychiatry</b:JournalName>
    <b:Year>2020</b:Year>
    <b:Pages>591-600</b:Pages>
    <b:RefOrder>8</b:RefOrder>
  </b:Source>
  <b:Source>
    <b:Tag>fu2024classification</b:Tag>
    <b:SourceType>JournalArticle</b:SourceType>
    <b:Guid>{0E812F4A-3382-4771-B543-2A73B31B590F}</b:Guid>
    <b:Author>
      <b:Author>
        <b:NameList>
          <b:Person>
            <b:Last>Fu</b:Last>
            <b:First>Yaqin</b:First>
          </b:Person>
          <b:Person>
            <b:Last>Xu</b:Last>
            <b:First>Lin</b:First>
            <b:Middle>and Zhang, Yujie</b:Middle>
          </b:Person>
          <b:Person>
            <b:Last>Zhang</b:Last>
            <b:First>Linshuai</b:First>
          </b:Person>
          <b:Person>
            <b:Last>Zhang</b:Last>
            <b:First>Pengfei</b:First>
          </b:Person>
          <b:Person>
            <b:Last>Cao</b:Last>
            <b:First>Lu</b:First>
            <b:Middle>and Jiang, Tao</b:Middle>
          </b:Person>
        </b:NameList>
      </b:Author>
    </b:Author>
    <b:Title>Classification and diagnosis model for Alzheimer’s disease based on multimodal data fusion</b:Title>
    <b:JournalName>Medicine</b:JournalName>
    <b:Year>2024</b:Year>
    <b:Pages>e41016</b:Pages>
    <b:RefOrder>9</b:RefOrder>
  </b:Source>
  <b:Source>
    <b:Tag>ivanova2024speech</b:Tag>
    <b:SourceType>JournalArticle</b:SourceType>
    <b:Guid>{95E5BCB9-3387-4B0C-967C-BD8D00E541E9}</b:Guid>
    <b:Author>
      <b:Author>
        <b:NameList>
          <b:Person>
            <b:Last>Ivanova</b:Last>
            <b:First>O</b:First>
          </b:Person>
          <b:Person>
            <b:Last>Martínez-Nicolás</b:Last>
            <b:First>I.</b:First>
          </b:Person>
          <b:Person>
            <b:Last>Meilán</b:Last>
            <b:First>J.J.G.</b:First>
          </b:Person>
        </b:NameList>
      </b:Author>
    </b:Author>
    <b:Title>Speech changes in old age: methodological considerations for speech-based discrimination of healthy ageing and Alzheimer's disease</b:Title>
    <b:JournalName>International Journal of Language and Communication Disorders</b:JournalName>
    <b:Year>2024</b:Year>
    <b:Pages>13-37</b:Pages>
    <b:RefOrder>10</b:RefOrder>
  </b:Source>
  <b:Source>
    <b:Tag>pulido2020alzheimer</b:Tag>
    <b:SourceType>JournalArticle</b:SourceType>
    <b:Guid>{388F6025-0203-4C71-830B-FA6B91723B39}</b:Guid>
    <b:Author>
      <b:Author>
        <b:NameList>
          <b:Person>
            <b:Last>Pulido</b:Last>
            <b:First>María</b:First>
            <b:Middle>Luisa Barragán</b:Middle>
          </b:Person>
          <b:Person>
            <b:Last>Hernández</b:Last>
            <b:First>Jesús</b:First>
            <b:Middle>Bernardino Alonso</b:Middle>
          </b:Person>
          <b:Person>
            <b:Last>MBallester</b:Last>
            <b:First>iguel</b:First>
            <b:Middle>Ángel Ferrer</b:Middle>
          </b:Person>
          <b:Person>
            <b:Last>Gonzalez</b:Last>
            <b:First>Carlos</b:First>
            <b:Middle>Manuel Travieso</b:Middle>
          </b:Person>
          <b:Person>
            <b:Last>Mekyska</b:Last>
            <b:First>Jiří</b:First>
          </b:Person>
          <b:Person>
            <b:Last>Smékal</b:Last>
            <b:First>Zdeněk</b:First>
          </b:Person>
        </b:NameList>
      </b:Author>
    </b:Author>
    <b:Title>Alzheimer's disease and automatic speech analysis: a review</b:Title>
    <b:JournalName>Expert Systems with Applications</b:JournalName>
    <b:Year>2020</b:Year>
    <b:Pages>113213</b:Pages>
    <b:RefOrder>11</b:RefOrder>
  </b:Source>
  <b:Source>
    <b:Tag>haider2019assessment</b:Tag>
    <b:SourceType>JournalArticle</b:SourceType>
    <b:Guid>{B306BBD7-563D-446E-9577-436DAC6027E3}</b:Guid>
    <b:Title>An assessment of paralinguistic acoustic features for detection of Alzheimer's dementia in spontaneous speech</b:Title>
    <b:Year>2020</b:Year>
    <b:Author>
      <b:Author>
        <b:NameList>
          <b:Person>
            <b:Last>Haider</b:Last>
            <b:First>Fasih</b:First>
          </b:Person>
          <b:Person>
            <b:Last>De La Fuente</b:Last>
            <b:First>Sofia</b:First>
          </b:Person>
          <b:Person>
            <b:Last>Luz</b:Last>
            <b:First>Saturnino</b:First>
          </b:Person>
        </b:NameList>
      </b:Author>
    </b:Author>
    <b:JournalName>IEEE Journal of Selected Topics in Signal Processing</b:JournalName>
    <b:Pages>272-281</b:Pages>
    <b:RefOrder>12</b:RefOrder>
  </b:Source>
  <b:Source>
    <b:Tag>Bae23</b:Tag>
    <b:SourceType>JournalArticle</b:SourceType>
    <b:Guid>{623063A5-EF90-4CBB-A8F2-64A995E68337}</b:Guid>
    <b:Author>
      <b:Author>
        <b:NameList>
          <b:Person>
            <b:Last>Bae</b:Last>
            <b:First>Minju</b:First>
          </b:Person>
          <b:Person>
            <b:Last>Seo</b:Last>
            <b:First>Myo-Gyeong</b:First>
          </b:Person>
          <b:Person>
            <b:Last>Ko</b:Last>
            <b:First>Hyunwoong</b:First>
          </b:Person>
          <b:Person>
            <b:Last>Ham</b:Last>
            <b:First>Hyunsun</b:First>
          </b:Person>
          <b:Person>
            <b:Last>Kim</b:Last>
            <b:First>Keun</b:First>
            <b:Middle>You</b:Middle>
          </b:Person>
          <b:Person>
            <b:Last>Lee</b:Last>
            <b:First>Jun-Youn</b:First>
          </b:Person>
        </b:NameList>
      </b:Author>
    </b:Author>
    <b:Title>The efficacy of memory load on speech-based detection of Alzheimer’s disease</b:Title>
    <b:JournalName>Frontiers in Aging Neuroscience</b:JournalName>
    <b:Year>2023</b:Year>
    <b:Pages>1186786</b:Pages>
    <b:RefOrder>13</b:RefOrder>
  </b:Source>
  <b:Source>
    <b:Tag>Max16</b:Tag>
    <b:SourceType>ConferenceProceedings</b:SourceType>
    <b:Guid>{FE2E8B2F-A849-4E3E-B754-8A8C739DD7BC}</b:Guid>
    <b:Author>
      <b:Author>
        <b:NameList>
          <b:Person>
            <b:Last>Maximilian</b:Last>
            <b:First>Schmitt</b:First>
          </b:Person>
          <b:Person>
            <b:Last>Fabien</b:Last>
            <b:First>Ringeval</b:First>
          </b:Person>
          <b:Person>
            <b:Last>Schuller</b:Last>
            <b:First>Björn</b:First>
          </b:Person>
        </b:NameList>
      </b:Author>
    </b:Author>
    <b:Title>At the Border of Acoustics and Linguistics: Bag-of-Audio-Words for the Recognition of Emotions in Speech</b:Title>
    <b:Year>2016</b:Year>
    <b:Pages>495--499</b:Pages>
    <b:ConferenceName>Interspeech 2016</b:ConferenceName>
    <b:RefOrder>14</b:RefOrder>
  </b:Source>
  <b:Source>
    <b:Tag>Che14</b:Tag>
    <b:SourceType>JournalArticle</b:SourceType>
    <b:Guid>{3B036C1A-1F3E-42CA-9F9D-0FC43907A2A9}</b:Guid>
    <b:Title>A Feature Study for Classification-Based Speech Separation at Low Signal-to-Noise Ratios</b:Title>
    <b:Pages>1993-2002</b:Pages>
    <b:Year>2014</b:Year>
    <b:Author>
      <b:Author>
        <b:NameList>
          <b:Person>
            <b:Last>Chen</b:Last>
            <b:First>Jitong</b:First>
          </b:Person>
          <b:Person>
            <b:Last>Wang</b:Last>
            <b:First>Yuxuan</b:First>
          </b:Person>
          <b:Person>
            <b:Last>Wang</b:Last>
            <b:First>DeLiang</b:First>
          </b:Person>
        </b:NameList>
      </b:Author>
    </b:Author>
    <b:JournalName>IEEE/ACM Transactions on Audio, Speech, and Language Processing</b:JournalName>
    <b:RefOrder>15</b:RefOrder>
  </b:Source>
  <b:Source>
    <b:Tag>Jun20</b:Tag>
    <b:SourceType>ConferenceProceedings</b:SourceType>
    <b:Guid>{E45A73EF-2CF8-43C8-BC80-58712336D848}</b:Guid>
    <b:Title>Exploiting Multi-Modal Features from Pre-Trained Networks for Alzheimer’s Dementia Recognition</b:Title>
    <b:Year>2020</b:Year>
    <b:Pages>2217-2221</b:Pages>
    <b:Author>
      <b:Author>
        <b:NameList>
          <b:Person>
            <b:Last>Koo</b:Last>
            <b:First>Junghyun</b:First>
          </b:Person>
          <b:Person>
            <b:Last>Lee</b:Last>
            <b:First>Jie</b:First>
            <b:Middle>Hwan</b:Middle>
          </b:Person>
          <b:Person>
            <b:Last>Pyo</b:Last>
            <b:First>Jaewoo</b:First>
          </b:Person>
          <b:Person>
            <b:Last>Jo</b:Last>
            <b:First>Yujin</b:First>
          </b:Person>
          <b:Person>
            <b:Last>Lee</b:Last>
            <b:First>Kyogu</b:First>
          </b:Person>
        </b:NameList>
      </b:Author>
    </b:Author>
    <b:ConferenceName>Interspeech 2020</b:ConferenceName>
    <b:RefOrder>16</b:RefOrder>
  </b:Source>
  <b:Source>
    <b:Tag>Nic20</b:Tag>
    <b:SourceType>ConferenceProceedings</b:SourceType>
    <b:Guid>{54CEC389-7244-49DB-9536-84A54008AA86}</b:Guid>
    <b:Author>
      <b:Author>
        <b:NameList>
          <b:Person>
            <b:Last>Nicholas</b:Last>
            <b:First>Cummins</b:First>
          </b:Person>
          <b:Person>
            <b:Last>Yilin</b:Last>
            <b:First>Pan</b:First>
          </b:Person>
          <b:Person>
            <b:Last>Zhao</b:Last>
            <b:First>Ren</b:First>
          </b:Person>
          <b:Person>
            <b:Last>Julian</b:Last>
            <b:First>Fritsch</b:First>
          </b:Person>
          <b:Person>
            <b:Last>Venkata</b:Last>
            <b:First>Srikanth</b:First>
            <b:Middle>Nallanthighal</b:Middle>
          </b:Person>
          <b:Person>
            <b:Last>Heidi</b:Last>
            <b:First>Christensen</b:First>
          </b:Person>
          <b:Person>
            <b:Last>Daniel</b:Last>
            <b:First>Blackburn</b:First>
          </b:Person>
          <b:Person>
            <b:Last>Björn</b:Last>
            <b:First>W.</b:First>
            <b:Middle>Schuller</b:Middle>
          </b:Person>
          <b:Person>
            <b:Last>Mathew</b:Last>
            <b:First>Magimai-Doss</b:First>
          </b:Person>
          <b:Person>
            <b:Last>Helmer</b:Last>
            <b:First>Strik</b:First>
          </b:Person>
          <b:Person>
            <b:Last>Aki</b:Last>
            <b:First>Härmä</b:First>
          </b:Person>
        </b:NameList>
      </b:Author>
    </b:Author>
    <b:Title>A Comparison of Acoustic and Linguistics Methodologies for Alzheimer’s Dementia Recognition</b:Title>
    <b:Pages>2182-2186</b:Pages>
    <b:Year>2020</b:Year>
    <b:ConferenceName>Interspeech 2020</b:ConferenceName>
    <b:RefOrder>17</b:RefOrder>
  </b:Source>
  <b:Source>
    <b:Tag>Bae20</b:Tag>
    <b:SourceType>ConferenceProceedings</b:SourceType>
    <b:Guid>{A0E4D0E8-C9A0-4204-A4FD-3D4D3BA2CEF2}</b:Guid>
    <b:Author>
      <b:Author>
        <b:NameList>
          <b:Person>
            <b:Last>Baevski</b:Last>
            <b:First>Alexei</b:First>
          </b:Person>
          <b:Person>
            <b:Last>Zhou</b:Last>
            <b:First>Henry</b:First>
          </b:Person>
          <b:Person>
            <b:Last>Mohamed</b:Last>
            <b:First>Abdelrahman</b:First>
          </b:Person>
          <b:Person>
            <b:Last>Auli</b:Last>
            <b:First>Michael</b:First>
          </b:Person>
        </b:NameList>
      </b:Author>
    </b:Author>
    <b:Title>wav2vec 2.0: a framework for self-supervised learning of speech representations</b:Title>
    <b:Pages>12449-12460</b:Pages>
    <b:Year>2020</b:Year>
    <b:ConferenceName>NIPS'20: Proceedings of the 34th International Conference on Neural Information Processing Systems</b:ConferenceName>
    <b:RefOrder>18</b:RefOrder>
  </b:Source>
  <b:Source>
    <b:Tag>Sha25</b:Tag>
    <b:SourceType>JournalArticle</b:SourceType>
    <b:Guid>{CE8B10E8-BAA4-4834-9561-8F5879D3327E}</b:Guid>
    <b:Author>
      <b:Author>
        <b:NameList>
          <b:Person>
            <b:Last>Shakeri</b:Last>
            <b:First>A.,</b:First>
          </b:Person>
          <b:Person>
            <b:Last>Farmanbar</b:Last>
            <b:First>M.</b:First>
          </b:Person>
        </b:NameList>
      </b:Author>
    </b:Author>
    <b:Title>Natural language processing in Alzheimer's disease research: Systematic review of methods, data, and efficacy.</b:Title>
    <b:Pages>e70082</b:Pages>
    <b:Year>2025</b:Year>
    <b:JournalName>Alzheimer's &amp; dementia (Amsterdam, Netherlands)</b:JournalName>
    <b:RefOrder>19</b:RefOrder>
  </b:Source>
  <b:Source>
    <b:Tag>Nhi18</b:Tag>
    <b:SourceType>InternetSite</b:SourceType>
    <b:Guid>{729BAD85-4A9E-468F-9886-ABF32C1F684F}</b:Guid>
    <b:Title>Hội Alzheimer và rối loạn thần kinh nhận thức Việt Nam</b:Title>
    <b:Year>2018</b:Year>
    <b:Author>
      <b:Author>
        <b:NameList>
          <b:Person>
            <b:Last>Nhi</b:Last>
            <b:First>Vu</b:First>
            <b:Middle>Anh</b:Middle>
          </b:Person>
          <b:Person>
            <b:Last>Thang</b:Last>
            <b:First>Pham</b:First>
          </b:Person>
          <b:Person>
            <b:Last>Thang</b:Last>
            <b:First>Tran</b:First>
            <b:Middle>Cong</b:Middle>
          </b:Person>
          <b:Person>
            <b:Last>Hung</b:Last>
            <b:First>Nguyen</b:First>
            <b:Middle>Trong</b:Middle>
          </b:Person>
          <b:Person>
            <b:Last>Lieu</b:Last>
            <b:First>Nguyen</b:First>
            <b:Middle>Van</b:Middle>
          </b:Person>
          <b:Person>
            <b:Last>Chinh</b:Last>
            <b:First>Nguyen</b:First>
            <b:Middle>Dinh</b:Middle>
          </b:Person>
          <b:Person>
            <b:Last>Toan</b:Last>
            <b:First>Nguyen</b:First>
            <b:Middle>Dinh</b:Middle>
          </b:Person>
          <b:Person>
            <b:Last>Tuan</b:Last>
            <b:First>Le</b:First>
            <b:Middle>Van</b:Middle>
          </b:Person>
          <b:Person>
            <b:Last>Nga</b:Last>
            <b:First>Nguyen</b:First>
            <b:Middle>Thi Phuong</b:Middle>
          </b:Person>
          <b:Person>
            <b:Last>Thanh</b:Last>
            <b:First>Tran</b:First>
            <b:Middle>Trung</b:Middle>
          </b:Person>
          <b:Person>
            <b:Last>Thanh</b:Last>
            <b:First>Nguyen</b:First>
            <b:Middle>Van</b:Middle>
          </b:Person>
        </b:NameList>
      </b:Author>
    </b:Author>
    <b:InternetSiteTitle>Alzvietnam</b:InternetSiteTitle>
    <b:Month>04</b:Month>
    <b:Day>03</b:Day>
    <b:URL>http://alzvietnam.org/tai-lieu/huong-dan-chan-doan-va-dieu-tri-sa-sut-tri-tue-2018-85.html</b:URL>
    <b:RefOrder>20</b:RefOrder>
  </b:Source>
  <b:Source>
    <b:Tag>Quo06</b:Tag>
    <b:SourceType>JournalArticle</b:SourceType>
    <b:Guid>{9B60D64E-5D24-4E18-8014-68BC887AC398}</b:Guid>
    <b:Title>KHẢO SÁT THANG ĐIỂM MINI-MENTAL STATE EXAMINATION (MMSE) TRÊN NGƯỜI VIỆT NAM BÌNH THƯỜNG</b:Title>
    <b:Year>2006</b:Year>
    <b:Author>
      <b:Author>
        <b:NameList>
          <b:Person>
            <b:Last>Quoc</b:Last>
            <b:First>Nguyen</b:First>
            <b:Middle>Kinh</b:Middle>
          </b:Person>
          <b:Person>
            <b:Last>Nhi</b:Last>
            <b:First>Vu</b:First>
            <b:Middle>Anh</b:Middle>
          </b:Person>
        </b:NameList>
      </b:Author>
    </b:Author>
    <b:JournalName>Tạp chí Y học Thành phố Hồ Chí Minh</b:JournalName>
    <b:Pages>237</b:Pages>
    <b:RefOrder>21</b:RefOrder>
  </b:Source>
  <b:Source>
    <b:Tag>Lon22</b:Tag>
    <b:SourceType>JournalArticle</b:SourceType>
    <b:Guid>{E5D2F1B1-E916-48BF-8A6A-766E5CE9701A}</b:Guid>
    <b:Author>
      <b:Author>
        <b:NameList>
          <b:Person>
            <b:Last>Long</b:Last>
            <b:First>cao</b:First>
            <b:Middle>Manh</b:Middle>
          </b:Person>
          <b:Person>
            <b:Last>Thanh</b:Last>
            <b:First>Ho</b:First>
            <b:Middle>Thi Kim</b:Middle>
          </b:Person>
          <b:Person>
            <b:Last>Toan</b:Last>
            <b:First>Tran</b:First>
            <b:Middle>Khanh</b:Middle>
          </b:Person>
        </b:NameList>
      </b:Author>
    </b:Author>
    <b:Title>Giá trị của trắc nghiệm đánh giá trạng thái tâm thần tối thiểu (MMSE) trong sàng lọc sa sút trí tuệ ở người cao tuổi tại cộng đồng.</b:Title>
    <b:JournalName>Tạp chí nghiên cứu y học</b:JournalName>
    <b:Year>2022</b:Year>
    <b:Pages>149 (1)</b:Pages>
    <b:RefOrder>22</b:RefOrder>
  </b:Source>
  <b:Source>
    <b:Tag>Jul17</b:Tag>
    <b:SourceType>JournalArticle</b:SourceType>
    <b:Guid>{A09EBC9A-E929-490A-A395-6177F90FEEBD}</b:Guid>
    <b:Author>
      <b:Author>
        <b:NameList>
          <b:Person>
            <b:Last>Julayanont</b:Last>
            <b:First>P.,</b:First>
            <b:Middle>Nasreddine, Z.S</b:Middle>
          </b:Person>
        </b:NameList>
      </b:Author>
    </b:Author>
    <b:Title>Montreal Cognitive Assessment (MoCA): Concept and Clinical Review.</b:Title>
    <b:JournalName>Cognitive screening instruments: A practical approach</b:JournalName>
    <b:Year>2017</b:Year>
    <b:Pages>139-195</b:Pages>
    <b:RefOrder>23</b:RefOrder>
  </b:Source>
  <b:Source>
    <b:Tag>DoM22</b:Tag>
    <b:SourceType>JournalArticle</b:SourceType>
    <b:Guid>{00C0D734-35BA-4653-A1AD-D0FA7D5154B5}</b:Guid>
    <b:Author>
      <b:Author>
        <b:NameList>
          <b:Person>
            <b:Last>Do</b:Last>
            <b:First>Mai</b:First>
          </b:Person>
          <b:Person>
            <b:Last>Bui</b:Last>
            <b:First>Bonnie</b:First>
            <b:Middle>Khanh Ha</b:Middle>
          </b:Person>
          <b:Person>
            <b:Last>Pham</b:Last>
            <b:First>NhuNgoc</b:First>
            <b:Middle>K</b:Middle>
          </b:Person>
          <b:Person>
            <b:Last>Anglewicz</b:Last>
            <b:First>Philip</b:First>
          </b:Person>
          <b:Person>
            <b:Last>Nguyen</b:Last>
            <b:First>Lauren</b:First>
          </b:Person>
          <b:Person>
            <b:Last>Nguyen</b:Last>
            <b:First>Trang</b:First>
          </b:Person>
          <b:Person>
            <b:Last>Tran</b:Last>
            <b:First>Cam</b:First>
            <b:Middle>Thanh</b:Middle>
          </b:Person>
          <b:Person>
            <b:Last>van Landingham</b:Last>
            <b:First>Mark</b:First>
          </b:Person>
        </b:NameList>
      </b:Author>
    </b:Author>
    <b:Title>Validation of MoCA test in Vietnamese language for cognitive impairment screening</b:Title>
    <b:JournalName>Journal of Global Health Neurology and Psychiatry</b:JournalName>
    <b:Year>2022</b:Year>
    <b:Pages>e2022008</b:Pages>
    <b:RefOrder>24</b:RefOrder>
  </b:Source>
  <b:Source>
    <b:Tag>Duc19</b:Tag>
    <b:SourceType>JournalArticle</b:SourceType>
    <b:Guid>{8C063CA2-9EF1-4049-A622-004306C13190}</b:Guid>
    <b:Author>
      <b:Author>
        <b:NameList>
          <b:Person>
            <b:Last>Duc</b:Last>
            <b:First>Nguyen</b:First>
            <b:Middle>Minh</b:Middle>
          </b:Person>
          <b:Person>
            <b:Last>Huy</b:Last>
            <b:First>Huynh</b:First>
            <b:Middle>Quang</b:Middle>
          </b:Person>
          <b:Person>
            <b:Last>Thong</b:Last>
            <b:First>Pham</b:First>
            <b:Middle>Minh</b:Middle>
          </b:Person>
        </b:NameList>
      </b:Author>
    </b:Author>
    <b:Title>Vietnamese Society of Radiology and Nuclear Medicine: past, current and future</b:Title>
    <b:JournalName>Acta Informatica Medica</b:JournalName>
    <b:Year>2019</b:Year>
    <b:Pages>374</b:Pages>
    <b:RefOrder>25</b:RefOrder>
  </b:Source>
  <b:Source>
    <b:Tag>Tru23</b:Tag>
    <b:SourceType>JournalArticle</b:SourceType>
    <b:Guid>{08867DAF-1736-48F3-B50C-AED46C127BE9}</b:Guid>
    <b:Author>
      <b:Author>
        <b:NameList>
          <b:Person>
            <b:Last>Truong</b:Last>
            <b:First>Nguyen</b:First>
            <b:Middle>Minh</b:Middle>
          </b:Person>
          <b:Person>
            <b:Last>Vo</b:Last>
            <b:First>Trung</b:First>
            <b:Middle>Quang</b:Middle>
          </b:Person>
          <b:Person>
            <b:Last>Tran</b:Last>
            <b:First>Hien</b:First>
            <b:Middle>Thi Bich</b:Middle>
          </b:Person>
          <b:Person>
            <b:Last>Nguyen</b:Last>
            <b:First>Hiep</b:First>
            <b:Middle>Thanh</b:Middle>
          </b:Person>
          <b:Person>
            <b:Last>Pham</b:Last>
            <b:First>Van</b:First>
            <b:Middle>Nu Hanh</b:Middle>
          </b:Person>
        </b:NameList>
      </b:Author>
    </b:Author>
    <b:Title>Healthcare students’ knowledge, attitudes, and perspectives toward artificial intelligence in the southern Vietnam</b:Title>
    <b:JournalName>Heliyon</b:JournalName>
    <b:Year>2023</b:Year>
    <b:Pages>12 (9)</b:Pages>
    <b:RefOrder>26</b:RefOrder>
  </b:Source>
  <b:Source>
    <b:Tag>The19</b:Tag>
    <b:SourceType>InternetSite</b:SourceType>
    <b:Guid>{ED583F51-8C58-4710-BFBA-E752B8CE6736}</b:Guid>
    <b:Title>Thư Viện Pháp Luật</b:Title>
    <b:Year>2019</b:Year>
    <b:Author>
      <b:Author>
        <b:NameList>
          <b:Person>
            <b:Last>Bộ y tế</b:Last>
          </b:Person>
        </b:NameList>
      </b:Author>
    </b:Author>
    <b:InternetSiteTitle>thuvienphapluat</b:InternetSiteTitle>
    <b:Month>10</b:Month>
    <b:Day>18</b:Day>
    <b:URL>https://thuvienphapluat.vn/van-ban/EN/Cong-nghe-thong-tin/Decision-4888-QD-BYT-2019-the-scheme-for-application-of-smart-healthcare-information-technology/428330/tieng-anh.aspx</b:URL>
    <b:RefOrder>27</b:RefOrder>
  </b:Source>
  <b:Source>
    <b:Tag>Cli23</b:Tag>
    <b:SourceType>JournalArticle</b:SourceType>
    <b:Guid>{B8FCE244-EBAB-4D48-8309-4C509686C317}</b:Guid>
    <b:Author>
      <b:Author>
        <b:NameList>
          <b:Person>
            <b:Last>Nhat</b:Last>
            <b:First>Phung</b:First>
            <b:Middle>Tran Huy</b:Middle>
          </b:Person>
          <b:Person>
            <b:Last>Van Hao</b:Last>
            <b:First>Nguyen</b:First>
          </b:Person>
          <b:Person>
            <b:Last>Tho</b:Last>
            <b:First>Phan</b:First>
            <b:Middle>Vinh</b:Middle>
          </b:Person>
          <b:Person>
            <b:Last>Kerdegari</b:Last>
            <b:First>Hamideh</b:First>
          </b:Person>
          <b:Person>
            <b:Last>Pisani</b:Last>
            <b:First>Luigi</b:First>
          </b:Person>
          <b:Person>
            <b:Last>Thu</b:Last>
            <b:First>Le</b:First>
            <b:Middle>Ngoc Minh</b:Middle>
          </b:Person>
          <b:Person>
            <b:Last>Phuong</b:Last>
            <b:First>Le</b:First>
            <b:Middle>Thanh</b:Middle>
          </b:Person>
          <b:Person>
            <b:Last>Duong</b:Last>
            <b:First>Ha</b:First>
            <b:Middle>Thi Hai</b:Middle>
          </b:Person>
          <b:Person>
            <b:Last>Thuy</b:Last>
            <b:First>Duong</b:First>
            <b:Middle>Bich</b:Middle>
          </b:Person>
          <b:Person>
            <b:Last>McBride</b:Last>
            <b:First>Angela</b:First>
          </b:Person>
          <b:Person>
            <b:Last>others</b:Last>
          </b:Person>
        </b:NameList>
      </b:Author>
    </b:Author>
    <b:Title>Clinical benefit of AI-assisted lung ultrasound in a resource-limited intensive care unit</b:Title>
    <b:JournalName>Critical Care</b:JournalName>
    <b:Year>2023</b:Year>
    <b:Pages>257</b:Pages>
    <b:RefOrder>28</b:RefOrder>
  </b:Source>
  <b:Source>
    <b:Tag>Nha24</b:Tag>
    <b:SourceType>JournalArticle</b:SourceType>
    <b:Guid>{78F62DC2-27F4-48DB-8157-7A286CDD6EB3}</b:Guid>
    <b:Author>
      <b:Author>
        <b:NameList>
          <b:Person>
            <b:Last>Nhat</b:Last>
            <b:First>Phung</b:First>
            <b:Middle>Tran Huy</b:Middle>
          </b:Person>
          <b:Person>
            <b:Last>Van Hao</b:Last>
            <b:First>Nguyen</b:First>
          </b:Person>
          <b:Person>
            <b:Last>Yen</b:Last>
            <b:First>Lam</b:First>
            <b:Middle>Minh</b:Middle>
          </b:Person>
          <b:Person>
            <b:Last>Anh</b:Last>
            <b:First>Nguyen</b:First>
            <b:Middle>Hoang</b:Middle>
          </b:Person>
          <b:Person>
            <b:Last>Khiem</b:Last>
            <b:First>Dong</b:First>
            <b:Middle>Phu</b:Middle>
          </b:Person>
          <b:Person>
            <b:Last>Kerdegari</b:Last>
            <b:First>Hamideh</b:First>
          </b:Person>
          <b:Person>
            <b:Last>Phuong</b:Last>
            <b:First>Le</b:First>
            <b:Middle>Thanh</b:Middle>
          </b:Person>
          <b:Person>
            <b:Last>Hoang</b:Last>
            <b:First>Vo</b:First>
            <b:Middle>Tan</b:Middle>
          </b:Person>
          <b:Person>
            <b:Last>Ngoc</b:Last>
            <b:First>Nguyen</b:First>
            <b:Middle>Thanh</b:Middle>
          </b:Person>
          <b:Person>
            <b:Last>Thu</b:Last>
            <b:First>Le</b:First>
            <b:Middle>Ngoc Minh</b:Middle>
          </b:Person>
          <b:Person>
            <b:Last>others</b:Last>
          </b:Person>
        </b:NameList>
      </b:Author>
    </b:Author>
    <b:Title>Clinical evaluation of AI-assisted muscle ultrasound for monitoring muscle wasting in ICU patients</b:Title>
    <b:JournalName>Scientific reports</b:JournalName>
    <b:Year>2024</b:Year>
    <b:Pages>14798</b:Pages>
    <b:RefOrder>29</b:RefOrder>
  </b:Source>
  <b:Source>
    <b:Tag>Han22</b:Tag>
    <b:SourceType>JournalArticle</b:SourceType>
    <b:Guid>{368F3134-4198-4A30-9060-2B9F23536D34}</b:Guid>
    <b:Author>
      <b:Author>
        <b:NameList>
          <b:Person>
            <b:Last>Han</b:Last>
            <b:First>T.</b:First>
            <b:Middle>T.</b:Middle>
          </b:Person>
          <b:Person>
            <b:Last>Nguyen Duy</b:Last>
            <b:First>T.</b:First>
          </b:Person>
          <b:Person>
            <b:Last>Nguyen Dang Son</b:Last>
            <b:First>L.</b:First>
          </b:Person>
          <b:Person>
            <b:Last>Nguyen Van</b:Last>
            <b:First>H.</b:First>
          </b:Person>
          <b:Person>
            <b:Last>Trong</b:Last>
            <b:First>T.</b:First>
            <b:Middle>D.</b:Middle>
          </b:Person>
          <b:Person>
            <b:Last>Nguyen Viet</b:Last>
            <b:First>D.</b:First>
          </b:Person>
          <b:Person>
            <b:Last>… Vu Dang</b:Last>
            <b:First>L.</b:First>
          </b:Person>
        </b:NameList>
      </b:Author>
    </b:Author>
    <b:Title>Features extraction of MRI image using complex network with low computational complexity to distinguish inflammatory lesions from tumors in the human brain</b:Title>
    <b:JournalName>Computer Methods in Biomechanics and Biomedical Engineering: Imaging &amp; Visualization</b:JournalName>
    <b:Year>2022</b:Year>
    <b:Pages>94-102</b:Pages>
    <b:RefOrder>30</b:RefOrder>
  </b:Source>
  <b:Source>
    <b:Tag>Tra231</b:Tag>
    <b:SourceType>JournalArticle</b:SourceType>
    <b:Guid>{80A2BDA9-B906-4882-BC56-B6AEB4506B57}</b:Guid>
    <b:Author>
      <b:Author>
        <b:NameList>
          <b:Person>
            <b:Last>Tran Quoc</b:Last>
            <b:First>Viet</b:First>
          </b:Person>
          <b:Person>
            <b:Last>Nguyen Thi Ngoc</b:Last>
            <b:First>Dung</b:First>
          </b:Person>
          <b:Person>
            <b:Last>Nguyen Hoang</b:Last>
            <b:First>Trung</b:First>
          </b:Person>
          <b:Person>
            <b:Last>Vu Thi</b:Last>
            <b:First>Hoa</b:First>
          </b:Person>
          <b:Person>
            <b:Last>Tong Duc</b:Last>
            <b:First>Minh</b:First>
          </b:Person>
          <b:Person>
            <b:Last>Do Pham Nguyet</b:Last>
            <b:First>Thanh</b:First>
          </b:Person>
          <b:Person>
            <b:Last>Nguyen Van</b:Last>
            <b:First>Thanh</b:First>
          </b:Person>
          <b:Person>
            <b:Last>Ho Ngoc</b:Last>
            <b:First>Diep</b:First>
          </b:Person>
          <b:Person>
            <b:Last>Vu Son</b:Last>
            <b:First>Giang</b:First>
          </b:Person>
          <b:Person>
            <b:Last>Bui Duc</b:Last>
            <b:First>Thanh</b:First>
          </b:Person>
        </b:NameList>
      </b:Author>
    </b:Author>
    <b:Title>Predicting antibiotic resistance in ICUs patients by applying machine learning in Vietnam</b:Title>
    <b:JournalName>Infection and Drug Resistance</b:JournalName>
    <b:Year>2023</b:Year>
    <b:Pages>5535-5546</b:Pages>
    <b:RefOrder>31</b:RefOrder>
  </b:Source>
  <b:Source>
    <b:Tag>KTr22</b:Tag>
    <b:SourceType>JournalArticle</b:SourceType>
    <b:Guid>{43B2B331-B9C8-4693-9C97-64EA43A9E1D3}</b:Guid>
    <b:Author>
      <b:Author>
        <b:NameList>
          <b:Person>
            <b:Last>Tran</b:Last>
            <b:First>K.</b:First>
          </b:Person>
          <b:Person>
            <b:Last>Nguyen</b:Last>
            <b:First>A.</b:First>
          </b:Person>
          <b:Person>
            <b:Last>Vo</b:Last>
            <b:First>C.</b:First>
          </b:Person>
          <b:Person>
            <b:Last>Nguyen</b:Last>
            <b:First>P.</b:First>
          </b:Person>
        </b:NameList>
      </b:Author>
    </b:Author>
    <b:Title>Vietnamese Electronic Medical Record Management with Text Preprocessing for Spelling Errors</b:Title>
    <b:JournalName>2022 9th NAFOSTED Conference on Information and Computer Science (NICS)</b:JournalName>
    <b:Year>2022</b:Year>
    <b:Pages>223-229</b:Pages>
    <b:RefOrder>32</b:RefOrder>
  </b:Source>
</b:Sources>
</file>

<file path=customXml/itemProps1.xml><?xml version="1.0" encoding="utf-8"?>
<ds:datastoreItem xmlns:ds="http://schemas.openxmlformats.org/officeDocument/2006/customXml" ds:itemID="{115E610F-F10B-2D4D-9684-4178E3432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Application>LibreOffice/25.8.6.2$Linux_X86_64 LibreOffice_project/580$Build-2</Application>
  <AppVersion>15.0000</AppVersion>
  <Pages>43</Pages>
  <Words>12219</Words>
  <Characters>49748</Characters>
  <CharactersWithSpaces>60963</CharactersWithSpaces>
  <Paragraphs>1071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2026-03-15T11:22:00Z</dcterms:created>
  <dc:creator>HIEU</dc:creator>
  <dc:description/>
  <dc:language>en-US</dc:language>
  <cp:lastModifiedBy/>
  <cp:lastPrinted>2025-12-14T16:03:00Z</cp:lastPrinted>
  <dcterms:modified xsi:type="dcterms:W3CDTF">2026-04-10T14:44:46Z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