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10127.0" w:type="dxa"/>
        <w:jc w:val="left"/>
        <w:tblLayout w:type="fixed"/>
        <w:tblLook w:val="0000"/>
      </w:tblPr>
      <w:tblGrid>
        <w:gridCol w:w="4006"/>
        <w:gridCol w:w="243"/>
        <w:gridCol w:w="5878"/>
        <w:tblGridChange w:id="0">
          <w:tblGrid>
            <w:gridCol w:w="4006"/>
            <w:gridCol w:w="243"/>
            <w:gridCol w:w="5878"/>
          </w:tblGrid>
        </w:tblGridChange>
      </w:tblGrid>
      <w:tr>
        <w:trPr>
          <w:cantSplit w:val="0"/>
          <w:tblHeader w:val="0"/>
        </w:trPr>
        <w:tc>
          <w:tcPr/>
          <w:p w:rsidR="00000000" w:rsidDel="00000000" w:rsidP="00000000" w:rsidRDefault="00000000" w:rsidRPr="00000000" w14:paraId="00000002">
            <w:pPr>
              <w:tabs>
                <w:tab w:val="center" w:leader="none" w:pos="18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QUỐC GIA</w:t>
            </w:r>
          </w:p>
          <w:p w:rsidR="00000000" w:rsidDel="00000000" w:rsidP="00000000" w:rsidRDefault="00000000" w:rsidRPr="00000000" w14:paraId="00000003">
            <w:pPr>
              <w:tabs>
                <w:tab w:val="center" w:leader="none" w:pos="18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PHỐ HỒ CHÍ MINH</w:t>
            </w:r>
          </w:p>
          <w:p w:rsidR="00000000" w:rsidDel="00000000" w:rsidP="00000000" w:rsidRDefault="00000000" w:rsidRPr="00000000" w14:paraId="00000004">
            <w:pPr>
              <w:tabs>
                <w:tab w:val="center" w:leader="none" w:pos="1800"/>
                <w:tab w:val="center" w:leader="none" w:pos="684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ĐẠI HỌC QUỐC TẾ</w:t>
            </w:r>
            <w:r w:rsidDel="00000000" w:rsidR="00000000" w:rsidRPr="00000000">
              <w:rPr>
                <w:rtl w:val="0"/>
              </w:rPr>
            </w:r>
          </w:p>
          <w:p w:rsidR="00000000" w:rsidDel="00000000" w:rsidP="00000000" w:rsidRDefault="00000000" w:rsidRPr="00000000" w14:paraId="00000005">
            <w:pPr>
              <w:tabs>
                <w:tab w:val="center" w:leader="none" w:pos="1800"/>
              </w:tabs>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585470</wp:posOffset>
                      </wp:positionH>
                      <wp:positionV relativeFrom="paragraph">
                        <wp:posOffset>43180</wp:posOffset>
                      </wp:positionV>
                      <wp:extent cx="102489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24890"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585470</wp:posOffset>
                      </wp:positionH>
                      <wp:positionV relativeFrom="paragraph">
                        <wp:posOffset>43180</wp:posOffset>
                      </wp:positionV>
                      <wp:extent cx="102489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24890" cy="12700"/>
                              </a:xfrm>
                              <a:prstGeom prst="rect"/>
                              <a:ln/>
                            </pic:spPr>
                          </pic:pic>
                        </a:graphicData>
                      </a:graphic>
                    </wp:anchor>
                  </w:drawing>
                </mc:Fallback>
              </mc:AlternateContent>
            </w:r>
          </w:p>
        </w:tc>
        <w:tc>
          <w:tcPr/>
          <w:p w:rsidR="00000000" w:rsidDel="00000000" w:rsidP="00000000" w:rsidRDefault="00000000" w:rsidRPr="00000000" w14:paraId="00000006">
            <w:pPr>
              <w:tabs>
                <w:tab w:val="center" w:leader="none" w:pos="1800"/>
              </w:tabs>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7">
            <w:pPr>
              <w:tabs>
                <w:tab w:val="center" w:leader="none" w:pos="180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8">
            <w:pPr>
              <w:tabs>
                <w:tab w:val="center" w:leader="none" w:pos="18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200660</wp:posOffset>
                      </wp:positionV>
                      <wp:extent cx="1971675"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971675"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200660</wp:posOffset>
                      </wp:positionV>
                      <wp:extent cx="1971675" cy="1270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97167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09">
            <w:pPr>
              <w:tabs>
                <w:tab w:val="center" w:leader="none" w:pos="1800"/>
              </w:tabs>
              <w:spacing w:line="240" w:lineRule="auto"/>
              <w:jc w:val="center"/>
              <w:rPr>
                <w:rFonts w:ascii="Times New Roman" w:cs="Times New Roman" w:eastAsia="Times New Roman" w:hAnsi="Times New Roman"/>
                <w:sz w:val="26"/>
                <w:szCs w:val="26"/>
              </w:rPr>
            </w:pPr>
            <w:bookmarkStart w:colFirst="0" w:colLast="0" w:name="_e3l8tupgikvl" w:id="0"/>
            <w:bookmarkEnd w:id="0"/>
            <w:r w:rsidDel="00000000" w:rsidR="00000000" w:rsidRPr="00000000">
              <w:rPr>
                <w:rFonts w:ascii="Times New Roman" w:cs="Times New Roman" w:eastAsia="Times New Roman" w:hAnsi="Times New Roman"/>
                <w:sz w:val="26"/>
                <w:szCs w:val="26"/>
                <w:rtl w:val="0"/>
              </w:rPr>
              <w:t xml:space="preserve">Số: 01/2026/HĐNN/QLKH</w:t>
            </w:r>
          </w:p>
        </w:tc>
        <w:tc>
          <w:tcPr/>
          <w:p w:rsidR="00000000" w:rsidDel="00000000" w:rsidP="00000000" w:rsidRDefault="00000000" w:rsidRPr="00000000" w14:paraId="0000000A">
            <w:pPr>
              <w:tabs>
                <w:tab w:val="center" w:leader="none" w:pos="1800"/>
              </w:tabs>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0B">
            <w:pPr>
              <w:tabs>
                <w:tab w:val="center" w:leader="none" w:pos="180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Thành phố Hồ Chí Minh, ngày 05 tháng 01 năm 2026</w:t>
            </w:r>
            <w:r w:rsidDel="00000000" w:rsidR="00000000" w:rsidRPr="00000000">
              <w:rPr>
                <w:rtl w:val="0"/>
              </w:rPr>
            </w:r>
          </w:p>
        </w:tc>
      </w:tr>
    </w:tbl>
    <w:p w:rsidR="00000000" w:rsidDel="00000000" w:rsidP="00000000" w:rsidRDefault="00000000" w:rsidRPr="00000000" w14:paraId="0000000C">
      <w:pPr>
        <w:keepNext w:val="1"/>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keepNext w:val="1"/>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HỢP ĐỒNG GIAO NHIỆM VỤ </w:t>
      </w:r>
    </w:p>
    <w:p w:rsidR="00000000" w:rsidDel="00000000" w:rsidP="00000000" w:rsidRDefault="00000000" w:rsidRPr="00000000" w14:paraId="0000000E">
      <w:pPr>
        <w:keepNext w:val="1"/>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KHOA HỌC VÀ CÔNG NGHỆ</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KH&amp;CN có nguồn kinh phí nước ngoài - Năm 2025</w:t>
      </w:r>
    </w:p>
    <w:p w:rsidR="00000000" w:rsidDel="00000000" w:rsidP="00000000" w:rsidRDefault="00000000" w:rsidRPr="00000000" w14:paraId="0000001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cho việc cơ quan chủ trì giao cho chủ nhiệm đề tài/dự án thực hiện nhiệm vụ </w:t>
      </w:r>
    </w:p>
    <w:p w:rsidR="00000000" w:rsidDel="00000000" w:rsidP="00000000" w:rsidRDefault="00000000" w:rsidRPr="00000000" w14:paraId="0000001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 và công nghệ)</w:t>
      </w:r>
    </w:p>
    <w:p w:rsidR="00000000" w:rsidDel="00000000" w:rsidP="00000000" w:rsidRDefault="00000000" w:rsidRPr="00000000" w14:paraId="00000012">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Căn cứ Luật Khoa học và công nghệ; Luật Dân sự; Luật Sở hữu Trí tuệ, Luật Đấu thầu;</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Quyết định số 260/2003/QĐ-TTg ngày 05 tháng 12 năm 2003 của Thủ tướng Chính phủ về việc thành lập Trường Đại học Quốc tế thuộc Đại học Quốc gia Tp.HCM;</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Quyết định số 867/QĐ-ĐHQG ngày 17 tháng 8 năm 2016 của Giám đốc Đại học Quốc gia Thành phố Hồ Chí Minh về việc ban hành Quy chế tổ chức và hoạt động của trường đại học thành viên và khoa trực thuộc Đại học Quốc gia Tp.HCM;</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Quyết định số 261/QĐ-ĐHQG-TCCB ngày 05 tháng 4 năm 2010 của </w:t>
        <w:br w:type="textWrapping"/>
        <w:t xml:space="preserve">Giám đốc Đại học Quốc gia Tp.HCM về việc ban hành Quy định thực hiện quyền tự chủ, tự chịu trách nhiệm đối với các trường đại học thành viên;</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Căn cứ Nghị quyết số 18/NQ-HĐT ngày 16 tháng 5 năm 2022 của Hội đồng trường Trường Đại học Quốc tế về việc ban hành Quy chế Tổ chức và hoạt động của Trường Đại học Quốc tế;</w:t>
      </w:r>
      <w:r w:rsidDel="00000000" w:rsidR="00000000" w:rsidRPr="00000000">
        <w:rPr>
          <w:rtl w:val="0"/>
        </w:rPr>
      </w:r>
    </w:p>
    <w:p w:rsidR="00000000" w:rsidDel="00000000" w:rsidP="00000000" w:rsidRDefault="00000000" w:rsidRPr="00000000" w14:paraId="00000018">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vào Thư chấp nhận do hiệu trưởng trường Đại học Quốc tế ngày 23 tháng 07 năm 2025 về việc trường Đại học Quốc tế nhận làm cơ quan chủ trì cho đề tài </w:t>
      </w:r>
      <w:r w:rsidDel="00000000" w:rsidR="00000000" w:rsidRPr="00000000">
        <w:rPr>
          <w:rFonts w:ascii="Times New Roman" w:cs="Times New Roman" w:eastAsia="Times New Roman" w:hAnsi="Times New Roman"/>
          <w:b w:val="1"/>
          <w:bCs w:val="1"/>
          <w:sz w:val="26"/>
          <w:szCs w:val="26"/>
          <w:rtl w:val="0"/>
        </w:rPr>
        <w:t xml:space="preserve">“Early Detection of Alzheimer’s Disease and Mild Cognitive Impairment in Vietnamese Older Adults through Speech Analysis.”</w:t>
      </w:r>
      <w:r w:rsidDel="00000000" w:rsidR="00000000" w:rsidRPr="00000000">
        <w:rPr>
          <w:rFonts w:ascii="Times New Roman" w:cs="Times New Roman" w:eastAsia="Times New Roman" w:hAnsi="Times New Roman"/>
          <w:sz w:val="26"/>
          <w:szCs w:val="26"/>
          <w:rtl w:val="0"/>
        </w:rPr>
        <w:t xml:space="preserve"> Theo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đó TS. Hà Thị Thanh Hương được trúng tuyển làm chủ nhiệm nhiệm vụ KH&amp;CN thực hiện tại trường Đại học Quốc tế.</w:t>
      </w:r>
    </w:p>
    <w:p w:rsidR="00000000" w:rsidDel="00000000" w:rsidP="00000000" w:rsidRDefault="00000000" w:rsidRPr="00000000" w14:paraId="00000019">
      <w:pPr>
        <w:spacing w:line="240" w:lineRule="auto"/>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A">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gồm: </w:t>
      </w:r>
    </w:p>
    <w:p w:rsidR="00000000" w:rsidDel="00000000" w:rsidP="00000000" w:rsidRDefault="00000000" w:rsidRPr="00000000" w14:paraId="0000001B">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Bên giao nhiệm vụ (Bên 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Trường Đại học Quốc tế. </w:t>
      </w:r>
      <w:r w:rsidDel="00000000" w:rsidR="00000000" w:rsidRPr="00000000">
        <w:rPr>
          <w:rtl w:val="0"/>
        </w:rPr>
      </w:r>
    </w:p>
    <w:p w:rsidR="00000000" w:rsidDel="00000000" w:rsidP="00000000" w:rsidRDefault="00000000" w:rsidRPr="00000000" w14:paraId="0000001C">
      <w:pPr>
        <w:spacing w:after="120" w:line="276"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Ông</w:t>
        <w:tab/>
        <w:tab/>
        <w:t xml:space="preserve">: </w:t>
      </w:r>
      <w:r w:rsidDel="00000000" w:rsidR="00000000" w:rsidRPr="00000000">
        <w:rPr>
          <w:rFonts w:ascii="Times New Roman" w:cs="Times New Roman" w:eastAsia="Times New Roman" w:hAnsi="Times New Roman"/>
          <w:b w:val="1"/>
          <w:bCs w:val="1"/>
          <w:sz w:val="26"/>
          <w:szCs w:val="26"/>
          <w:rtl w:val="0"/>
        </w:rPr>
        <w:t xml:space="preserve">PGS.TS. Đinh Đức Anh Vũ</w:t>
        <w:tab/>
      </w:r>
      <w:r w:rsidDel="00000000" w:rsidR="00000000" w:rsidRPr="00000000">
        <w:rPr>
          <w:rFonts w:ascii="Times New Roman" w:cs="Times New Roman" w:eastAsia="Times New Roman" w:hAnsi="Times New Roman"/>
          <w:sz w:val="26"/>
          <w:szCs w:val="26"/>
          <w:rtl w:val="0"/>
        </w:rPr>
        <w:t xml:space="preserve">Chức vụ: Phó Hiệu trưởng</w:t>
      </w:r>
    </w:p>
    <w:p w:rsidR="00000000" w:rsidDel="00000000" w:rsidP="00000000" w:rsidRDefault="00000000" w:rsidRPr="00000000" w14:paraId="0000001D">
      <w:pPr>
        <w:tabs>
          <w:tab w:val="left" w:leader="none" w:pos="1800"/>
        </w:tabs>
        <w:spacing w:line="360" w:lineRule="auto"/>
        <w:ind w:left="567" w:firstLine="1.0000000000000142"/>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(Theo Giấy uỷ quyền số 590/UQ-ĐHQT ngày 16/9/2025 của Hiệu trưởng trường Đại học Quốc tế về việc phân công ký văn bản cho Phó Hiệu trưởng)</w:t>
      </w:r>
      <w:r w:rsidDel="00000000" w:rsidR="00000000" w:rsidRPr="00000000">
        <w:rPr>
          <w:rtl w:val="0"/>
        </w:rPr>
      </w:r>
    </w:p>
    <w:p w:rsidR="00000000" w:rsidDel="00000000" w:rsidP="00000000" w:rsidRDefault="00000000" w:rsidRPr="00000000" w14:paraId="0000001E">
      <w:pPr>
        <w:spacing w:after="120" w:line="276"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Điện thoại</w:t>
        <w:tab/>
        <w:t xml:space="preserve">: 028.37244270</w:t>
      </w:r>
      <w:r w:rsidDel="00000000" w:rsidR="00000000" w:rsidRPr="00000000">
        <w:rPr>
          <w:rtl w:val="0"/>
        </w:rPr>
      </w:r>
    </w:p>
    <w:p w:rsidR="00000000" w:rsidDel="00000000" w:rsidP="00000000" w:rsidRDefault="00000000" w:rsidRPr="00000000" w14:paraId="0000001F">
      <w:pPr>
        <w:spacing w:after="120" w:line="276"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Địa chỉ</w:t>
        <w:tab/>
        <w:tab/>
        <w:t xml:space="preserve">: Khu phố 33, P. Linh Xuân, Tp. Hồ Chí Minh</w:t>
      </w:r>
      <w:r w:rsidDel="00000000" w:rsidR="00000000" w:rsidRPr="00000000">
        <w:rPr>
          <w:rtl w:val="0"/>
        </w:rPr>
      </w:r>
    </w:p>
    <w:p w:rsidR="00000000" w:rsidDel="00000000" w:rsidP="00000000" w:rsidRDefault="00000000" w:rsidRPr="00000000" w14:paraId="00000020">
      <w:pPr>
        <w:spacing w:after="120" w:line="276"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Tài khoản</w:t>
        <w:tab/>
        <w:t xml:space="preserve">: 3140035267</w:t>
      </w:r>
      <w:r w:rsidDel="00000000" w:rsidR="00000000" w:rsidRPr="00000000">
        <w:rPr>
          <w:rtl w:val="0"/>
        </w:rPr>
      </w:r>
    </w:p>
    <w:p w:rsidR="00000000" w:rsidDel="00000000" w:rsidP="00000000" w:rsidRDefault="00000000" w:rsidRPr="00000000" w14:paraId="00000021">
      <w:pPr>
        <w:spacing w:after="120" w:line="276"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Ngân hàng</w:t>
        <w:tab/>
        <w:t xml:space="preserve">: Ngân hàng BIDV, chi nhánh Đông Sài Gòn, Tp. Hồ Chí Minh. </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3">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nhận nhiệm vụ (Bên B): Chủ nhiệm nhiệm vụ KH&amp;CN.</w:t>
      </w:r>
    </w:p>
    <w:p w:rsidR="00000000" w:rsidDel="00000000" w:rsidP="00000000" w:rsidRDefault="00000000" w:rsidRPr="00000000" w14:paraId="00000024">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Họ và tên</w:t>
        <w:tab/>
        <w:t xml:space="preserve">: TS. Hà Thị Thanh Hương</w:t>
      </w:r>
      <w:r w:rsidDel="00000000" w:rsidR="00000000" w:rsidRPr="00000000">
        <w:rPr>
          <w:rtl w:val="0"/>
        </w:rPr>
      </w:r>
    </w:p>
    <w:p w:rsidR="00000000" w:rsidDel="00000000" w:rsidP="00000000" w:rsidRDefault="00000000" w:rsidRPr="00000000" w14:paraId="00000025">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tab/>
        <w:tab/>
        <w:t xml:space="preserve">: Khoa Kỹ thuật Y Sinh</w:t>
      </w:r>
    </w:p>
    <w:p w:rsidR="00000000" w:rsidDel="00000000" w:rsidP="00000000" w:rsidRDefault="00000000" w:rsidRPr="00000000" w14:paraId="00000026">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tab/>
        <w:tab/>
        <w:t xml:space="preserve">: 621/2/1A Lũy Bán Bích, Phường Phú Thạnh, TP. HCM</w:t>
      </w:r>
    </w:p>
    <w:p w:rsidR="00000000" w:rsidDel="00000000" w:rsidP="00000000" w:rsidRDefault="00000000" w:rsidRPr="00000000" w14:paraId="00000027">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tab/>
        <w:t xml:space="preserve">: 0938939445</w:t>
      </w:r>
    </w:p>
    <w:p w:rsidR="00000000" w:rsidDel="00000000" w:rsidP="00000000" w:rsidRDefault="00000000" w:rsidRPr="00000000" w14:paraId="00000028">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tab/>
        <w:t xml:space="preserve">: 19033395746010</w:t>
      </w:r>
    </w:p>
    <w:p w:rsidR="00000000" w:rsidDel="00000000" w:rsidP="00000000" w:rsidRDefault="00000000" w:rsidRPr="00000000" w14:paraId="00000029">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w:t>
        <w:tab/>
        <w:t xml:space="preserve">: Techcombank</w:t>
      </w:r>
    </w:p>
    <w:p w:rsidR="00000000" w:rsidDel="00000000" w:rsidP="00000000" w:rsidRDefault="00000000" w:rsidRPr="00000000" w14:paraId="0000002A">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tab/>
        <w:tab/>
        <w:t xml:space="preserve">: </w:t>
      </w:r>
      <w:hyperlink r:id="rId7">
        <w:r w:rsidDel="00000000" w:rsidR="00000000" w:rsidRPr="00000000">
          <w:rPr>
            <w:rFonts w:ascii="Times New Roman" w:cs="Times New Roman" w:eastAsia="Times New Roman" w:hAnsi="Times New Roman"/>
            <w:color w:val="467886"/>
            <w:sz w:val="26"/>
            <w:szCs w:val="26"/>
            <w:u w:val="single"/>
            <w:rtl w:val="0"/>
          </w:rPr>
          <w:t xml:space="preserve">htthuong@hcmiu.edu.vn</w:t>
        </w:r>
      </w:hyperlink>
      <w:r w:rsidDel="00000000" w:rsidR="00000000" w:rsidRPr="00000000">
        <w:rPr>
          <w:rtl w:val="0"/>
        </w:rPr>
      </w:r>
    </w:p>
    <w:p w:rsidR="00000000" w:rsidDel="00000000" w:rsidP="00000000" w:rsidRDefault="00000000" w:rsidRPr="00000000" w14:paraId="0000002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cùng nhau thỏa thuận và thống nhất ký hợp đồng giao nhiệm vụ khoa học và công nghệ với các điều khoản như sau :</w:t>
      </w:r>
    </w:p>
    <w:p w:rsidR="00000000" w:rsidDel="00000000" w:rsidP="00000000" w:rsidRDefault="00000000" w:rsidRPr="00000000" w14:paraId="0000002C">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công việc</w:t>
      </w:r>
    </w:p>
    <w:p w:rsidR="00000000" w:rsidDel="00000000" w:rsidP="00000000" w:rsidRDefault="00000000" w:rsidRPr="00000000" w14:paraId="0000002D">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giao cho Bên B thực hiện nhiệm vụ KH&amp;CN là tổ chức, phân công các thành viên nghiên cứu thực hiện các công việc trong khuôn khổ dự án “Early Detection of Alzheimer’s Disease and Mild Cognitive Impairment in Vietnamese Older Adults through Speech Analysis.” Cụ thể như sau: </w:t>
      </w:r>
    </w:p>
    <w:p w:rsidR="00000000" w:rsidDel="00000000" w:rsidP="00000000" w:rsidRDefault="00000000" w:rsidRPr="00000000" w14:paraId="0000002E">
      <w:pPr>
        <w:numPr>
          <w:ilvl w:val="0"/>
          <w:numId w:val="5"/>
        </w:numPr>
        <w:spacing w:line="360"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1:</w:t>
      </w:r>
      <w:r w:rsidDel="00000000" w:rsidR="00000000" w:rsidRPr="00000000">
        <w:rPr>
          <w:rFonts w:ascii="Times New Roman" w:cs="Times New Roman" w:eastAsia="Times New Roman" w:hAnsi="Times New Roman"/>
          <w:sz w:val="26"/>
          <w:szCs w:val="26"/>
          <w:rtl w:val="0"/>
        </w:rPr>
        <w:t xml:space="preserve"> Xây dựng protocol cho việc thu giọng nói và đánh giá tính khả thi:</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1.1:</w:t>
      </w:r>
      <w:r w:rsidDel="00000000" w:rsidR="00000000" w:rsidRPr="00000000">
        <w:rPr>
          <w:rFonts w:ascii="Times New Roman" w:cs="Times New Roman" w:eastAsia="Times New Roman" w:hAnsi="Times New Roman"/>
          <w:sz w:val="26"/>
          <w:szCs w:val="26"/>
          <w:rtl w:val="0"/>
        </w:rPr>
        <w:t xml:space="preserve"> Hoàn thiện protocol và phê duyệt y đức tại bệnh viện</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1.2:</w:t>
      </w:r>
      <w:r w:rsidDel="00000000" w:rsidR="00000000" w:rsidRPr="00000000">
        <w:rPr>
          <w:rFonts w:ascii="Times New Roman" w:cs="Times New Roman" w:eastAsia="Times New Roman" w:hAnsi="Times New Roman"/>
          <w:sz w:val="26"/>
          <w:szCs w:val="26"/>
          <w:rtl w:val="0"/>
        </w:rPr>
        <w:t xml:space="preserve"> Thực hiện nghiên cứu thí điểm giúp đánh giá:</w:t>
      </w:r>
    </w:p>
    <w:p w:rsidR="00000000" w:rsidDel="00000000" w:rsidP="00000000" w:rsidRDefault="00000000" w:rsidRPr="00000000" w14:paraId="00000031">
      <w:pPr>
        <w:numPr>
          <w:ilvl w:val="1"/>
          <w:numId w:val="1"/>
        </w:numPr>
        <w:spacing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thi của protocol: tuân thủ giao thức, chất lượng âm thanh và đánh giá các nhiệm vụ trong giao thức.</w:t>
      </w:r>
    </w:p>
    <w:p w:rsidR="00000000" w:rsidDel="00000000" w:rsidP="00000000" w:rsidRDefault="00000000" w:rsidRPr="00000000" w14:paraId="00000032">
      <w:pPr>
        <w:numPr>
          <w:ilvl w:val="1"/>
          <w:numId w:val="1"/>
        </w:numPr>
        <w:spacing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thi về nguồn lực: Đánh giá yêu cầu về thiết bị ghi âm và thời gian hoàn thành của người tham gia.</w:t>
      </w:r>
    </w:p>
    <w:p w:rsidR="00000000" w:rsidDel="00000000" w:rsidP="00000000" w:rsidRDefault="00000000" w:rsidRPr="00000000" w14:paraId="00000033">
      <w:pPr>
        <w:numPr>
          <w:ilvl w:val="1"/>
          <w:numId w:val="1"/>
        </w:numPr>
        <w:spacing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thi về quản lý: Đánh giá năng lực của nhân viên nghiên cứu và các yêu cầu phối hợp giữa người thu mẫu, nhân viên y tế tại bệnh viện và người tham gia.</w:t>
      </w:r>
    </w:p>
    <w:p w:rsidR="00000000" w:rsidDel="00000000" w:rsidP="00000000" w:rsidRDefault="00000000" w:rsidRPr="00000000" w14:paraId="00000034">
      <w:pPr>
        <w:numPr>
          <w:ilvl w:val="0"/>
          <w:numId w:val="5"/>
        </w:numPr>
        <w:spacing w:line="360"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2:</w:t>
      </w:r>
      <w:r w:rsidDel="00000000" w:rsidR="00000000" w:rsidRPr="00000000">
        <w:rPr>
          <w:rFonts w:ascii="Times New Roman" w:cs="Times New Roman" w:eastAsia="Times New Roman" w:hAnsi="Times New Roman"/>
          <w:sz w:val="26"/>
          <w:szCs w:val="26"/>
          <w:rtl w:val="0"/>
        </w:rPr>
        <w:t xml:space="preserve"> Thu mẫu chính:</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2.1:</w:t>
      </w:r>
      <w:r w:rsidDel="00000000" w:rsidR="00000000" w:rsidRPr="00000000">
        <w:rPr>
          <w:rFonts w:ascii="Times New Roman" w:cs="Times New Roman" w:eastAsia="Times New Roman" w:hAnsi="Times New Roman"/>
          <w:sz w:val="26"/>
          <w:szCs w:val="26"/>
          <w:rtl w:val="0"/>
        </w:rPr>
        <w:t xml:space="preserve"> Tuyển chọn người tham gia và đánh giá lâm sàng với 150 người tham gia trên 5 tuổi được chia thành 3 nhóm mắc Alzheimer, nhóm mắc suy giảm nhận thức nhẹ, và nhóm chứng. </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2.2:</w:t>
      </w:r>
      <w:r w:rsidDel="00000000" w:rsidR="00000000" w:rsidRPr="00000000">
        <w:rPr>
          <w:rFonts w:ascii="Times New Roman" w:cs="Times New Roman" w:eastAsia="Times New Roman" w:hAnsi="Times New Roman"/>
          <w:sz w:val="26"/>
          <w:szCs w:val="26"/>
          <w:rtl w:val="0"/>
        </w:rPr>
        <w:t xml:space="preserve"> Thu dữ liệu giọng nói theo protocol đã được tối ưu.</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2.3:</w:t>
      </w:r>
      <w:r w:rsidDel="00000000" w:rsidR="00000000" w:rsidRPr="00000000">
        <w:rPr>
          <w:rFonts w:ascii="Times New Roman" w:cs="Times New Roman" w:eastAsia="Times New Roman" w:hAnsi="Times New Roman"/>
          <w:sz w:val="26"/>
          <w:szCs w:val="26"/>
          <w:rtl w:val="0"/>
        </w:rPr>
        <w:t xml:space="preserve"> Trích xuất và phân tích đặc trưng.</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việc 2.4:</w:t>
      </w:r>
      <w:r w:rsidDel="00000000" w:rsidR="00000000" w:rsidRPr="00000000">
        <w:rPr>
          <w:rFonts w:ascii="Times New Roman" w:cs="Times New Roman" w:eastAsia="Times New Roman" w:hAnsi="Times New Roman"/>
          <w:sz w:val="26"/>
          <w:szCs w:val="26"/>
          <w:rtl w:val="0"/>
        </w:rPr>
        <w:t xml:space="preserve"> Phân tích và phổ biến kết quả nghiên cứu</w:t>
      </w:r>
    </w:p>
    <w:p w:rsidR="00000000" w:rsidDel="00000000" w:rsidP="00000000" w:rsidRDefault="00000000" w:rsidRPr="00000000" w14:paraId="00000039">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Sản phẩm</w:t>
      </w:r>
      <w:r w:rsidDel="00000000" w:rsidR="00000000" w:rsidRPr="00000000">
        <w:rPr>
          <w:rtl w:val="0"/>
        </w:rPr>
      </w:r>
    </w:p>
    <w:p w:rsidR="00000000" w:rsidDel="00000000" w:rsidP="00000000" w:rsidRDefault="00000000" w:rsidRPr="00000000" w14:paraId="0000003A">
      <w:pPr>
        <w:spacing w:line="360" w:lineRule="auto"/>
        <w:ind w:firstLine="567"/>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Sản phẩm Bên B giao nộp cho Bên A tương ứng theo các nội dung sản phẩm bàn giao trong Phụ lục 01 của Hợp đồng này. Các sản phẩm này do cơ quan điều phối giao cho chủ nhiệm đề tài thực hiện và nộp lại cho cơ quan điều phối để tổng hợp.</w:t>
      </w:r>
      <w:r w:rsidDel="00000000" w:rsidR="00000000" w:rsidRPr="00000000">
        <w:rPr>
          <w:rtl w:val="0"/>
        </w:rPr>
      </w:r>
    </w:p>
    <w:p w:rsidR="00000000" w:rsidDel="00000000" w:rsidP="00000000" w:rsidRDefault="00000000" w:rsidRPr="00000000" w14:paraId="0000003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 </w:t>
      </w:r>
      <w:r w:rsidDel="00000000" w:rsidR="00000000" w:rsidRPr="00000000">
        <w:rPr>
          <w:rFonts w:ascii="Times New Roman" w:cs="Times New Roman" w:eastAsia="Times New Roman" w:hAnsi="Times New Roman"/>
          <w:sz w:val="26"/>
          <w:szCs w:val="26"/>
          <w:rtl w:val="0"/>
        </w:rPr>
        <w:t xml:space="preserve">Thời gian thực hiện Hợp đồng từ </w:t>
      </w:r>
      <w:r w:rsidDel="00000000" w:rsidR="00000000" w:rsidRPr="00000000">
        <w:rPr>
          <w:rFonts w:ascii="Times New Roman" w:cs="Times New Roman" w:eastAsia="Times New Roman" w:hAnsi="Times New Roman"/>
          <w:sz w:val="26"/>
          <w:szCs w:val="26"/>
          <w:rtl w:val="0"/>
        </w:rPr>
        <w:t xml:space="preserve">ngày 05/01/2026 đến 30/06/2027. Trong đó,</w:t>
      </w:r>
    </w:p>
    <w:p w:rsidR="00000000" w:rsidDel="00000000" w:rsidP="00000000" w:rsidRDefault="00000000" w:rsidRPr="00000000" w14:paraId="0000003C">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nghiên cứu từ 05/01/2026 đến 30/03/2026</w:t>
      </w:r>
    </w:p>
    <w:p w:rsidR="00000000" w:rsidDel="00000000" w:rsidP="00000000" w:rsidRDefault="00000000" w:rsidRPr="00000000" w14:paraId="0000003D">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hoàn thiện hồ sơ, đánh giá nghiệm thu của đối tác nước ngoài: 03 tháng, đến 30/6/2027. </w:t>
      </w:r>
      <w:r w:rsidDel="00000000" w:rsidR="00000000" w:rsidRPr="00000000">
        <w:rPr>
          <w:rtl w:val="0"/>
        </w:rPr>
      </w:r>
    </w:p>
    <w:p w:rsidR="00000000" w:rsidDel="00000000" w:rsidP="00000000" w:rsidRDefault="00000000" w:rsidRPr="00000000" w14:paraId="0000003E">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kinh phí:</w:t>
      </w:r>
      <w:r w:rsidDel="00000000" w:rsidR="00000000" w:rsidRPr="00000000">
        <w:rPr>
          <w:rFonts w:ascii="Times New Roman" w:cs="Times New Roman" w:eastAsia="Times New Roman" w:hAnsi="Times New Roman"/>
          <w:sz w:val="26"/>
          <w:szCs w:val="26"/>
          <w:rtl w:val="0"/>
        </w:rPr>
        <w:t xml:space="preserve"> Chương trình 2025 R&amp;D Subsidies (Overseas) của tổ chức tài trợ Terumo Life Science Foundation.</w:t>
      </w:r>
    </w:p>
    <w:p w:rsidR="00000000" w:rsidDel="00000000" w:rsidP="00000000" w:rsidRDefault="00000000" w:rsidRPr="00000000" w14:paraId="0000003F">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Giá trị hợp đồng và phương thức thanh toán</w:t>
      </w:r>
    </w:p>
    <w:p w:rsidR="00000000" w:rsidDel="00000000" w:rsidP="00000000" w:rsidRDefault="00000000" w:rsidRPr="00000000" w14:paraId="00000040">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Tổng giá trị hợp đồng: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1">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kinh phí thực hiện: </w:t>
      </w:r>
      <w:r w:rsidDel="00000000" w:rsidR="00000000" w:rsidRPr="00000000">
        <w:rPr>
          <w:rFonts w:ascii="Times New Roman" w:cs="Times New Roman" w:eastAsia="Times New Roman" w:hAnsi="Times New Roman"/>
          <w:b w:val="1"/>
          <w:bCs w:val="1"/>
          <w:sz w:val="26"/>
          <w:szCs w:val="26"/>
          <w:rtl w:val="0"/>
        </w:rPr>
        <w:t xml:space="preserve">2.000.000 JPY. </w:t>
      </w:r>
    </w:p>
    <w:p w:rsidR="00000000" w:rsidDel="00000000" w:rsidP="00000000" w:rsidRDefault="00000000" w:rsidRPr="00000000" w14:paraId="00000042">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chữ: Hai triệu Yên Nhật (JPY).</w:t>
      </w:r>
    </w:p>
    <w:p w:rsidR="00000000" w:rsidDel="00000000" w:rsidP="00000000" w:rsidRDefault="00000000" w:rsidRPr="00000000" w14:paraId="00000043">
      <w:pPr>
        <w:tabs>
          <w:tab w:val="left" w:leader="none" w:pos="567"/>
          <w:tab w:val="left" w:leader="none" w:pos="2460"/>
        </w:tabs>
        <w:spacing w:line="360" w:lineRule="auto"/>
        <w:ind w:firstLine="426"/>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Trong đó: </w:t>
      </w:r>
    </w:p>
    <w:p w:rsidR="00000000" w:rsidDel="00000000" w:rsidP="00000000" w:rsidRDefault="00000000" w:rsidRPr="00000000" w14:paraId="00000044">
      <w:pPr>
        <w:numPr>
          <w:ilvl w:val="0"/>
          <w:numId w:val="4"/>
        </w:numPr>
        <w:tabs>
          <w:tab w:val="left" w:leader="none" w:pos="709"/>
          <w:tab w:val="left" w:leader="none" w:pos="851"/>
        </w:tabs>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Kinh phí khoán chi: </w:t>
      </w:r>
      <w:r w:rsidDel="00000000" w:rsidR="00000000" w:rsidRPr="00000000">
        <w:rPr>
          <w:rFonts w:ascii="Times New Roman" w:cs="Times New Roman" w:eastAsia="Times New Roman" w:hAnsi="Times New Roman"/>
          <w:b w:val="1"/>
          <w:bCs w:val="1"/>
          <w:sz w:val="26"/>
          <w:szCs w:val="26"/>
          <w:rtl w:val="0"/>
        </w:rPr>
        <w:t xml:space="preserve">2.000.000 JPY.</w:t>
      </w:r>
      <w:r w:rsidDel="00000000" w:rsidR="00000000" w:rsidRPr="00000000">
        <w:rPr>
          <w:rtl w:val="0"/>
        </w:rPr>
      </w:r>
    </w:p>
    <w:p w:rsidR="00000000" w:rsidDel="00000000" w:rsidP="00000000" w:rsidRDefault="00000000" w:rsidRPr="00000000" w14:paraId="00000045">
      <w:pPr>
        <w:numPr>
          <w:ilvl w:val="0"/>
          <w:numId w:val="4"/>
        </w:numPr>
        <w:tabs>
          <w:tab w:val="left" w:leader="none" w:pos="284"/>
          <w:tab w:val="left" w:leader="none" w:pos="709"/>
          <w:tab w:val="left" w:leader="none" w:pos="851"/>
        </w:tabs>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Kinh phí không khoán chi: </w:t>
      </w:r>
      <w:r w:rsidDel="00000000" w:rsidR="00000000" w:rsidRPr="00000000">
        <w:rPr>
          <w:rFonts w:ascii="Times New Roman" w:cs="Times New Roman" w:eastAsia="Times New Roman" w:hAnsi="Times New Roman"/>
          <w:b w:val="1"/>
          <w:bCs w:val="1"/>
          <w:sz w:val="26"/>
          <w:szCs w:val="26"/>
          <w:rtl w:val="0"/>
        </w:rPr>
        <w:t xml:space="preserve">0 JPY.</w:t>
      </w:r>
    </w:p>
    <w:p w:rsidR="00000000" w:rsidDel="00000000" w:rsidP="00000000" w:rsidRDefault="00000000" w:rsidRPr="00000000" w14:paraId="00000046">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Phương thức thanh toán: </w:t>
      </w:r>
    </w:p>
    <w:p w:rsidR="00000000" w:rsidDel="00000000" w:rsidP="00000000" w:rsidRDefault="00000000" w:rsidRPr="00000000" w14:paraId="00000047">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sẽ thanh toán theo bảng phân bổ chi tiết kinh phí của Bên B thực hiện đề tài bằng tiền Việt Nam đồng (VNĐ),</w:t>
      </w:r>
      <w:r w:rsidDel="00000000" w:rsidR="00000000" w:rsidRPr="00000000">
        <w:rPr>
          <w:rFonts w:ascii="Times New Roman" w:cs="Times New Roman" w:eastAsia="Times New Roman" w:hAnsi="Times New Roman"/>
          <w:sz w:val="26"/>
          <w:szCs w:val="26"/>
          <w:highlight w:val="white"/>
          <w:rtl w:val="0"/>
        </w:rPr>
        <w:t xml:space="preserve"> được quy đổi từ đồng đô la Mỹ (USD) d</w:t>
      </w:r>
      <w:r w:rsidDel="00000000" w:rsidR="00000000" w:rsidRPr="00000000">
        <w:rPr>
          <w:rFonts w:ascii="Times New Roman" w:cs="Times New Roman" w:eastAsia="Times New Roman" w:hAnsi="Times New Roman"/>
          <w:sz w:val="26"/>
          <w:szCs w:val="26"/>
          <w:rtl w:val="0"/>
        </w:rPr>
        <w:t xml:space="preserve">o tổ chức tài trợ hoặc đối tác nước ngoài chuyển vào tài khoản của Bên A. Việc quy đổi được thực hiện theo tỷ giá mua chuyển khoản của ngân hàng đang thực hiện giao dịch với Bên A là ngân hàng TMCP Đầu tư và Phát triển Việt Nam (BIDV) công bố tại thời điểm Bên A thực nhận khoản tiền. Giá trị thanh toán sẽ được xác định theo đúng tỷ giá tại thời điểm Bên A nhận được khoản tiền từ tổ chức tài trợ hoặc đối tác nước ngoài.</w:t>
      </w:r>
    </w:p>
    <w:p w:rsidR="00000000" w:rsidDel="00000000" w:rsidP="00000000" w:rsidRDefault="00000000" w:rsidRPr="00000000" w14:paraId="00000048">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phí thanh toán cho Bên B được căn cứ theo bảng phân bổ chi tiết kinh phí (Phụ lục 02) đính kèm hợp đồng.</w:t>
      </w:r>
    </w:p>
    <w:p w:rsidR="00000000" w:rsidDel="00000000" w:rsidP="00000000" w:rsidRDefault="00000000" w:rsidRPr="00000000" w14:paraId="00000049">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Trách nhiệm của mỗi bên</w:t>
      </w:r>
    </w:p>
    <w:p w:rsidR="00000000" w:rsidDel="00000000" w:rsidP="00000000" w:rsidRDefault="00000000" w:rsidRPr="00000000" w14:paraId="0000004A">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w:t>
      </w:r>
    </w:p>
    <w:p w:rsidR="00000000" w:rsidDel="00000000" w:rsidP="00000000" w:rsidRDefault="00000000" w:rsidRPr="00000000" w14:paraId="0000004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Bên A có trách nhiệm chuyển kinh phí được tài trợ cho Bên B theo đúng định mức, nội dung và tiến độ đã được phê duyệt, trên cơ sở hồ sơ, đề xuất hợp lệ do Bên B cung cấp.</w:t>
      </w:r>
    </w:p>
    <w:p w:rsidR="00000000" w:rsidDel="00000000" w:rsidP="00000000" w:rsidRDefault="00000000" w:rsidRPr="00000000" w14:paraId="0000004C">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w:t>
      </w:r>
    </w:p>
    <w:p w:rsidR="00000000" w:rsidDel="00000000" w:rsidP="00000000" w:rsidRDefault="00000000" w:rsidRPr="00000000" w14:paraId="0000004D">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Bên B có trách nhiệm xây dựng kế hoạch và định mức chi tiêu cho toàn bộ hoạt động của đề tài trên cơ sở đảm bảo:</w:t>
      </w:r>
    </w:p>
    <w:p w:rsidR="00000000" w:rsidDel="00000000" w:rsidP="00000000" w:rsidRDefault="00000000" w:rsidRPr="00000000" w14:paraId="0000004E">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nội dung và tiến độ nghiên cứu;</w:t>
      </w:r>
    </w:p>
    <w:p w:rsidR="00000000" w:rsidDel="00000000" w:rsidP="00000000" w:rsidRDefault="00000000" w:rsidRPr="00000000" w14:paraId="0000004F">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vượt quá tổng mức kinh phí được tài trợ theo dự toán đã được phê duyệt.</w:t>
      </w:r>
    </w:p>
    <w:p w:rsidR="00000000" w:rsidDel="00000000" w:rsidP="00000000" w:rsidRDefault="00000000" w:rsidRPr="00000000" w14:paraId="00000050">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Bên B hoàn toàn chịu trách nhiệm trước pháp luật và trước Bên A về:</w:t>
      </w:r>
    </w:p>
    <w:p w:rsidR="00000000" w:rsidDel="00000000" w:rsidP="00000000" w:rsidRDefault="00000000" w:rsidRPr="00000000" w14:paraId="00000051">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hợp pháp, hợp lệ, hợp lý của toàn bộ các khoản chi tiêu trong quá trình thực hiện đề tài;</w:t>
      </w:r>
    </w:p>
    <w:p w:rsidR="00000000" w:rsidDel="00000000" w:rsidP="00000000" w:rsidRDefault="00000000" w:rsidRPr="00000000" w14:paraId="00000052">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Việc đảm bảo chứng từ theo quy định của pháp luật Việt Nam.</w:t>
      </w:r>
    </w:p>
    <w:p w:rsidR="00000000" w:rsidDel="00000000" w:rsidP="00000000" w:rsidRDefault="00000000" w:rsidRPr="00000000" w14:paraId="00000053">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hợp phát sinh rủi ro về tài chính (không thanh toán được, chi vượt định mức, hoặc bị kết luận chi sai trong thanh tra, kiểm toán...), Bên B tự chịu trách nhiệm xử lý và bồi hoàn theo quy định.</w:t>
      </w:r>
    </w:p>
    <w:p w:rsidR="00000000" w:rsidDel="00000000" w:rsidP="00000000" w:rsidRDefault="00000000" w:rsidRPr="00000000" w14:paraId="00000054">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Định mức chi tiêu do Bên B xây dựng phải tuân thủ theo hướng dẫn của đơn vị cấp kinh phí và các quy định liên quan.</w:t>
      </w:r>
    </w:p>
    <w:p w:rsidR="00000000" w:rsidDel="00000000" w:rsidP="00000000" w:rsidRDefault="00000000" w:rsidRPr="00000000" w14:paraId="00000055">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Thực hiện mua sắm trang thiết bị theo đúng dự toán đã đề xuất với nhà tài trợ và Phụ lục 02 của hợp đồng này, việc mua sắm không cần thực hiện theo các quy định đấu thầu hiện hành (theo xác nhận trong Thư xác nhận điều kiện tài trợ và miễn trừ quy trình đấu thầu ngày 02 tháng 09 năm 2025)</w:t>
      </w:r>
    </w:p>
    <w:p w:rsidR="00000000" w:rsidDel="00000000" w:rsidP="00000000" w:rsidRDefault="00000000" w:rsidRPr="00000000" w14:paraId="00000056">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Về quy định bắt buộc đối với chủ nhiệm đề tài: Các công bố kết quả nghiên cứu dưới hình thức ấn phẩm khoa học, đăng ký sở hữu trí tuệ, trên các phương tiện truyền thông đại chúng: chủ nhiệm đề tài phải ghi rõ cơ quan công tác và cơ quan chủ trì nhiệm vụ là Trường Đại học Quốc tế-ĐHQG-HCM (International University –VNU-HCM).</w:t>
      </w:r>
    </w:p>
    <w:p w:rsidR="00000000" w:rsidDel="00000000" w:rsidP="00000000" w:rsidRDefault="00000000" w:rsidRPr="00000000" w14:paraId="00000057">
      <w:pPr>
        <w:widowControl w:val="0"/>
        <w:tabs>
          <w:tab w:val="center" w:leader="none" w:pos="4320"/>
          <w:tab w:val="right" w:leader="none" w:pos="8640"/>
        </w:tabs>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Quyền sở hữu trí tuệ (SHTT) </w:t>
      </w:r>
    </w:p>
    <w:p w:rsidR="00000000" w:rsidDel="00000000" w:rsidP="00000000" w:rsidRDefault="00000000" w:rsidRPr="00000000" w14:paraId="00000058">
      <w:pPr>
        <w:numPr>
          <w:ilvl w:val="0"/>
          <w:numId w:val="6"/>
        </w:numPr>
        <w:tabs>
          <w:tab w:val="left" w:leader="none" w:pos="851"/>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về sở hữu trí tuệ đối với các kết quả nghiên cứu phát sinh từ đề tài tuân theo Quy chế Quản trị Tài sản Trí tuệ của Trường Đại học Quốc tế, ĐHQG – HCM ban hành theo Quyết định số 21/QĐ-ĐHQT-TCHC ngày 03/02/2012 của Hiệu trưởng Trường Đại học Quốc tế, ĐHQG-HCM.</w:t>
      </w:r>
    </w:p>
    <w:p w:rsidR="00000000" w:rsidDel="00000000" w:rsidP="00000000" w:rsidRDefault="00000000" w:rsidRPr="00000000" w14:paraId="00000059">
      <w:pPr>
        <w:numPr>
          <w:ilvl w:val="0"/>
          <w:numId w:val="6"/>
        </w:numPr>
        <w:tabs>
          <w:tab w:val="left" w:leader="none" w:pos="851"/>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QLKH là đơn vị đại diện nộp đơn đăng ký quyền SHTT đối với các kết quả nghiên cứu phát sinh từ đề tài và thuộc quyền sở hữu của Bên A.</w:t>
      </w:r>
    </w:p>
    <w:p w:rsidR="00000000" w:rsidDel="00000000" w:rsidP="00000000" w:rsidRDefault="00000000" w:rsidRPr="00000000" w14:paraId="0000005A">
      <w:pPr>
        <w:numPr>
          <w:ilvl w:val="0"/>
          <w:numId w:val="6"/>
        </w:numPr>
        <w:tabs>
          <w:tab w:val="left" w:leader="none" w:pos="851"/>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(Bên B hoặc nhóm nghiên cứu) trực tiếp thực hiện đề tài được hưởng quyền tác giả theo quy định của pháp luật.</w:t>
      </w:r>
    </w:p>
    <w:p w:rsidR="00000000" w:rsidDel="00000000" w:rsidP="00000000" w:rsidRDefault="00000000" w:rsidRPr="00000000" w14:paraId="0000005B">
      <w:pPr>
        <w:numPr>
          <w:ilvl w:val="0"/>
          <w:numId w:val="6"/>
        </w:numPr>
        <w:tabs>
          <w:tab w:val="left" w:leader="none" w:pos="851"/>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 có trách nhiệm bảo mật các kết quả nghiên cứu theo qui định hiện hành. Nếu tác giả hoặc Bên B muốn phổ biến, sử dụng kết quả nghiên cứu thì phải có văn bản chấp thuận của Bên A.</w:t>
      </w:r>
    </w:p>
    <w:p w:rsidR="00000000" w:rsidDel="00000000" w:rsidP="00000000" w:rsidRDefault="00000000" w:rsidRPr="00000000" w14:paraId="0000005C">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Điều khoản chung</w:t>
      </w:r>
    </w:p>
    <w:p w:rsidR="00000000" w:rsidDel="00000000" w:rsidP="00000000" w:rsidRDefault="00000000" w:rsidRPr="00000000" w14:paraId="0000005D">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có hiệu lực từ ngày ký kết và chấm dứt khi quyền lợi và nghĩa vụ của mỗi bên đã được thực hiện xong. Khi kết thúc hợp đồng, hai bên sẽ làm biên bản thanh lý hợp đồng.</w:t>
      </w:r>
    </w:p>
    <w:p w:rsidR="00000000" w:rsidDel="00000000" w:rsidP="00000000" w:rsidRDefault="00000000" w:rsidRPr="00000000" w14:paraId="0000005E">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lập thành 04 bản, Bên A giữ 03 bản, Bên B giữ 01 bản có giá trị pháp lý như nhau. </w:t>
      </w:r>
    </w:p>
    <w:tbl>
      <w:tblPr>
        <w:tblStyle w:val="Table2"/>
        <w:tblW w:w="9666.0" w:type="dxa"/>
        <w:jc w:val="left"/>
        <w:tblInd w:w="-318.0" w:type="dxa"/>
        <w:tblLayout w:type="fixed"/>
        <w:tblLook w:val="0000"/>
      </w:tblPr>
      <w:tblGrid>
        <w:gridCol w:w="4821"/>
        <w:gridCol w:w="4845"/>
        <w:tblGridChange w:id="0">
          <w:tblGrid>
            <w:gridCol w:w="4821"/>
            <w:gridCol w:w="4845"/>
          </w:tblGrid>
        </w:tblGridChange>
      </w:tblGrid>
      <w:tr>
        <w:trPr>
          <w:cantSplit w:val="0"/>
          <w:trHeight w:val="1795" w:hRule="atLeast"/>
          <w:tblHeader w:val="0"/>
        </w:trPr>
        <w:tc>
          <w:tcPr/>
          <w:p w:rsidR="00000000" w:rsidDel="00000000" w:rsidP="00000000" w:rsidRDefault="00000000" w:rsidRPr="00000000" w14:paraId="0000005F">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w:t>
            </w:r>
          </w:p>
          <w:p w:rsidR="00000000" w:rsidDel="00000000" w:rsidP="00000000" w:rsidRDefault="00000000" w:rsidRPr="00000000" w14:paraId="00000060">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1">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2">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3">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65">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A</w:t>
            </w:r>
          </w:p>
          <w:p w:rsidR="00000000" w:rsidDel="00000000" w:rsidP="00000000" w:rsidRDefault="00000000" w:rsidRPr="00000000" w14:paraId="00000066">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KT. HIỆU TRƯỞNG</w:t>
            </w:r>
          </w:p>
          <w:p w:rsidR="00000000" w:rsidDel="00000000" w:rsidP="00000000" w:rsidRDefault="00000000" w:rsidRPr="00000000" w14:paraId="00000067">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PHÓ HIỆU TRƯỞNG</w:t>
            </w:r>
          </w:p>
          <w:p w:rsidR="00000000" w:rsidDel="00000000" w:rsidP="00000000" w:rsidRDefault="00000000" w:rsidRPr="00000000" w14:paraId="00000068">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9">
            <w:pPr>
              <w:spacing w:line="288"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line="288"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line="288"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06C">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TS. Hà Thị Thanh Hương</w:t>
            </w:r>
          </w:p>
        </w:tc>
        <w:tc>
          <w:tcPr/>
          <w:p w:rsidR="00000000" w:rsidDel="00000000" w:rsidP="00000000" w:rsidRDefault="00000000" w:rsidRPr="00000000" w14:paraId="0000006D">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PGS. TS. Đinh Đức Anh Vũ</w:t>
            </w:r>
          </w:p>
        </w:tc>
      </w:tr>
    </w:tbl>
    <w:p w:rsidR="00000000" w:rsidDel="00000000" w:rsidP="00000000" w:rsidRDefault="00000000" w:rsidRPr="00000000" w14:paraId="0000006E">
      <w:pPr>
        <w:spacing w:line="240" w:lineRule="auto"/>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keepNext w:val="1"/>
        <w:widowControl w:val="0"/>
        <w:tabs>
          <w:tab w:val="left" w:leader="none" w:pos="364"/>
        </w:tabs>
        <w:spacing w:line="240" w:lineRule="auto"/>
        <w:ind w:right="-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70">
      <w:pPr>
        <w:keepNext w:val="1"/>
        <w:widowControl w:val="0"/>
        <w:tabs>
          <w:tab w:val="left" w:leader="none" w:pos="364"/>
        </w:tabs>
        <w:spacing w:line="240" w:lineRule="auto"/>
        <w:ind w:right="-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71">
      <w:pPr>
        <w:spacing w:line="240" w:lineRule="auto"/>
        <w:jc w:val="right"/>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g">
            <w:drawing>
              <wp:anchor allowOverlap="1" behindDoc="0" distB="4294967273" distT="4294967273" distL="114300" distR="114300" hidden="0" layoutInCell="1" locked="0" relativeHeight="0" simplePos="0">
                <wp:simplePos x="0" y="0"/>
                <wp:positionH relativeFrom="column">
                  <wp:posOffset>2001410</wp:posOffset>
                </wp:positionH>
                <wp:positionV relativeFrom="paragraph">
                  <wp:posOffset>39371</wp:posOffset>
                </wp:positionV>
                <wp:extent cx="1979930" cy="12700"/>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979930" cy="12700"/>
                        </a:xfrm>
                        <a:prstGeom prst="rect"/>
                        <a:ln/>
                      </pic:spPr>
                    </pic:pic>
                  </a:graphicData>
                </a:graphic>
              </wp:anchor>
            </w:drawing>
          </mc:Choice>
          <mc:Fallback>
            <w:drawing>
              <wp:anchor allowOverlap="1" behindDoc="0" distB="4294967273" distT="4294967273" distL="114300" distR="114300" hidden="0" layoutInCell="1" locked="0" relativeHeight="0" simplePos="0">
                <wp:simplePos x="0" y="0"/>
                <wp:positionH relativeFrom="column">
                  <wp:posOffset>2001410</wp:posOffset>
                </wp:positionH>
                <wp:positionV relativeFrom="paragraph">
                  <wp:posOffset>39371</wp:posOffset>
                </wp:positionV>
                <wp:extent cx="1979930" cy="12700"/>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979930" cy="12700"/>
                        </a:xfrm>
                        <a:prstGeom prst="rect"/>
                        <a:ln/>
                      </pic:spPr>
                    </pic:pic>
                  </a:graphicData>
                </a:graphic>
              </wp:anchor>
            </w:drawing>
          </mc:Fallback>
        </mc:AlternateContent>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 1</w:t>
      </w:r>
    </w:p>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SẢN PHẨM BÀN GIAO </w:t>
      </w:r>
    </w:p>
    <w:p w:rsidR="00000000" w:rsidDel="00000000" w:rsidP="00000000" w:rsidRDefault="00000000" w:rsidRPr="00000000" w14:paraId="00000074">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(Đính kèm theo Hợp đồng giao nhiệm vụ Khoa học và Công nghệ </w:t>
      </w:r>
    </w:p>
    <w:p w:rsidR="00000000" w:rsidDel="00000000" w:rsidP="00000000" w:rsidRDefault="00000000" w:rsidRPr="00000000" w14:paraId="00000075">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 ngày … tháng … năm …)</w:t>
      </w:r>
    </w:p>
    <w:tbl>
      <w:tblPr>
        <w:tblStyle w:val="Table3"/>
        <w:tblW w:w="9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
        <w:gridCol w:w="4415"/>
        <w:gridCol w:w="1259"/>
        <w:gridCol w:w="3151"/>
        <w:tblGridChange w:id="0">
          <w:tblGrid>
            <w:gridCol w:w="711"/>
            <w:gridCol w:w="4415"/>
            <w:gridCol w:w="1259"/>
            <w:gridCol w:w="3151"/>
          </w:tblGrid>
        </w:tblGridChange>
      </w:tblGrid>
      <w:tr>
        <w:trPr>
          <w:cantSplit w:val="0"/>
          <w:tblHeader w:val="0"/>
        </w:trPr>
        <w:tc>
          <w:tcPr>
            <w:vAlign w:val="center"/>
          </w:tcPr>
          <w:p w:rsidR="00000000" w:rsidDel="00000000" w:rsidP="00000000" w:rsidRDefault="00000000" w:rsidRPr="00000000" w14:paraId="00000076">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077">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sản phẩm</w:t>
            </w:r>
          </w:p>
        </w:tc>
        <w:tc>
          <w:tcPr>
            <w:vAlign w:val="center"/>
          </w:tcPr>
          <w:p w:rsidR="00000000" w:rsidDel="00000000" w:rsidP="00000000" w:rsidRDefault="00000000" w:rsidRPr="00000000" w14:paraId="00000078">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p w:rsidR="00000000" w:rsidDel="00000000" w:rsidP="00000000" w:rsidRDefault="00000000" w:rsidRPr="00000000" w14:paraId="00000079">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cách</w:t>
            </w:r>
          </w:p>
        </w:tc>
        <w:tc>
          <w:tcPr>
            <w:vAlign w:val="center"/>
          </w:tcPr>
          <w:p w:rsidR="00000000" w:rsidDel="00000000" w:rsidP="00000000" w:rsidRDefault="00000000" w:rsidRPr="00000000" w14:paraId="0000007A">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vAlign w:val="center"/>
          </w:tcPr>
          <w:p w:rsidR="00000000" w:rsidDel="00000000" w:rsidP="00000000" w:rsidRDefault="00000000" w:rsidRPr="00000000" w14:paraId="0000007B">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07C">
            <w:pP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báo cáo mô tả nội dung các tác vụ đã được tối trong protocol sau nghiên cứu thí điểm</w:t>
            </w:r>
          </w:p>
        </w:tc>
        <w:tc>
          <w:tcPr>
            <w:vAlign w:val="center"/>
          </w:tcPr>
          <w:p w:rsidR="00000000" w:rsidDel="00000000" w:rsidP="00000000" w:rsidRDefault="00000000" w:rsidRPr="00000000" w14:paraId="0000007D">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bản in</w:t>
            </w:r>
          </w:p>
        </w:tc>
        <w:tc>
          <w:tcPr>
            <w:vAlign w:val="center"/>
          </w:tcPr>
          <w:p w:rsidR="00000000" w:rsidDel="00000000" w:rsidP="00000000" w:rsidRDefault="00000000" w:rsidRPr="00000000" w14:paraId="0000007E">
            <w:pP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báo cáo cho cơ quan chủ trì</w:t>
            </w:r>
          </w:p>
        </w:tc>
      </w:tr>
      <w:tr>
        <w:trPr>
          <w:cantSplit w:val="0"/>
          <w:tblHeader w:val="0"/>
        </w:trPr>
        <w:tc>
          <w:tcPr>
            <w:vAlign w:val="center"/>
          </w:tcPr>
          <w:p w:rsidR="00000000" w:rsidDel="00000000" w:rsidP="00000000" w:rsidRDefault="00000000" w:rsidRPr="00000000" w14:paraId="0000007F">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080">
            <w:pP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báo cáo khoa học tổng hợp tất cả kết quả của dự án</w:t>
            </w:r>
          </w:p>
        </w:tc>
        <w:tc>
          <w:tcPr>
            <w:vAlign w:val="center"/>
          </w:tcPr>
          <w:p w:rsidR="00000000" w:rsidDel="00000000" w:rsidP="00000000" w:rsidRDefault="00000000" w:rsidRPr="00000000" w14:paraId="00000081">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 bản</w:t>
            </w:r>
          </w:p>
        </w:tc>
        <w:tc>
          <w:tcPr>
            <w:vAlign w:val="center"/>
          </w:tcPr>
          <w:p w:rsidR="00000000" w:rsidDel="00000000" w:rsidP="00000000" w:rsidRDefault="00000000" w:rsidRPr="00000000" w14:paraId="00000082">
            <w:pPr>
              <w:numPr>
                <w:ilvl w:val="0"/>
                <w:numId w:val="5"/>
              </w:numPr>
              <w:tabs>
                <w:tab w:val="left" w:leader="none" w:pos="159"/>
              </w:tabs>
              <w:spacing w:after="120" w:before="120" w:line="240" w:lineRule="auto"/>
              <w:ind w:firstLine="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bản in nộp cho cơ quan chủ trì. </w:t>
            </w:r>
          </w:p>
          <w:p w:rsidR="00000000" w:rsidDel="00000000" w:rsidP="00000000" w:rsidRDefault="00000000" w:rsidRPr="00000000" w14:paraId="00000083">
            <w:pPr>
              <w:numPr>
                <w:ilvl w:val="0"/>
                <w:numId w:val="5"/>
              </w:numPr>
              <w:tabs>
                <w:tab w:val="left" w:leader="none" w:pos="159"/>
              </w:tabs>
              <w:spacing w:after="120" w:before="120" w:line="240" w:lineRule="auto"/>
              <w:ind w:firstLine="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bản điện tử gửi báo cáo cho Terumo Life Science Foundation (trước cuối tháng 03/2026, theo yêu cầu nhà tài trợ)</w:t>
            </w:r>
          </w:p>
        </w:tc>
      </w:tr>
    </w:tbl>
    <w:p w:rsidR="00000000" w:rsidDel="00000000" w:rsidP="00000000" w:rsidRDefault="00000000" w:rsidRPr="00000000" w14:paraId="00000084">
      <w:pPr>
        <w:keepNext w:val="1"/>
        <w:widowControl w:val="0"/>
        <w:tabs>
          <w:tab w:val="left" w:leader="none" w:pos="364"/>
        </w:tabs>
        <w:spacing w:line="240" w:lineRule="auto"/>
        <w:ind w:right="-5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6">
      <w:pPr>
        <w:keepNext w:val="1"/>
        <w:widowControl w:val="0"/>
        <w:tabs>
          <w:tab w:val="left" w:leader="none" w:pos="364"/>
        </w:tabs>
        <w:spacing w:line="240" w:lineRule="auto"/>
        <w:ind w:right="-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87">
      <w:pPr>
        <w:keepNext w:val="1"/>
        <w:widowControl w:val="0"/>
        <w:tabs>
          <w:tab w:val="left" w:leader="none" w:pos="364"/>
        </w:tabs>
        <w:spacing w:line="240" w:lineRule="auto"/>
        <w:ind w:right="-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88">
      <w:pPr>
        <w:spacing w:line="240" w:lineRule="auto"/>
        <w:jc w:val="right"/>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g">
            <w:drawing>
              <wp:anchor allowOverlap="1" behindDoc="0" distB="4294967273" distT="4294967273" distL="114300" distR="114300" hidden="0" layoutInCell="1" locked="0" relativeHeight="0" simplePos="0">
                <wp:simplePos x="0" y="0"/>
                <wp:positionH relativeFrom="column">
                  <wp:posOffset>2068249</wp:posOffset>
                </wp:positionH>
                <wp:positionV relativeFrom="paragraph">
                  <wp:posOffset>39371</wp:posOffset>
                </wp:positionV>
                <wp:extent cx="197993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979930" cy="12700"/>
                        </a:xfrm>
                        <a:prstGeom prst="rect"/>
                        <a:ln/>
                      </pic:spPr>
                    </pic:pic>
                  </a:graphicData>
                </a:graphic>
              </wp:anchor>
            </w:drawing>
          </mc:Choice>
          <mc:Fallback>
            <w:drawing>
              <wp:anchor allowOverlap="1" behindDoc="0" distB="4294967273" distT="4294967273" distL="114300" distR="114300" hidden="0" layoutInCell="1" locked="0" relativeHeight="0" simplePos="0">
                <wp:simplePos x="0" y="0"/>
                <wp:positionH relativeFrom="column">
                  <wp:posOffset>2068249</wp:posOffset>
                </wp:positionH>
                <wp:positionV relativeFrom="paragraph">
                  <wp:posOffset>39371</wp:posOffset>
                </wp:positionV>
                <wp:extent cx="1979930" cy="1270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979930" cy="12700"/>
                        </a:xfrm>
                        <a:prstGeom prst="rect"/>
                        <a:ln/>
                      </pic:spPr>
                    </pic:pic>
                  </a:graphicData>
                </a:graphic>
              </wp:anchor>
            </w:drawing>
          </mc:Fallback>
        </mc:AlternateContent>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 2</w:t>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BẢNG PHÂN BỔ KINH PHÍ DỰ KIẾN</w:t>
      </w:r>
    </w:p>
    <w:p w:rsidR="00000000" w:rsidDel="00000000" w:rsidP="00000000" w:rsidRDefault="00000000" w:rsidRPr="00000000" w14:paraId="0000008B">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(Đính kèm theo Hợp đồng giao nhiệm vụ Khoa học và Công nghệ </w:t>
      </w:r>
    </w:p>
    <w:p w:rsidR="00000000" w:rsidDel="00000000" w:rsidP="00000000" w:rsidRDefault="00000000" w:rsidRPr="00000000" w14:paraId="0000008C">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 ngày … tháng … năm …)</w:t>
      </w:r>
    </w:p>
    <w:p w:rsidR="00000000" w:rsidDel="00000000" w:rsidP="00000000" w:rsidRDefault="00000000" w:rsidRPr="00000000" w14:paraId="0000008D">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 Early Detection of Alzheimer’s Disease and Mild Cognitive Impairment in Vietnamese Older Adults through Speech Analysis.</w:t>
      </w:r>
    </w:p>
    <w:p w:rsidR="00000000" w:rsidDel="00000000" w:rsidP="00000000" w:rsidRDefault="00000000" w:rsidRPr="00000000" w14:paraId="0000008E">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nhiệm đề tài:</w:t>
      </w:r>
      <w:r w:rsidDel="00000000" w:rsidR="00000000" w:rsidRPr="00000000">
        <w:rPr>
          <w:rFonts w:ascii="Times New Roman" w:cs="Times New Roman" w:eastAsia="Times New Roman" w:hAnsi="Times New Roman"/>
          <w:sz w:val="26"/>
          <w:szCs w:val="26"/>
          <w:rtl w:val="0"/>
        </w:rPr>
        <w:t xml:space="preserve"> TS. Hà Thị Thanh Hương</w:t>
      </w:r>
      <w:r w:rsidDel="00000000" w:rsidR="00000000" w:rsidRPr="00000000">
        <w:rPr>
          <w:rtl w:val="0"/>
        </w:rPr>
      </w:r>
    </w:p>
    <w:p w:rsidR="00000000" w:rsidDel="00000000" w:rsidP="00000000" w:rsidRDefault="00000000" w:rsidRPr="00000000" w14:paraId="0000008F">
      <w:pPr>
        <w:spacing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kinh phí</w:t>
      </w:r>
      <w:r w:rsidDel="00000000" w:rsidR="00000000" w:rsidRPr="00000000">
        <w:rPr>
          <w:rFonts w:ascii="Times New Roman" w:cs="Times New Roman" w:eastAsia="Times New Roman" w:hAnsi="Times New Roman"/>
          <w:sz w:val="26"/>
          <w:szCs w:val="26"/>
          <w:rtl w:val="0"/>
        </w:rPr>
        <w:t xml:space="preserve">: 2,000,000 JPY</w:t>
      </w:r>
    </w:p>
    <w:p w:rsidR="00000000" w:rsidDel="00000000" w:rsidP="00000000" w:rsidRDefault="00000000" w:rsidRPr="00000000" w14:paraId="00000090">
      <w:pPr>
        <w:spacing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 </w:t>
      </w:r>
      <w:r w:rsidDel="00000000" w:rsidR="00000000" w:rsidRPr="00000000">
        <w:rPr>
          <w:rFonts w:ascii="Times New Roman" w:cs="Times New Roman" w:eastAsia="Times New Roman" w:hAnsi="Times New Roman"/>
          <w:sz w:val="26"/>
          <w:szCs w:val="26"/>
          <w:rtl w:val="0"/>
        </w:rPr>
        <w:t xml:space="preserve">từ ngày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/01/2026 đến ngày 30/03/2027. </w:t>
      </w:r>
    </w:p>
    <w:p w:rsidR="00000000" w:rsidDel="00000000" w:rsidP="00000000" w:rsidRDefault="00000000" w:rsidRPr="00000000" w14:paraId="00000091">
      <w:pPr>
        <w:spacing w:line="360" w:lineRule="auto"/>
        <w:ind w:firstLine="567"/>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JPY</w:t>
      </w:r>
    </w:p>
    <w:tbl>
      <w:tblPr>
        <w:tblStyle w:val="Table4"/>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4095"/>
        <w:gridCol w:w="840"/>
        <w:gridCol w:w="1590"/>
        <w:gridCol w:w="1875"/>
        <w:tblGridChange w:id="0">
          <w:tblGrid>
            <w:gridCol w:w="990"/>
            <w:gridCol w:w="4095"/>
            <w:gridCol w:w="840"/>
            <w:gridCol w:w="1590"/>
            <w:gridCol w:w="1875"/>
          </w:tblGrid>
        </w:tblGridChange>
      </w:tblGrid>
      <w:tr>
        <w:trPr>
          <w:cantSplit w:val="0"/>
          <w:trHeight w:val="514" w:hRule="atLeast"/>
          <w:tblHeader w:val="1"/>
        </w:trPr>
        <w:tc>
          <w:tcPr>
            <w:vMerge w:val="restart"/>
            <w:vAlign w:val="center"/>
          </w:tcPr>
          <w:p w:rsidR="00000000" w:rsidDel="00000000" w:rsidP="00000000" w:rsidRDefault="00000000" w:rsidRPr="00000000" w14:paraId="0000009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vMerge w:val="restart"/>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vMerge w:val="restart"/>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p>
          <w:p w:rsidR="00000000" w:rsidDel="00000000" w:rsidP="00000000" w:rsidRDefault="00000000" w:rsidRPr="00000000" w14:paraId="0000009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JPY</w:t>
            </w:r>
          </w:p>
        </w:tc>
        <w:tc>
          <w:tcPr>
            <w:vMerge w:val="restart"/>
            <w:vAlign w:val="center"/>
          </w:tcPr>
          <w:p w:rsidR="00000000" w:rsidDel="00000000" w:rsidP="00000000" w:rsidRDefault="00000000" w:rsidRPr="00000000" w14:paraId="00000097">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w:t>
            </w:r>
          </w:p>
          <w:p w:rsidR="00000000" w:rsidDel="00000000" w:rsidP="00000000" w:rsidRDefault="00000000" w:rsidRPr="00000000" w14:paraId="00000098">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JPY</w:t>
            </w:r>
          </w:p>
        </w:tc>
      </w:tr>
      <w:tr>
        <w:trPr>
          <w:cantSplit w:val="0"/>
          <w:trHeight w:val="514" w:hRule="atLeast"/>
          <w:tblHeader w:val="1"/>
        </w:trPr>
        <w:tc>
          <w:tcPr>
            <w:vMerge w:val="continue"/>
            <w:vAlign w:val="center"/>
          </w:tcPr>
          <w:p w:rsidR="00000000" w:rsidDel="00000000" w:rsidP="00000000" w:rsidRDefault="00000000" w:rsidRPr="00000000" w14:paraId="00000099">
            <w:pPr>
              <w:widowControl w:val="0"/>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A">
            <w:pPr>
              <w:widowControl w:val="0"/>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B">
            <w:pPr>
              <w:spacing w:after="0" w:before="0" w:line="240" w:lineRule="auto"/>
              <w:ind w:left="0" w:firstLine="0"/>
              <w:jc w:val="center"/>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C">
            <w:pPr>
              <w:spacing w:after="0" w:before="0" w:line="240" w:lineRule="auto"/>
              <w:ind w:left="0" w:firstLine="0"/>
              <w:jc w:val="center"/>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D">
            <w:pPr>
              <w:spacing w:after="0" w:before="0" w:line="240" w:lineRule="auto"/>
              <w:ind w:lef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85" w:hRule="atLeast"/>
          <w:tblHeader w:val="1"/>
        </w:trPr>
        <w:tc>
          <w:tcPr>
            <w:vMerge w:val="continue"/>
            <w:vAlign w:val="center"/>
          </w:tcPr>
          <w:p w:rsidR="00000000" w:rsidDel="00000000" w:rsidP="00000000" w:rsidRDefault="00000000" w:rsidRPr="00000000" w14:paraId="0000009E">
            <w:pPr>
              <w:widowControl w:val="0"/>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F">
            <w:pPr>
              <w:widowControl w:val="0"/>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A0">
            <w:pPr>
              <w:widowControl w:val="0"/>
              <w:spacing w:after="0" w:before="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A1">
            <w:pPr>
              <w:widowControl w:val="0"/>
              <w:spacing w:after="0" w:before="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A2">
            <w:pPr>
              <w:widowControl w:val="0"/>
              <w:spacing w:after="0" w:before="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613.974609375" w:hRule="atLeast"/>
          <w:tblHeader w:val="0"/>
        </w:trPr>
        <w:tc>
          <w:tcPr>
            <w:gridSpan w:val="4"/>
            <w:vAlign w:val="center"/>
          </w:tcPr>
          <w:p w:rsidR="00000000" w:rsidDel="00000000" w:rsidP="00000000" w:rsidRDefault="00000000" w:rsidRPr="00000000" w14:paraId="000000A3">
            <w:pPr>
              <w:numPr>
                <w:ilvl w:val="0"/>
                <w:numId w:val="3"/>
              </w:numPr>
              <w:spacing w:after="120" w:before="120" w:line="240" w:lineRule="auto"/>
              <w:ind w:left="720"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Thiết bị</w:t>
            </w:r>
          </w:p>
        </w:tc>
        <w:tc>
          <w:tcPr>
            <w:vAlign w:val="center"/>
          </w:tcPr>
          <w:p w:rsidR="00000000" w:rsidDel="00000000" w:rsidP="00000000" w:rsidRDefault="00000000" w:rsidRPr="00000000" w14:paraId="000000A7">
            <w:pPr>
              <w:spacing w:after="120" w:before="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134,611</w:t>
            </w:r>
          </w:p>
        </w:tc>
      </w:tr>
      <w:tr>
        <w:trPr>
          <w:cantSplit w:val="0"/>
          <w:trHeight w:val="556" w:hRule="atLeast"/>
          <w:tblHeader w:val="0"/>
        </w:trPr>
        <w:tc>
          <w:tcPr>
            <w:vAlign w:val="center"/>
          </w:tcPr>
          <w:p w:rsidR="00000000" w:rsidDel="00000000" w:rsidP="00000000" w:rsidRDefault="00000000" w:rsidRPr="00000000" w14:paraId="000000A8">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A.1</w:t>
            </w:r>
          </w:p>
        </w:tc>
        <w:tc>
          <w:tcPr>
            <w:vAlign w:val="center"/>
          </w:tcPr>
          <w:p w:rsidR="00000000" w:rsidDel="00000000" w:rsidP="00000000" w:rsidRDefault="00000000" w:rsidRPr="00000000" w14:paraId="000000A9">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Máy ghi âm cầm tay Zoom H6 (Máy ghi âm với 6 track, ghi âm 24-bit/96 kHz, đầu micro có thể thay thế (X/Y, Mid-Side), 4 đầu vào XLR/TRS với nguồn ảo, ghi trực tiếp vào thẻ SD lên đến 128 GB, thời lượng pin hơn 20 giờ)</w:t>
            </w:r>
          </w:p>
        </w:tc>
        <w:tc>
          <w:tcPr>
            <w:tcBorders>
              <w:right w:color="000000" w:space="0" w:sz="8" w:val="single"/>
            </w:tcBorders>
            <w:vAlign w:val="center"/>
          </w:tcPr>
          <w:p w:rsidR="00000000" w:rsidDel="00000000" w:rsidP="00000000" w:rsidRDefault="00000000" w:rsidRPr="00000000" w14:paraId="000000AA">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vAlign w:val="center"/>
          </w:tcPr>
          <w:p w:rsidR="00000000" w:rsidDel="00000000" w:rsidP="00000000" w:rsidRDefault="00000000" w:rsidRPr="00000000" w14:paraId="000000AB">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58,205</w:t>
            </w:r>
          </w:p>
        </w:tc>
        <w:tc>
          <w:tcPr>
            <w:vAlign w:val="center"/>
          </w:tcPr>
          <w:p w:rsidR="00000000" w:rsidDel="00000000" w:rsidP="00000000" w:rsidRDefault="00000000" w:rsidRPr="00000000" w14:paraId="000000AC">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116,410</w:t>
            </w:r>
          </w:p>
        </w:tc>
      </w:tr>
      <w:tr>
        <w:trPr>
          <w:cantSplit w:val="0"/>
          <w:trHeight w:val="556" w:hRule="atLeast"/>
          <w:tblHeader w:val="0"/>
        </w:trPr>
        <w:tc>
          <w:tcPr>
            <w:vAlign w:val="center"/>
          </w:tcPr>
          <w:p w:rsidR="00000000" w:rsidDel="00000000" w:rsidP="00000000" w:rsidRDefault="00000000" w:rsidRPr="00000000" w14:paraId="000000AD">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A.2</w:t>
            </w:r>
          </w:p>
        </w:tc>
        <w:tc>
          <w:tcPr>
            <w:vAlign w:val="center"/>
          </w:tcPr>
          <w:p w:rsidR="00000000" w:rsidDel="00000000" w:rsidP="00000000" w:rsidRDefault="00000000" w:rsidRPr="00000000" w14:paraId="000000AE">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Phụ kiện âm thanh (dây cáp, thẻ nhớ 32GB class 10)</w:t>
            </w:r>
          </w:p>
        </w:tc>
        <w:tc>
          <w:tcPr>
            <w:tcBorders>
              <w:right w:color="000000" w:space="0" w:sz="8" w:val="single"/>
            </w:tcBorders>
            <w:vAlign w:val="center"/>
          </w:tcPr>
          <w:p w:rsidR="00000000" w:rsidDel="00000000" w:rsidP="00000000" w:rsidRDefault="00000000" w:rsidRPr="00000000" w14:paraId="000000AF">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B0">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5,598</w:t>
            </w:r>
          </w:p>
        </w:tc>
        <w:tc>
          <w:tcPr>
            <w:vAlign w:val="center"/>
          </w:tcPr>
          <w:p w:rsidR="00000000" w:rsidDel="00000000" w:rsidP="00000000" w:rsidRDefault="00000000" w:rsidRPr="00000000" w14:paraId="000000B1">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5,598</w:t>
            </w:r>
          </w:p>
        </w:tc>
      </w:tr>
      <w:tr>
        <w:trPr>
          <w:cantSplit w:val="0"/>
          <w:trHeight w:val="556" w:hRule="atLeast"/>
          <w:tblHeader w:val="0"/>
        </w:trPr>
        <w:tc>
          <w:tcPr>
            <w:vAlign w:val="center"/>
          </w:tcPr>
          <w:p w:rsidR="00000000" w:rsidDel="00000000" w:rsidP="00000000" w:rsidRDefault="00000000" w:rsidRPr="00000000" w14:paraId="000000B2">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A.3</w:t>
            </w:r>
          </w:p>
        </w:tc>
        <w:tc>
          <w:tcPr>
            <w:vAlign w:val="center"/>
          </w:tcPr>
          <w:p w:rsidR="00000000" w:rsidDel="00000000" w:rsidP="00000000" w:rsidRDefault="00000000" w:rsidRPr="00000000" w14:paraId="000000B3">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trữ dữ liệu với Google One trong 12 tháng</w:t>
            </w:r>
          </w:p>
        </w:tc>
        <w:tc>
          <w:tcPr>
            <w:tcBorders>
              <w:right w:color="000000" w:space="0" w:sz="8" w:val="single"/>
            </w:tcBorders>
            <w:vAlign w:val="center"/>
          </w:tcPr>
          <w:p w:rsidR="00000000" w:rsidDel="00000000" w:rsidP="00000000" w:rsidRDefault="00000000" w:rsidRPr="00000000" w14:paraId="000000B4">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vAlign w:val="center"/>
          </w:tcPr>
          <w:p w:rsidR="00000000" w:rsidDel="00000000" w:rsidP="00000000" w:rsidRDefault="00000000" w:rsidRPr="00000000" w14:paraId="000000B5">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12,603</w:t>
            </w:r>
          </w:p>
        </w:tc>
        <w:tc>
          <w:tcPr>
            <w:vAlign w:val="center"/>
          </w:tcPr>
          <w:p w:rsidR="00000000" w:rsidDel="00000000" w:rsidP="00000000" w:rsidRDefault="00000000" w:rsidRPr="00000000" w14:paraId="000000B6">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12,603</w:t>
            </w:r>
          </w:p>
        </w:tc>
      </w:tr>
      <w:tr>
        <w:trPr>
          <w:cantSplit w:val="0"/>
          <w:trHeight w:val="556" w:hRule="atLeast"/>
          <w:tblHeader w:val="0"/>
        </w:trPr>
        <w:tc>
          <w:tcPr>
            <w:gridSpan w:val="4"/>
            <w:vAlign w:val="center"/>
          </w:tcPr>
          <w:p w:rsidR="00000000" w:rsidDel="00000000" w:rsidP="00000000" w:rsidRDefault="00000000" w:rsidRPr="00000000" w14:paraId="000000B7">
            <w:pPr>
              <w:numPr>
                <w:ilvl w:val="0"/>
                <w:numId w:val="3"/>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Vật tư nghiên cứu và hỗ trợ người tham gia</w:t>
            </w:r>
          </w:p>
        </w:tc>
        <w:tc>
          <w:tcPr>
            <w:vAlign w:val="center"/>
          </w:tcPr>
          <w:p w:rsidR="00000000" w:rsidDel="00000000" w:rsidP="00000000" w:rsidRDefault="00000000" w:rsidRPr="00000000" w14:paraId="000000BB">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485,667</w:t>
            </w:r>
          </w:p>
        </w:tc>
      </w:tr>
      <w:tr>
        <w:trPr>
          <w:cantSplit w:val="0"/>
          <w:trHeight w:val="556" w:hRule="atLeast"/>
          <w:tblHeader w:val="0"/>
        </w:trPr>
        <w:tc>
          <w:tcPr>
            <w:vAlign w:val="center"/>
          </w:tcPr>
          <w:p w:rsidR="00000000" w:rsidDel="00000000" w:rsidP="00000000" w:rsidRDefault="00000000" w:rsidRPr="00000000" w14:paraId="000000BC">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B.1</w:t>
            </w:r>
          </w:p>
        </w:tc>
        <w:tc>
          <w:tcPr>
            <w:vAlign w:val="center"/>
          </w:tcPr>
          <w:p w:rsidR="00000000" w:rsidDel="00000000" w:rsidP="00000000" w:rsidRDefault="00000000" w:rsidRPr="00000000" w14:paraId="000000BD">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Tài liệu đánh giá nhận thức, in ấn và lập hồ sơ.</w:t>
            </w:r>
          </w:p>
        </w:tc>
        <w:tc>
          <w:tcPr>
            <w:tcBorders>
              <w:right w:color="000000" w:space="0" w:sz="8" w:val="single"/>
            </w:tcBorders>
            <w:vAlign w:val="center"/>
          </w:tcPr>
          <w:p w:rsidR="00000000" w:rsidDel="00000000" w:rsidP="00000000" w:rsidRDefault="00000000" w:rsidRPr="00000000" w14:paraId="000000BE">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BF">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11,197</w:t>
            </w:r>
          </w:p>
        </w:tc>
        <w:tc>
          <w:tcPr>
            <w:vAlign w:val="center"/>
          </w:tcPr>
          <w:p w:rsidR="00000000" w:rsidDel="00000000" w:rsidP="00000000" w:rsidRDefault="00000000" w:rsidRPr="00000000" w14:paraId="000000C0">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11,197</w:t>
            </w:r>
          </w:p>
        </w:tc>
      </w:tr>
      <w:tr>
        <w:trPr>
          <w:cantSplit w:val="0"/>
          <w:trHeight w:val="556" w:hRule="atLeast"/>
          <w:tblHeader w:val="0"/>
        </w:trPr>
        <w:tc>
          <w:tcPr>
            <w:vAlign w:val="center"/>
          </w:tcPr>
          <w:p w:rsidR="00000000" w:rsidDel="00000000" w:rsidP="00000000" w:rsidRDefault="00000000" w:rsidRPr="00000000" w14:paraId="000000C1">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B.2</w:t>
            </w:r>
          </w:p>
        </w:tc>
        <w:tc>
          <w:tcPr>
            <w:vAlign w:val="center"/>
          </w:tcPr>
          <w:p w:rsidR="00000000" w:rsidDel="00000000" w:rsidP="00000000" w:rsidRDefault="00000000" w:rsidRPr="00000000" w14:paraId="000000C2">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Kinh phí hỗ trợ người tham gia (Mỗi người tham gia  được nhận 1,675 JPY tương dương 10.71 USD, và khoản phí còn lại là 1,160 JPY tương dương 7.42 dùng để chi trả chi phí y tế cho 170 người tham gia chính và 10 người tham gia thử nghiệm)</w:t>
            </w:r>
          </w:p>
        </w:tc>
        <w:tc>
          <w:tcPr>
            <w:tcBorders>
              <w:right w:color="000000" w:space="0" w:sz="8" w:val="single"/>
            </w:tcBorders>
            <w:vAlign w:val="center"/>
          </w:tcPr>
          <w:p w:rsidR="00000000" w:rsidDel="00000000" w:rsidP="00000000" w:rsidRDefault="00000000" w:rsidRPr="00000000" w14:paraId="000000C3">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170</w:t>
            </w:r>
          </w:p>
        </w:tc>
        <w:tc>
          <w:tcPr>
            <w:vAlign w:val="center"/>
          </w:tcPr>
          <w:p w:rsidR="00000000" w:rsidDel="00000000" w:rsidP="00000000" w:rsidRDefault="00000000" w:rsidRPr="00000000" w14:paraId="000000C4">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2,965</w:t>
            </w:r>
          </w:p>
        </w:tc>
        <w:tc>
          <w:tcPr>
            <w:vAlign w:val="center"/>
          </w:tcPr>
          <w:p w:rsidR="00000000" w:rsidDel="00000000" w:rsidP="00000000" w:rsidRDefault="00000000" w:rsidRPr="00000000" w14:paraId="000000C5">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474,470</w:t>
            </w:r>
          </w:p>
        </w:tc>
      </w:tr>
      <w:tr>
        <w:trPr>
          <w:cantSplit w:val="0"/>
          <w:trHeight w:val="556" w:hRule="atLeast"/>
          <w:tblHeader w:val="0"/>
        </w:trPr>
        <w:tc>
          <w:tcPr>
            <w:gridSpan w:val="4"/>
            <w:vAlign w:val="center"/>
          </w:tcPr>
          <w:p w:rsidR="00000000" w:rsidDel="00000000" w:rsidP="00000000" w:rsidRDefault="00000000" w:rsidRPr="00000000" w14:paraId="000000C6">
            <w:pPr>
              <w:numPr>
                <w:ilvl w:val="0"/>
                <w:numId w:val="3"/>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Đán</w:t>
            </w:r>
            <w:r w:rsidDel="00000000" w:rsidR="00000000" w:rsidRPr="00000000">
              <w:rPr>
                <w:rFonts w:ascii="Times New Roman" w:cs="Times New Roman" w:eastAsia="Times New Roman" w:hAnsi="Times New Roman"/>
                <w:b w:val="1"/>
                <w:bCs w:val="1"/>
                <w:i w:val="1"/>
                <w:iCs w:val="1"/>
                <w:sz w:val="26"/>
                <w:szCs w:val="26"/>
                <w:rtl w:val="0"/>
              </w:rPr>
              <w:t xml:space="preserve">h giá lâm sàng, tư vấn y tế và hỗ</w:t>
            </w:r>
            <w:r w:rsidDel="00000000" w:rsidR="00000000" w:rsidRPr="00000000">
              <w:rPr>
                <w:rFonts w:ascii="Times New Roman" w:cs="Times New Roman" w:eastAsia="Times New Roman" w:hAnsi="Times New Roman"/>
                <w:b w:val="1"/>
                <w:bCs w:val="1"/>
                <w:i w:val="1"/>
                <w:iCs w:val="1"/>
                <w:sz w:val="26"/>
                <w:szCs w:val="26"/>
                <w:rtl w:val="0"/>
              </w:rPr>
              <w:t xml:space="preserve"> trợ kỹ thuật viên.</w:t>
            </w:r>
          </w:p>
        </w:tc>
        <w:tc>
          <w:tcPr>
            <w:vAlign w:val="center"/>
          </w:tcPr>
          <w:p w:rsidR="00000000" w:rsidDel="00000000" w:rsidP="00000000" w:rsidRDefault="00000000" w:rsidRPr="00000000" w14:paraId="000000CA">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804,100</w:t>
            </w:r>
          </w:p>
        </w:tc>
      </w:tr>
      <w:tr>
        <w:trPr>
          <w:cantSplit w:val="0"/>
          <w:trHeight w:val="556" w:hRule="atLeast"/>
          <w:tblHeader w:val="0"/>
        </w:trPr>
        <w:tc>
          <w:tcPr>
            <w:vAlign w:val="center"/>
          </w:tcPr>
          <w:p w:rsidR="00000000" w:rsidDel="00000000" w:rsidP="00000000" w:rsidRDefault="00000000" w:rsidRPr="00000000" w14:paraId="000000CB">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C.1</w:t>
            </w:r>
          </w:p>
        </w:tc>
        <w:tc>
          <w:tcPr>
            <w:vAlign w:val="center"/>
          </w:tcPr>
          <w:p w:rsidR="00000000" w:rsidDel="00000000" w:rsidP="00000000" w:rsidRDefault="00000000" w:rsidRPr="00000000" w14:paraId="000000CC">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Đội ngũ nhân viên y tế đánh giá lâm sàng và giám sát y tế</w:t>
            </w:r>
          </w:p>
        </w:tc>
        <w:tc>
          <w:tcPr>
            <w:tcBorders>
              <w:right w:color="000000" w:space="0" w:sz="8" w:val="single"/>
            </w:tcBorders>
            <w:vAlign w:val="center"/>
          </w:tcPr>
          <w:p w:rsidR="00000000" w:rsidDel="00000000" w:rsidP="00000000" w:rsidRDefault="00000000" w:rsidRPr="00000000" w14:paraId="000000C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170</w:t>
            </w:r>
          </w:p>
        </w:tc>
        <w:tc>
          <w:tcPr>
            <w:vAlign w:val="center"/>
          </w:tcPr>
          <w:p w:rsidR="00000000" w:rsidDel="00000000" w:rsidP="00000000" w:rsidRDefault="00000000" w:rsidRPr="00000000" w14:paraId="000000CE">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3,714.5</w:t>
            </w:r>
          </w:p>
        </w:tc>
        <w:tc>
          <w:tcPr>
            <w:vAlign w:val="center"/>
          </w:tcPr>
          <w:p w:rsidR="00000000" w:rsidDel="00000000" w:rsidP="00000000" w:rsidRDefault="00000000" w:rsidRPr="00000000" w14:paraId="000000CF">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631,465</w:t>
            </w:r>
          </w:p>
        </w:tc>
      </w:tr>
      <w:tr>
        <w:trPr>
          <w:cantSplit w:val="0"/>
          <w:trHeight w:val="556" w:hRule="atLeast"/>
          <w:tblHeader w:val="0"/>
        </w:trPr>
        <w:tc>
          <w:tcPr>
            <w:vAlign w:val="center"/>
          </w:tcPr>
          <w:p w:rsidR="00000000" w:rsidDel="00000000" w:rsidP="00000000" w:rsidRDefault="00000000" w:rsidRPr="00000000" w14:paraId="000000D0">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C.2 </w:t>
            </w:r>
          </w:p>
        </w:tc>
        <w:tc>
          <w:tcPr>
            <w:vAlign w:val="center"/>
          </w:tcPr>
          <w:p w:rsidR="00000000" w:rsidDel="00000000" w:rsidP="00000000" w:rsidRDefault="00000000" w:rsidRPr="00000000" w14:paraId="000000D1">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Đội ngũ kỹ thuật viên thu mẫu</w:t>
            </w:r>
          </w:p>
        </w:tc>
        <w:tc>
          <w:tcPr>
            <w:tcBorders>
              <w:right w:color="000000" w:space="0" w:sz="8" w:val="single"/>
            </w:tcBorders>
            <w:vAlign w:val="center"/>
          </w:tcPr>
          <w:p w:rsidR="00000000" w:rsidDel="00000000" w:rsidP="00000000" w:rsidRDefault="00000000" w:rsidRPr="00000000" w14:paraId="000000D2">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170</w:t>
            </w:r>
          </w:p>
        </w:tc>
        <w:tc>
          <w:tcPr>
            <w:vAlign w:val="center"/>
          </w:tcPr>
          <w:p w:rsidR="00000000" w:rsidDel="00000000" w:rsidP="00000000" w:rsidRDefault="00000000" w:rsidRPr="00000000" w14:paraId="000000D3">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779</w:t>
            </w:r>
          </w:p>
        </w:tc>
        <w:tc>
          <w:tcPr>
            <w:vAlign w:val="center"/>
          </w:tcPr>
          <w:p w:rsidR="00000000" w:rsidDel="00000000" w:rsidP="00000000" w:rsidRDefault="00000000" w:rsidRPr="00000000" w14:paraId="000000D4">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132,430</w:t>
            </w:r>
          </w:p>
        </w:tc>
      </w:tr>
      <w:tr>
        <w:trPr>
          <w:cantSplit w:val="0"/>
          <w:trHeight w:val="556" w:hRule="atLeast"/>
          <w:tblHeader w:val="0"/>
        </w:trPr>
        <w:tc>
          <w:tcPr>
            <w:vAlign w:val="center"/>
          </w:tcPr>
          <w:p w:rsidR="00000000" w:rsidDel="00000000" w:rsidP="00000000" w:rsidRDefault="00000000" w:rsidRPr="00000000" w14:paraId="000000D5">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C.3</w:t>
            </w:r>
          </w:p>
        </w:tc>
        <w:tc>
          <w:tcPr>
            <w:vAlign w:val="center"/>
          </w:tcPr>
          <w:p w:rsidR="00000000" w:rsidDel="00000000" w:rsidP="00000000" w:rsidRDefault="00000000" w:rsidRPr="00000000" w14:paraId="000000D6">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Phí quản lý đề tài (5% khoản tài trợ cho mục C)</w:t>
            </w:r>
          </w:p>
        </w:tc>
        <w:tc>
          <w:tcPr>
            <w:tcBorders>
              <w:right w:color="000000" w:space="0" w:sz="8" w:val="single"/>
            </w:tcBorders>
            <w:vAlign w:val="center"/>
          </w:tcPr>
          <w:p w:rsidR="00000000" w:rsidDel="00000000" w:rsidP="00000000" w:rsidRDefault="00000000" w:rsidRPr="00000000" w14:paraId="000000D7">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D8">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D9">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40,205</w:t>
            </w:r>
          </w:p>
        </w:tc>
      </w:tr>
      <w:tr>
        <w:trPr>
          <w:cantSplit w:val="0"/>
          <w:trHeight w:val="556" w:hRule="atLeast"/>
          <w:tblHeader w:val="0"/>
        </w:trPr>
        <w:tc>
          <w:tcPr>
            <w:gridSpan w:val="4"/>
            <w:vAlign w:val="center"/>
          </w:tcPr>
          <w:p w:rsidR="00000000" w:rsidDel="00000000" w:rsidP="00000000" w:rsidRDefault="00000000" w:rsidRPr="00000000" w14:paraId="000000DA">
            <w:pPr>
              <w:numPr>
                <w:ilvl w:val="0"/>
                <w:numId w:val="3"/>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Trình bày đề tài nghiên cứu</w:t>
            </w:r>
          </w:p>
        </w:tc>
        <w:tc>
          <w:tcPr>
            <w:vAlign w:val="center"/>
          </w:tcPr>
          <w:p w:rsidR="00000000" w:rsidDel="00000000" w:rsidP="00000000" w:rsidRDefault="00000000" w:rsidRPr="00000000" w14:paraId="000000DE">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279,707</w:t>
            </w:r>
          </w:p>
        </w:tc>
      </w:tr>
      <w:tr>
        <w:trPr>
          <w:cantSplit w:val="0"/>
          <w:trHeight w:val="556" w:hRule="atLeast"/>
          <w:tblHeader w:val="0"/>
        </w:trPr>
        <w:tc>
          <w:tcPr>
            <w:vAlign w:val="center"/>
          </w:tcPr>
          <w:p w:rsidR="00000000" w:rsidDel="00000000" w:rsidP="00000000" w:rsidRDefault="00000000" w:rsidRPr="00000000" w14:paraId="000000DF">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D.1</w:t>
            </w:r>
          </w:p>
        </w:tc>
        <w:tc>
          <w:tcPr>
            <w:vAlign w:val="center"/>
          </w:tcPr>
          <w:p w:rsidR="00000000" w:rsidDel="00000000" w:rsidP="00000000" w:rsidRDefault="00000000" w:rsidRPr="00000000" w14:paraId="000000E0">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Phí thuyết trình hội nghị, phí xuất bản</w:t>
            </w:r>
          </w:p>
        </w:tc>
        <w:tc>
          <w:tcPr>
            <w:tcBorders>
              <w:right w:color="000000" w:space="0" w:sz="8" w:val="single"/>
            </w:tcBorders>
            <w:vAlign w:val="center"/>
          </w:tcPr>
          <w:p w:rsidR="00000000" w:rsidDel="00000000" w:rsidP="00000000" w:rsidRDefault="00000000" w:rsidRPr="00000000" w14:paraId="000000E1">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E2">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279,707</w:t>
            </w:r>
          </w:p>
        </w:tc>
        <w:tc>
          <w:tcPr>
            <w:vAlign w:val="center"/>
          </w:tcPr>
          <w:p w:rsidR="00000000" w:rsidDel="00000000" w:rsidP="00000000" w:rsidRDefault="00000000" w:rsidRPr="00000000" w14:paraId="000000E3">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279,707</w:t>
            </w:r>
          </w:p>
        </w:tc>
      </w:tr>
      <w:tr>
        <w:trPr>
          <w:cantSplit w:val="0"/>
          <w:trHeight w:val="556" w:hRule="atLeast"/>
          <w:tblHeader w:val="0"/>
        </w:trPr>
        <w:tc>
          <w:tcPr>
            <w:gridSpan w:val="4"/>
            <w:vAlign w:val="center"/>
          </w:tcPr>
          <w:p w:rsidR="00000000" w:rsidDel="00000000" w:rsidP="00000000" w:rsidRDefault="00000000" w:rsidRPr="00000000" w14:paraId="000000E4">
            <w:pPr>
              <w:numPr>
                <w:ilvl w:val="0"/>
                <w:numId w:val="3"/>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Đi lại</w:t>
            </w:r>
          </w:p>
        </w:tc>
        <w:tc>
          <w:tcPr>
            <w:vAlign w:val="center"/>
          </w:tcPr>
          <w:p w:rsidR="00000000" w:rsidDel="00000000" w:rsidP="00000000" w:rsidRDefault="00000000" w:rsidRPr="00000000" w14:paraId="000000E8">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295,915</w:t>
            </w:r>
          </w:p>
        </w:tc>
      </w:tr>
      <w:tr>
        <w:trPr>
          <w:cantSplit w:val="0"/>
          <w:trHeight w:val="556" w:hRule="atLeast"/>
          <w:tblHeader w:val="0"/>
        </w:trPr>
        <w:tc>
          <w:tcPr>
            <w:vAlign w:val="center"/>
          </w:tcPr>
          <w:p w:rsidR="00000000" w:rsidDel="00000000" w:rsidP="00000000" w:rsidRDefault="00000000" w:rsidRPr="00000000" w14:paraId="000000E9">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E.1</w:t>
            </w:r>
          </w:p>
        </w:tc>
        <w:tc>
          <w:tcPr>
            <w:vAlign w:val="center"/>
          </w:tcPr>
          <w:p w:rsidR="00000000" w:rsidDel="00000000" w:rsidP="00000000" w:rsidRDefault="00000000" w:rsidRPr="00000000" w14:paraId="000000EA">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Chương trình trao đổi thực tập sinh cao học tại Nhật Bản (2 tuần)</w:t>
            </w:r>
          </w:p>
        </w:tc>
        <w:tc>
          <w:tcPr>
            <w:tcBorders>
              <w:right w:color="000000" w:space="0" w:sz="8" w:val="single"/>
            </w:tcBorders>
            <w:vAlign w:val="center"/>
          </w:tcPr>
          <w:p w:rsidR="00000000" w:rsidDel="00000000" w:rsidP="00000000" w:rsidRDefault="00000000" w:rsidRPr="00000000" w14:paraId="000000EB">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vAlign w:val="center"/>
          </w:tcPr>
          <w:p w:rsidR="00000000" w:rsidDel="00000000" w:rsidP="00000000" w:rsidRDefault="00000000" w:rsidRPr="00000000" w14:paraId="000000EC">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295,915</w:t>
            </w:r>
          </w:p>
        </w:tc>
        <w:tc>
          <w:tcPr>
            <w:vAlign w:val="center"/>
          </w:tcPr>
          <w:p w:rsidR="00000000" w:rsidDel="00000000" w:rsidP="00000000" w:rsidRDefault="00000000" w:rsidRPr="00000000" w14:paraId="000000E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295,915</w:t>
            </w:r>
          </w:p>
        </w:tc>
      </w:tr>
      <w:tr>
        <w:trPr>
          <w:cantSplit w:val="0"/>
          <w:trHeight w:val="556" w:hRule="atLeast"/>
          <w:tblHeader w:val="0"/>
        </w:trPr>
        <w:tc>
          <w:tcPr>
            <w:gridSpan w:val="4"/>
            <w:vAlign w:val="center"/>
          </w:tcPr>
          <w:p w:rsidR="00000000" w:rsidDel="00000000" w:rsidP="00000000" w:rsidRDefault="00000000" w:rsidRPr="00000000" w14:paraId="000000EE">
            <w:pPr>
              <w:spacing w:after="120" w:before="120" w:line="240" w:lineRule="auto"/>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Tổng (A+B+C+D+E)</w:t>
            </w:r>
          </w:p>
        </w:tc>
        <w:tc>
          <w:tcPr>
            <w:vAlign w:val="center"/>
          </w:tcPr>
          <w:p w:rsidR="00000000" w:rsidDel="00000000" w:rsidP="00000000" w:rsidRDefault="00000000" w:rsidRPr="00000000" w14:paraId="000000F2">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2,000,000</w:t>
            </w:r>
          </w:p>
        </w:tc>
      </w:tr>
    </w:tbl>
    <w:p w:rsidR="00000000" w:rsidDel="00000000" w:rsidP="00000000" w:rsidRDefault="00000000" w:rsidRPr="00000000" w14:paraId="000000F3">
      <w:pPr>
        <w:spacing w:after="120" w:before="120" w:line="240" w:lineRule="auto"/>
        <w:ind w:left="144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(Bằng chữ: Hai triệu Yên Nhật)</w:t>
      </w:r>
    </w:p>
    <w:p w:rsidR="00000000" w:rsidDel="00000000" w:rsidP="00000000" w:rsidRDefault="00000000" w:rsidRPr="00000000" w14:paraId="000000F4">
      <w:pPr>
        <w:rPr/>
      </w:pPr>
      <w:r w:rsidDel="00000000" w:rsidR="00000000" w:rsidRPr="00000000">
        <w:rPr>
          <w:rtl w:val="0"/>
        </w:rPr>
      </w:r>
    </w:p>
    <w:sectPr>
      <w:type w:val="nextPage"/>
      <w:pgSz w:h="16834" w:w="11909" w:orient="portrait"/>
      <w:pgMar w:bottom="720" w:top="851"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358" w:hanging="360"/>
      </w:pPr>
      <w:rPr>
        <w:u w:val="none"/>
      </w:rPr>
    </w:lvl>
    <w:lvl w:ilvl="1">
      <w:start w:val="1"/>
      <w:numFmt w:val="lowerLetter"/>
      <w:lvlText w:val="%2."/>
      <w:lvlJc w:val="left"/>
      <w:pPr>
        <w:ind w:left="3078" w:hanging="360"/>
      </w:pPr>
      <w:rPr>
        <w:u w:val="none"/>
      </w:rPr>
    </w:lvl>
    <w:lvl w:ilvl="2">
      <w:start w:val="1"/>
      <w:numFmt w:val="lowerRoman"/>
      <w:lvlText w:val="%3."/>
      <w:lvlJc w:val="right"/>
      <w:pPr>
        <w:ind w:left="3798" w:hanging="180"/>
      </w:pPr>
      <w:rPr>
        <w:u w:val="none"/>
      </w:rPr>
    </w:lvl>
    <w:lvl w:ilvl="3">
      <w:start w:val="1"/>
      <w:numFmt w:val="decimal"/>
      <w:lvlText w:val="%4."/>
      <w:lvlJc w:val="left"/>
      <w:pPr>
        <w:ind w:left="4518" w:hanging="360"/>
      </w:pPr>
      <w:rPr>
        <w:u w:val="none"/>
      </w:rPr>
    </w:lvl>
    <w:lvl w:ilvl="4">
      <w:start w:val="1"/>
      <w:numFmt w:val="lowerLetter"/>
      <w:lvlText w:val="%5."/>
      <w:lvlJc w:val="left"/>
      <w:pPr>
        <w:ind w:left="5238" w:hanging="360"/>
      </w:pPr>
      <w:rPr>
        <w:u w:val="none"/>
      </w:rPr>
    </w:lvl>
    <w:lvl w:ilvl="5">
      <w:start w:val="1"/>
      <w:numFmt w:val="lowerRoman"/>
      <w:lvlText w:val="%6."/>
      <w:lvlJc w:val="right"/>
      <w:pPr>
        <w:ind w:left="5958" w:hanging="180"/>
      </w:pPr>
      <w:rPr>
        <w:u w:val="none"/>
      </w:rPr>
    </w:lvl>
    <w:lvl w:ilvl="6">
      <w:start w:val="1"/>
      <w:numFmt w:val="decimal"/>
      <w:lvlText w:val="%7."/>
      <w:lvlJc w:val="left"/>
      <w:pPr>
        <w:ind w:left="6678" w:hanging="360"/>
      </w:pPr>
      <w:rPr>
        <w:u w:val="none"/>
      </w:rPr>
    </w:lvl>
    <w:lvl w:ilvl="7">
      <w:start w:val="1"/>
      <w:numFmt w:val="lowerLetter"/>
      <w:lvlText w:val="%8."/>
      <w:lvlJc w:val="left"/>
      <w:pPr>
        <w:ind w:left="7398" w:hanging="360"/>
      </w:pPr>
      <w:rPr>
        <w:u w:val="none"/>
      </w:rPr>
    </w:lvl>
    <w:lvl w:ilvl="8">
      <w:start w:val="1"/>
      <w:numFmt w:val="lowerRoman"/>
      <w:lvlText w:val="%9."/>
      <w:lvlJc w:val="right"/>
      <w:pPr>
        <w:ind w:left="8118" w:hanging="180"/>
      </w:pPr>
      <w:rPr>
        <w:u w:val="none"/>
      </w:rPr>
    </w:lvl>
  </w:abstractNum>
  <w:abstractNum w:abstractNumId="5">
    <w:lvl w:ilvl="0">
      <w:start w:val="6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htthuong@hcmi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