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Times New Roman" w:hAnsi="Times New Roman" w:cs="Times New Roman"/>
          <w:b/>
          <w:color w:themeColor="text1" w:val="000000"/>
        </w:rPr>
      </w:pPr>
      <w:r>
        <w:rPr>
          <w:rFonts w:cs="Times New Roman" w:ascii="Times New Roman" w:hAnsi="Times New Roman"/>
          <w:b/>
          <w:color w:themeColor="text1" w:val="000000"/>
        </w:rPr>
        <w:t>CỘNG HÒA XÃ HỘI CHỦ NGHĨA VIỆT NAM</w:t>
      </w:r>
    </w:p>
    <w:p>
      <w:pPr>
        <w:pStyle w:val="Normal"/>
        <w:spacing w:lineRule="auto" w:line="360" w:before="0" w:after="0"/>
        <w:jc w:val="center"/>
        <w:rPr>
          <w:rFonts w:ascii="Times New Roman" w:hAnsi="Times New Roman" w:cs="Times New Roman"/>
          <w:color w:themeColor="text1" w:val="000000"/>
        </w:rPr>
      </w:pPr>
      <w:r>
        <w:rPr>
          <w:rFonts w:cs="Times New Roman" w:ascii="Times New Roman" w:hAnsi="Times New Roman"/>
          <w:color w:themeColor="text1" w:val="000000"/>
        </w:rPr>
        <w:t>Độc lập – Tự do – Hạnh phúc</w:t>
      </w:r>
    </w:p>
    <w:p>
      <w:pPr>
        <w:pStyle w:val="Normal"/>
        <w:spacing w:lineRule="auto" w:line="360" w:before="0" w:after="0"/>
        <w:ind w:end="890"/>
        <w:jc w:val="end"/>
        <w:rPr>
          <w:rFonts w:ascii="Times New Roman" w:hAnsi="Times New Roman" w:cs="Times New Roman"/>
          <w:color w:themeColor="text1" w:val="000000"/>
        </w:rPr>
      </w:pPr>
      <w:r>
        <mc:AlternateContent>
          <mc:Choice Requires="wps">
            <w:drawing>
              <wp:anchor distT="5080" distB="5080" distL="5080" distR="5080" simplePos="0" relativeHeight="2" behindDoc="0" locked="0" layoutInCell="0" allowOverlap="1" wp14:anchorId="099F0E96">
                <wp:simplePos x="0" y="0"/>
                <wp:positionH relativeFrom="margin">
                  <wp:align>center</wp:align>
                </wp:positionH>
                <wp:positionV relativeFrom="paragraph">
                  <wp:posOffset>40640</wp:posOffset>
                </wp:positionV>
                <wp:extent cx="1038225" cy="9525"/>
                <wp:effectExtent l="5080" t="5080" r="5080" b="5080"/>
                <wp:wrapNone/>
                <wp:docPr id="1" name="Straight Connector 10"/>
                <a:graphic xmlns:a="http://schemas.openxmlformats.org/drawingml/2006/main">
                  <a:graphicData uri="http://schemas.microsoft.com/office/word/2010/wordprocessingShape">
                    <wps:wsp>
                      <wps:cNvSpPr/>
                      <wps:spPr>
                        <a:xfrm flipV="1">
                          <a:off x="0" y="0"/>
                          <a:ext cx="1038240" cy="936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323.35pt,3.2pt" to="405.05pt,3.9pt" stroked="t" o:allowincell="f" style="position:absolute;flip:y;mso-position-horizontal:center;mso-position-horizontal-relative:margin" wp14:anchorId="099F0E96">
                <v:stroke color="black" weight="9360" joinstyle="round" endcap="flat"/>
                <v:fill o:detectmouseclick="t" on="false"/>
                <w10:wrap type="none"/>
              </v:line>
            </w:pict>
          </mc:Fallback>
        </mc:AlternateContent>
      </w:r>
      <w:r>
        <w:rPr>
          <w:rFonts w:cs="Times New Roman" w:ascii="Times New Roman" w:hAnsi="Times New Roman"/>
          <w:color w:themeColor="text1" w:val="000000"/>
        </w:rPr>
        <w:br/>
      </w:r>
      <w:r>
        <w:rPr>
          <w:rFonts w:cs="Times New Roman" w:ascii="Times New Roman" w:hAnsi="Times New Roman"/>
          <w:color w:themeColor="text1" w:val="000000"/>
          <w:lang w:val="vi-VN"/>
        </w:rPr>
        <w:t xml:space="preserve">                                                                                                   </w:t>
      </w:r>
      <w:r>
        <w:rPr>
          <w:rFonts w:cs="Times New Roman" w:ascii="Times New Roman" w:hAnsi="Times New Roman"/>
          <w:color w:themeColor="text1" w:val="000000"/>
        </w:rPr>
        <w:t xml:space="preserve">TP. HCM, ngày </w:t>
      </w:r>
      <w:r>
        <w:rPr>
          <w:rFonts w:cs="Times New Roman" w:ascii="Times New Roman" w:hAnsi="Times New Roman"/>
          <w:color w:themeColor="text1" w:val="000000"/>
        </w:rPr>
        <w:t>20</w:t>
      </w:r>
      <w:r>
        <w:rPr>
          <w:rFonts w:cs="Times New Roman" w:ascii="Times New Roman" w:hAnsi="Times New Roman"/>
          <w:color w:themeColor="text1" w:val="000000"/>
        </w:rPr>
        <w:t xml:space="preserve"> tháng 0</w:t>
      </w:r>
      <w:r>
        <w:rPr>
          <w:rFonts w:cs="Times New Roman" w:ascii="Times New Roman" w:hAnsi="Times New Roman"/>
          <w:color w:themeColor="text1" w:val="000000"/>
        </w:rPr>
        <w:t>5</w:t>
      </w:r>
      <w:r>
        <w:rPr>
          <w:rFonts w:cs="Times New Roman" w:ascii="Times New Roman" w:hAnsi="Times New Roman"/>
          <w:color w:themeColor="text1" w:val="000000"/>
        </w:rPr>
        <w:t xml:space="preserve"> năm 2026</w:t>
      </w:r>
    </w:p>
    <w:p>
      <w:pPr>
        <w:pStyle w:val="Heading1"/>
        <w:spacing w:lineRule="auto" w:line="360"/>
        <w:jc w:val="center"/>
        <w:rPr>
          <w:rFonts w:ascii="Times New Roman" w:hAnsi="Times New Roman" w:cs="Times New Roman"/>
          <w:color w:themeColor="text1" w:val="000000"/>
          <w:sz w:val="32"/>
          <w:szCs w:val="32"/>
        </w:rPr>
      </w:pPr>
      <w:r>
        <w:rPr>
          <w:rFonts w:cs="Times New Roman" w:ascii="Times New Roman" w:hAnsi="Times New Roman"/>
          <w:color w:themeColor="text1" w:val="000000"/>
          <w:sz w:val="32"/>
          <w:szCs w:val="32"/>
        </w:rPr>
        <w:t>KẾ HOẠCH SỬ DỤNG KINH PHÍ</w:t>
      </w:r>
    </w:p>
    <w:p>
      <w:pPr>
        <w:pStyle w:val="Normal"/>
        <w:spacing w:lineRule="auto" w:line="360" w:before="0" w:after="0"/>
        <w:rPr>
          <w:lang w:val="vi-VN"/>
        </w:rPr>
      </w:pPr>
      <w:r>
        <w:rPr>
          <w:lang w:val="vi-VN"/>
        </w:rPr>
      </w:r>
    </w:p>
    <w:p>
      <w:pPr>
        <w:pStyle w:val="Normal"/>
        <w:spacing w:lineRule="auto" w:line="360" w:before="0" w:after="0"/>
        <w:jc w:val="both"/>
        <w:rPr>
          <w:rFonts w:ascii="Times New Roman" w:hAnsi="Times New Roman" w:cs="Times New Roman"/>
          <w:color w:themeColor="text1" w:val="000000"/>
        </w:rPr>
      </w:pPr>
      <w:r>
        <w:rPr>
          <w:rFonts w:cs="Times New Roman" w:ascii="Times New Roman" w:hAnsi="Times New Roman"/>
          <w:b/>
          <w:bCs/>
          <w:color w:themeColor="text1" w:val="000000"/>
        </w:rPr>
        <w:t>Đề tài:</w:t>
      </w:r>
      <w:r>
        <w:rPr>
          <w:rFonts w:cs="Times New Roman" w:ascii="Times New Roman" w:hAnsi="Times New Roman"/>
          <w:color w:themeColor="text1" w:val="000000"/>
        </w:rPr>
        <w:t xml:space="preserve"> Early Detection of Alzheimer’s Disease and Mild Cognitive Impairment in Vietnamese older adults through Speech Analysis</w:t>
      </w:r>
    </w:p>
    <w:p>
      <w:pPr>
        <w:pStyle w:val="Normal"/>
        <w:spacing w:lineRule="auto" w:line="360" w:before="0" w:after="0"/>
        <w:jc w:val="both"/>
        <w:rPr>
          <w:rFonts w:ascii="Times New Roman" w:hAnsi="Times New Roman" w:cs="Times New Roman"/>
          <w:color w:themeColor="text1" w:val="000000"/>
        </w:rPr>
      </w:pPr>
      <w:r>
        <w:rPr>
          <w:rFonts w:cs="Times New Roman" w:ascii="Times New Roman" w:hAnsi="Times New Roman"/>
          <w:b/>
          <w:bCs/>
          <w:color w:themeColor="text1" w:val="000000"/>
          <w:lang w:val="vi-VN"/>
        </w:rPr>
        <w:t>Chủ nhiệm đề tài:</w:t>
      </w:r>
      <w:r>
        <w:rPr>
          <w:rFonts w:cs="Times New Roman" w:ascii="Times New Roman" w:hAnsi="Times New Roman"/>
          <w:color w:themeColor="text1" w:val="000000"/>
        </w:rPr>
        <w:t xml:space="preserve"> PGS.TS. Hà Thị Thanh Hương</w:t>
      </w:r>
    </w:p>
    <w:p>
      <w:pPr>
        <w:pStyle w:val="Normal"/>
        <w:spacing w:lineRule="auto" w:line="360" w:before="0" w:after="0"/>
        <w:jc w:val="both"/>
        <w:rPr>
          <w:rFonts w:ascii="Times New Roman" w:hAnsi="Times New Roman" w:cs="Times New Roman"/>
          <w:color w:themeColor="text1" w:val="000000"/>
          <w:sz w:val="18"/>
          <w:szCs w:val="18"/>
          <w:lang w:val="vi-VN"/>
        </w:rPr>
      </w:pPr>
      <w:r>
        <w:rPr>
          <w:rFonts w:cs="Times New Roman" w:ascii="Times New Roman" w:hAnsi="Times New Roman"/>
          <w:b/>
          <w:bCs/>
          <w:color w:themeColor="text1" w:val="000000"/>
          <w:lang w:val="vi-VN"/>
        </w:rPr>
        <w:t>Mã đề tài:</w:t>
      </w:r>
      <w:r>
        <w:rPr>
          <w:rFonts w:cs="Times New Roman" w:ascii="Times New Roman" w:hAnsi="Times New Roman"/>
          <w:color w:themeColor="text1" w:val="000000"/>
          <w:lang w:val="vi-VN"/>
        </w:rPr>
        <w:t xml:space="preserve"> </w:t>
      </w:r>
      <w:r>
        <w:rPr>
          <w:rFonts w:cs="Times New Roman" w:ascii="Times New Roman" w:hAnsi="Times New Roman"/>
          <w:color w:themeColor="text1" w:val="000000"/>
          <w:sz w:val="22"/>
          <w:szCs w:val="22"/>
          <w:lang w:val="vi-VN"/>
        </w:rPr>
        <w:t>NN2026-BME-01</w:t>
      </w:r>
    </w:p>
    <w:p>
      <w:pPr>
        <w:pStyle w:val="Normal"/>
        <w:spacing w:lineRule="auto" w:line="360" w:before="0" w:after="0"/>
        <w:jc w:val="both"/>
        <w:rPr>
          <w:rFonts w:ascii="Times New Roman" w:hAnsi="Times New Roman" w:cs="Times New Roman"/>
          <w:color w:themeColor="text1" w:val="000000"/>
        </w:rPr>
      </w:pPr>
      <w:r>
        <w:rPr>
          <w:rFonts w:cs="Times New Roman" w:ascii="Times New Roman" w:hAnsi="Times New Roman"/>
          <w:b/>
          <w:bCs/>
          <w:color w:themeColor="text1" w:val="000000"/>
          <w:lang w:val="vi-VN"/>
        </w:rPr>
        <w:t>Thời gian thực hiện đề tài:</w:t>
      </w:r>
      <w:r>
        <w:rPr>
          <w:rFonts w:cs="Times New Roman" w:ascii="Times New Roman" w:hAnsi="Times New Roman"/>
          <w:color w:themeColor="text1" w:val="000000"/>
        </w:rPr>
        <w:t xml:space="preserve"> từ tháng 03/2026 đến tháng 03/2027</w:t>
      </w:r>
    </w:p>
    <w:p>
      <w:pPr>
        <w:pStyle w:val="Normal"/>
        <w:spacing w:lineRule="auto" w:line="360" w:before="0" w:after="0"/>
        <w:jc w:val="both"/>
        <w:rPr>
          <w:rFonts w:ascii="Times New Roman" w:hAnsi="Times New Roman" w:cs="Times New Roman"/>
          <w:color w:themeColor="text1" w:val="000000"/>
        </w:rPr>
      </w:pPr>
      <w:r>
        <w:rPr>
          <w:rFonts w:cs="Times New Roman" w:ascii="Times New Roman" w:hAnsi="Times New Roman"/>
          <w:b/>
          <w:color w:themeColor="text1" w:val="000000"/>
        </w:rPr>
        <w:t>Tổng kinh phí dự án:</w:t>
      </w:r>
      <w:r>
        <w:rPr>
          <w:rFonts w:cs="Times New Roman" w:ascii="Times New Roman" w:hAnsi="Times New Roman"/>
          <w:color w:themeColor="text1" w:val="000000"/>
        </w:rPr>
        <w:t xml:space="preserve"> 12647.02 USD.</w:t>
      </w:r>
    </w:p>
    <w:p>
      <w:pPr>
        <w:pStyle w:val="Normal"/>
        <w:spacing w:lineRule="auto" w:line="360" w:before="0" w:after="0"/>
        <w:jc w:val="both"/>
        <w:rPr>
          <w:rFonts w:ascii="Times New Roman" w:hAnsi="Times New Roman" w:cs="Times New Roman"/>
          <w:color w:themeColor="text1" w:val="000000"/>
        </w:rPr>
      </w:pPr>
      <w:r>
        <w:rPr>
          <w:rFonts w:cs="Times New Roman" w:ascii="Times New Roman" w:hAnsi="Times New Roman"/>
          <w:b/>
          <w:color w:themeColor="text1" w:val="000000"/>
        </w:rPr>
        <w:t>Kinh phí được cấp đợt 1:</w:t>
      </w:r>
      <w:r>
        <w:rPr>
          <w:rFonts w:cs="Times New Roman" w:ascii="Times New Roman" w:hAnsi="Times New Roman"/>
          <w:color w:themeColor="text1" w:val="000000"/>
        </w:rPr>
        <w:t xml:space="preserve"> 6,326.24</w:t>
      </w:r>
      <w:r>
        <w:rPr>
          <w:rFonts w:ascii="Times New Roman" w:hAnsi="Times New Roman"/>
          <w:i w:val="false"/>
          <w:caps w:val="false"/>
          <w:smallCaps w:val="false"/>
          <w:sz w:val="22"/>
          <w:szCs w:val="22"/>
        </w:rPr>
        <w:t xml:space="preserve"> </w:t>
      </w:r>
      <w:r>
        <w:rPr>
          <w:rFonts w:ascii="Times New Roman" w:hAnsi="Times New Roman"/>
          <w:i w:val="false"/>
          <w:caps w:val="false"/>
          <w:smallCaps w:val="false"/>
          <w:sz w:val="20"/>
        </w:rPr>
        <w:t>USD</w:t>
      </w:r>
      <w:r>
        <w:rPr>
          <w:rFonts w:cs="Times New Roman" w:ascii="Times New Roman" w:hAnsi="Times New Roman"/>
          <w:color w:themeColor="text1" w:val="000000"/>
        </w:rPr>
        <w:t xml:space="preserve"> (tương ứng 165,007,215 đồng, tính theo tỷ giá đợt 2 ngày 09/01/2026 của ngân hàng BIDV: 01 USD = 26,083 VND).</w:t>
      </w:r>
    </w:p>
    <w:p>
      <w:pPr>
        <w:pStyle w:val="Normal"/>
        <w:spacing w:lineRule="auto" w:line="360" w:before="0" w:after="0"/>
        <w:jc w:val="both"/>
        <w:rPr>
          <w:rFonts w:ascii="Times New Roman" w:hAnsi="Times New Roman" w:cs="Times New Roman"/>
          <w:color w:themeColor="text1" w:val="000000"/>
          <w:lang w:val="vi-VN"/>
        </w:rPr>
      </w:pPr>
      <w:r>
        <w:rPr>
          <w:rFonts w:cs="Times New Roman" w:ascii="Times New Roman" w:hAnsi="Times New Roman"/>
          <w:b/>
          <w:bCs/>
          <w:color w:themeColor="text1" w:val="000000"/>
          <w:lang w:val="vi-VN"/>
        </w:rPr>
        <w:t xml:space="preserve">Kế hoạch sử dụng kinh phí đợt </w:t>
      </w:r>
      <w:r>
        <w:rPr>
          <w:rFonts w:cs="Times New Roman" w:ascii="Times New Roman" w:hAnsi="Times New Roman"/>
          <w:b/>
          <w:bCs/>
          <w:color w:themeColor="text1" w:val="000000"/>
        </w:rPr>
        <w:t>1</w:t>
      </w:r>
      <w:r>
        <w:rPr>
          <w:rFonts w:cs="Times New Roman" w:ascii="Times New Roman" w:hAnsi="Times New Roman"/>
          <w:b/>
          <w:bCs/>
          <w:color w:themeColor="text1" w:val="000000"/>
          <w:lang w:val="vi-VN"/>
        </w:rPr>
        <w:t>:</w:t>
      </w:r>
      <w:r>
        <w:rPr>
          <w:rFonts w:cs="Times New Roman" w:ascii="Times New Roman" w:hAnsi="Times New Roman"/>
          <w:color w:themeColor="text1" w:val="000000"/>
          <w:lang w:val="vi-VN"/>
        </w:rPr>
        <w:t xml:space="preserve"> 165,007,215 đồng</w:t>
      </w:r>
    </w:p>
    <w:p>
      <w:pPr>
        <w:pStyle w:val="Normal"/>
        <w:spacing w:lineRule="auto" w:line="360" w:before="0" w:after="0"/>
        <w:jc w:val="both"/>
        <w:rPr>
          <w:rFonts w:ascii="Times New Roman" w:hAnsi="Times New Roman" w:cs="Times New Roman"/>
          <w:color w:themeColor="text1" w:val="000000"/>
        </w:rPr>
      </w:pPr>
      <w:r>
        <w:rPr>
          <w:rFonts w:cs="Times New Roman" w:ascii="Times New Roman" w:hAnsi="Times New Roman"/>
          <w:b/>
          <w:bCs/>
          <w:color w:themeColor="text1" w:val="000000"/>
          <w:lang w:val="vi-VN"/>
        </w:rPr>
        <w:t xml:space="preserve">Thời gian thực hiện đợt </w:t>
      </w:r>
      <w:r>
        <w:rPr>
          <w:rFonts w:cs="Times New Roman" w:ascii="Times New Roman" w:hAnsi="Times New Roman"/>
          <w:b/>
          <w:bCs/>
          <w:color w:themeColor="text1" w:val="000000"/>
        </w:rPr>
        <w:t>1</w:t>
      </w:r>
      <w:r>
        <w:rPr>
          <w:rFonts w:cs="Times New Roman" w:ascii="Times New Roman" w:hAnsi="Times New Roman"/>
          <w:b/>
          <w:bCs/>
          <w:color w:themeColor="text1" w:val="000000"/>
          <w:lang w:val="vi-VN"/>
        </w:rPr>
        <w:t>:</w:t>
      </w:r>
      <w:r>
        <w:rPr>
          <w:rFonts w:cs="Times New Roman" w:ascii="Times New Roman" w:hAnsi="Times New Roman"/>
          <w:color w:themeColor="text1" w:val="000000"/>
          <w:lang w:val="vi-VN"/>
        </w:rPr>
        <w:t xml:space="preserve"> </w:t>
      </w:r>
      <w:r>
        <w:rPr>
          <w:rFonts w:cs="Times New Roman" w:ascii="Times New Roman" w:hAnsi="Times New Roman"/>
          <w:color w:themeColor="text1" w:val="000000"/>
        </w:rPr>
        <w:t xml:space="preserve">từ tháng 03/2026 đến tháng </w:t>
      </w:r>
      <w:r>
        <w:rPr>
          <w:rFonts w:cs="Times New Roman" w:ascii="Times New Roman" w:hAnsi="Times New Roman"/>
          <w:color w:themeColor="text1" w:val="000000"/>
        </w:rPr>
        <w:t>09</w:t>
      </w:r>
      <w:r>
        <w:rPr>
          <w:rFonts w:cs="Times New Roman" w:ascii="Times New Roman" w:hAnsi="Times New Roman"/>
          <w:color w:themeColor="text1" w:val="000000"/>
        </w:rPr>
        <w:t>/2026</w:t>
      </w:r>
    </w:p>
    <w:p>
      <w:pPr>
        <w:pStyle w:val="Normal"/>
        <w:spacing w:lineRule="auto" w:line="360" w:before="0" w:after="0"/>
        <w:jc w:val="both"/>
        <w:rPr>
          <w:rFonts w:ascii="Times New Roman" w:hAnsi="Times New Roman" w:cs="Times New Roman"/>
          <w:color w:themeColor="text1" w:val="000000"/>
        </w:rPr>
      </w:pPr>
      <w:r>
        <w:rPr>
          <w:rFonts w:cs="Times New Roman" w:ascii="Times New Roman" w:hAnsi="Times New Roman"/>
          <w:b/>
          <w:bCs/>
          <w:color w:themeColor="text1" w:val="000000"/>
        </w:rPr>
        <w:t>Kinh phí</w:t>
      </w:r>
      <w:r>
        <w:rPr>
          <w:rFonts w:cs="Times New Roman" w:ascii="Times New Roman" w:hAnsi="Times New Roman"/>
          <w:b/>
          <w:bCs/>
          <w:color w:themeColor="text1" w:val="000000"/>
          <w:lang w:val="vi-VN"/>
        </w:rPr>
        <w:t xml:space="preserve"> được</w:t>
      </w:r>
      <w:r>
        <w:rPr>
          <w:rFonts w:cs="Times New Roman" w:ascii="Times New Roman" w:hAnsi="Times New Roman"/>
          <w:b/>
          <w:bCs/>
          <w:color w:themeColor="text1" w:val="000000"/>
        </w:rPr>
        <w:t xml:space="preserve"> cấp đợt 2:</w:t>
      </w:r>
      <w:r>
        <w:rPr>
          <w:rFonts w:cs="Times New Roman" w:ascii="Times New Roman" w:hAnsi="Times New Roman"/>
          <w:color w:themeColor="text1" w:val="000000"/>
        </w:rPr>
        <w:t xml:space="preserve"> 6,320.79 USD (tương ứng 164,865,050 đồng, tính theo tỷ giá đợt 2 ngày 09/01/2026 của ngân hàng BIDV: 01 USD = 26,083 VND).</w:t>
      </w:r>
    </w:p>
    <w:p>
      <w:pPr>
        <w:pStyle w:val="Normal"/>
        <w:spacing w:lineRule="auto" w:line="360" w:before="0" w:after="0"/>
        <w:jc w:val="both"/>
        <w:rPr>
          <w:rFonts w:ascii="Times New Roman" w:hAnsi="Times New Roman" w:cs="Times New Roman"/>
          <w:color w:themeColor="text1" w:val="000000"/>
          <w:lang w:val="vi-VN"/>
        </w:rPr>
      </w:pPr>
      <w:r>
        <w:rPr>
          <w:rFonts w:cs="Times New Roman" w:ascii="Times New Roman" w:hAnsi="Times New Roman"/>
          <w:b/>
          <w:bCs/>
          <w:color w:themeColor="text1" w:val="000000"/>
          <w:lang w:val="vi-VN"/>
        </w:rPr>
        <w:t xml:space="preserve">Kế hoạch sử dụng kinh phí đợt </w:t>
      </w:r>
      <w:r>
        <w:rPr>
          <w:rFonts w:cs="Times New Roman" w:ascii="Times New Roman" w:hAnsi="Times New Roman"/>
          <w:b/>
          <w:bCs/>
          <w:color w:themeColor="text1" w:val="000000"/>
        </w:rPr>
        <w:t>2</w:t>
      </w:r>
      <w:r>
        <w:rPr>
          <w:rFonts w:cs="Times New Roman" w:ascii="Times New Roman" w:hAnsi="Times New Roman"/>
          <w:b/>
          <w:bCs/>
          <w:color w:themeColor="text1" w:val="000000"/>
          <w:lang w:val="vi-VN"/>
        </w:rPr>
        <w:t>:</w:t>
      </w:r>
      <w:r>
        <w:rPr>
          <w:rFonts w:cs="Times New Roman" w:ascii="Times New Roman" w:hAnsi="Times New Roman"/>
          <w:color w:themeColor="text1" w:val="000000"/>
          <w:lang w:val="vi-VN"/>
        </w:rPr>
        <w:t xml:space="preserve"> 164,865,050 </w:t>
      </w:r>
      <w:r>
        <w:rPr>
          <w:rFonts w:cs="Times New Roman" w:ascii="Times New Roman" w:hAnsi="Times New Roman"/>
          <w:color w:themeColor="text1" w:val="000000"/>
        </w:rPr>
        <w:t>đồng</w:t>
      </w:r>
    </w:p>
    <w:p>
      <w:pPr>
        <w:pStyle w:val="Normal"/>
        <w:spacing w:lineRule="auto" w:line="360" w:before="0" w:after="0"/>
        <w:jc w:val="both"/>
        <w:rPr>
          <w:rFonts w:ascii="Times New Roman" w:hAnsi="Times New Roman" w:cs="Times New Roman"/>
          <w:color w:themeColor="text1" w:val="000000"/>
        </w:rPr>
      </w:pPr>
      <w:r>
        <w:rPr>
          <w:rFonts w:cs="Times New Roman" w:ascii="Times New Roman" w:hAnsi="Times New Roman"/>
          <w:b/>
          <w:bCs/>
          <w:color w:themeColor="text1" w:val="000000"/>
          <w:lang w:val="vi-VN"/>
        </w:rPr>
        <w:t xml:space="preserve">Thời gian thực hiện đợt </w:t>
      </w:r>
      <w:r>
        <w:rPr>
          <w:rFonts w:cs="Times New Roman" w:ascii="Times New Roman" w:hAnsi="Times New Roman"/>
          <w:b/>
          <w:bCs/>
          <w:color w:themeColor="text1" w:val="000000"/>
        </w:rPr>
        <w:t>2</w:t>
      </w:r>
      <w:r>
        <w:rPr>
          <w:rFonts w:cs="Times New Roman" w:ascii="Times New Roman" w:hAnsi="Times New Roman"/>
          <w:b/>
          <w:bCs/>
          <w:color w:themeColor="text1" w:val="000000"/>
          <w:lang w:val="vi-VN"/>
        </w:rPr>
        <w:t>:</w:t>
      </w:r>
      <w:r>
        <w:rPr>
          <w:rFonts w:cs="Times New Roman" w:ascii="Times New Roman" w:hAnsi="Times New Roman"/>
          <w:color w:themeColor="text1" w:val="000000"/>
          <w:lang w:val="vi-VN"/>
        </w:rPr>
        <w:t xml:space="preserve"> </w:t>
      </w:r>
      <w:r>
        <w:rPr>
          <w:rFonts w:cs="Times New Roman" w:ascii="Times New Roman" w:hAnsi="Times New Roman"/>
          <w:color w:themeColor="text1" w:val="000000"/>
        </w:rPr>
        <w:t xml:space="preserve">từ tháng </w:t>
      </w:r>
      <w:r>
        <w:rPr>
          <w:rFonts w:cs="Times New Roman" w:ascii="Times New Roman" w:hAnsi="Times New Roman"/>
          <w:color w:themeColor="text1" w:val="000000"/>
        </w:rPr>
        <w:t>10</w:t>
      </w:r>
      <w:r>
        <w:rPr>
          <w:rFonts w:cs="Times New Roman" w:ascii="Times New Roman" w:hAnsi="Times New Roman"/>
          <w:color w:themeColor="text1" w:val="000000"/>
        </w:rPr>
        <w:t>/2026 đến tháng 03/2027</w:t>
      </w:r>
    </w:p>
    <w:p>
      <w:pPr>
        <w:pStyle w:val="Heading2"/>
        <w:spacing w:lineRule="auto" w:line="360"/>
        <w:rPr>
          <w:rFonts w:ascii="Times New Roman" w:hAnsi="Times New Roman" w:cs="Times New Roman"/>
          <w:color w:themeColor="text1" w:val="000000"/>
        </w:rPr>
      </w:pPr>
      <w:r>
        <w:rPr>
          <w:rFonts w:cs="Times New Roman" w:ascii="Times New Roman" w:hAnsi="Times New Roman"/>
          <w:color w:themeColor="text1" w:val="000000"/>
        </w:rPr>
        <w:t>I. Mục đích sử dụng kinh phí</w:t>
      </w:r>
    </w:p>
    <w:p>
      <w:pPr>
        <w:pStyle w:val="ListParagraph"/>
        <w:numPr>
          <w:ilvl w:val="0"/>
          <w:numId w:val="7"/>
        </w:numPr>
        <w:spacing w:lineRule="auto" w:line="360" w:before="0" w:after="0"/>
        <w:contextualSpacing/>
        <w:rPr>
          <w:rFonts w:ascii="Times New Roman" w:hAnsi="Times New Roman" w:cs="Times New Roman"/>
          <w:color w:themeColor="text1" w:val="000000"/>
        </w:rPr>
      </w:pPr>
      <w:r>
        <w:rPr>
          <w:rFonts w:cs="Times New Roman" w:ascii="Times New Roman" w:hAnsi="Times New Roman"/>
          <w:color w:themeColor="text1" w:val="000000"/>
        </w:rPr>
        <w:t>Đảm bảo triển khai các nội dung nghiên cứu theo tiến độ.</w:t>
      </w:r>
    </w:p>
    <w:p>
      <w:pPr>
        <w:pStyle w:val="ListParagraph"/>
        <w:numPr>
          <w:ilvl w:val="0"/>
          <w:numId w:val="7"/>
        </w:numPr>
        <w:spacing w:lineRule="auto" w:line="360" w:before="0" w:after="0"/>
        <w:contextualSpacing/>
        <w:rPr>
          <w:rFonts w:ascii="Times New Roman" w:hAnsi="Times New Roman" w:cs="Times New Roman"/>
          <w:color w:themeColor="text1" w:val="000000"/>
        </w:rPr>
      </w:pPr>
      <w:r>
        <w:rPr>
          <w:rFonts w:cs="Times New Roman" w:ascii="Times New Roman" w:hAnsi="Times New Roman"/>
          <w:color w:themeColor="text1" w:val="000000"/>
          <w:lang w:val="vi-VN"/>
        </w:rPr>
        <w:t>Sử dụng</w:t>
      </w:r>
      <w:r>
        <w:rPr>
          <w:rFonts w:cs="Times New Roman" w:ascii="Times New Roman" w:hAnsi="Times New Roman"/>
          <w:color w:themeColor="text1" w:val="000000"/>
        </w:rPr>
        <w:t xml:space="preserve"> các chi phí công lao động, vật tư, công tác phí, và các khoản</w:t>
      </w:r>
      <w:r>
        <w:rPr>
          <w:rFonts w:cs="Times New Roman" w:ascii="Times New Roman" w:hAnsi="Times New Roman"/>
          <w:color w:themeColor="text1" w:val="000000"/>
          <w:lang w:val="vi-VN"/>
        </w:rPr>
        <w:t xml:space="preserve"> chi</w:t>
      </w:r>
      <w:r>
        <w:rPr>
          <w:rFonts w:cs="Times New Roman" w:ascii="Times New Roman" w:hAnsi="Times New Roman"/>
          <w:color w:themeColor="text1" w:val="000000"/>
        </w:rPr>
        <w:t xml:space="preserve"> cần thiết khác để thực hiện nghiên cứu các nội dung của đề tài.</w:t>
      </w:r>
    </w:p>
    <w:p>
      <w:pPr>
        <w:pStyle w:val="Heading2"/>
        <w:spacing w:lineRule="auto" w:line="360"/>
        <w:rPr>
          <w:rFonts w:ascii="Times New Roman" w:hAnsi="Times New Roman" w:cs="Times New Roman"/>
          <w:color w:themeColor="text1" w:val="000000"/>
        </w:rPr>
      </w:pPr>
      <w:r>
        <w:rPr>
          <w:rFonts w:cs="Times New Roman" w:ascii="Times New Roman" w:hAnsi="Times New Roman"/>
          <w:color w:themeColor="text1" w:val="000000"/>
        </w:rPr>
        <w:t>II. Nội dung chuyên đề và tiến độ thực hiện</w:t>
      </w:r>
    </w:p>
    <w:tbl>
      <w:tblPr>
        <w:tblW w:w="144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75"/>
        <w:gridCol w:w="8140"/>
        <w:gridCol w:w="1889"/>
        <w:gridCol w:w="3781"/>
      </w:tblGrid>
      <w:tr>
        <w:trPr>
          <w:trHeight w:val="623" w:hRule="atLeast"/>
        </w:trPr>
        <w:tc>
          <w:tcPr>
            <w:tcW w:w="6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
                <w:color w:themeColor="text1" w:val="000000"/>
              </w:rPr>
            </w:pPr>
            <w:r>
              <w:rPr>
                <w:rFonts w:cs="Times New Roman" w:ascii="Times New Roman" w:hAnsi="Times New Roman"/>
                <w:b/>
                <w:color w:themeColor="text1" w:val="000000"/>
              </w:rPr>
              <w:t>STT</w:t>
            </w:r>
          </w:p>
        </w:tc>
        <w:tc>
          <w:tcPr>
            <w:tcW w:w="814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
                <w:color w:themeColor="text1" w:val="000000"/>
              </w:rPr>
            </w:pPr>
            <w:r>
              <w:rPr>
                <w:rFonts w:cs="Times New Roman" w:ascii="Times New Roman" w:hAnsi="Times New Roman"/>
                <w:b/>
                <w:color w:themeColor="text1" w:val="000000"/>
              </w:rPr>
              <w:t>Tên nội dung</w:t>
            </w:r>
          </w:p>
        </w:tc>
        <w:tc>
          <w:tcPr>
            <w:tcW w:w="188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
                <w:color w:themeColor="text1" w:val="000000"/>
              </w:rPr>
            </w:pPr>
            <w:r>
              <w:rPr>
                <w:rFonts w:cs="Times New Roman" w:ascii="Times New Roman" w:hAnsi="Times New Roman"/>
                <w:b/>
                <w:color w:themeColor="text1" w:val="000000"/>
              </w:rPr>
              <w:t>Thời gian</w:t>
            </w:r>
          </w:p>
          <w:p>
            <w:pPr>
              <w:pStyle w:val="Normal"/>
              <w:spacing w:before="0" w:after="0"/>
              <w:jc w:val="center"/>
              <w:rPr>
                <w:rFonts w:ascii="Times New Roman" w:hAnsi="Times New Roman" w:cs="Times New Roman"/>
                <w:b/>
                <w:color w:themeColor="text1" w:val="000000"/>
              </w:rPr>
            </w:pPr>
            <w:r>
              <w:rPr>
                <w:rFonts w:cs="Times New Roman" w:ascii="Times New Roman" w:hAnsi="Times New Roman"/>
                <w:b/>
                <w:color w:themeColor="text1" w:val="000000"/>
              </w:rPr>
              <w:t>thực hiện</w:t>
            </w:r>
          </w:p>
        </w:tc>
        <w:tc>
          <w:tcPr>
            <w:tcW w:w="37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
                <w:color w:themeColor="text1" w:val="000000"/>
                <w:lang w:val="vi-VN"/>
              </w:rPr>
            </w:pPr>
            <w:r>
              <w:rPr>
                <w:rFonts w:cs="Times New Roman" w:ascii="Times New Roman" w:hAnsi="Times New Roman"/>
                <w:b/>
                <w:color w:themeColor="text1" w:val="000000"/>
                <w:lang w:val="vi-VN"/>
              </w:rPr>
              <w:t xml:space="preserve">Sản phẩm </w:t>
            </w:r>
            <w:r>
              <w:rPr>
                <w:rFonts w:cs="Times New Roman" w:ascii="Times New Roman" w:hAnsi="Times New Roman"/>
                <w:b/>
                <w:color w:themeColor="text1" w:val="000000"/>
              </w:rPr>
              <w:t>đăng ký</w:t>
            </w:r>
            <w:r>
              <w:rPr>
                <w:rFonts w:cs="Times New Roman" w:ascii="Times New Roman" w:hAnsi="Times New Roman"/>
                <w:b/>
                <w:color w:themeColor="text1" w:val="000000"/>
                <w:lang w:val="vi-VN"/>
              </w:rPr>
              <w:t xml:space="preserve"> hoàn thành</w:t>
            </w:r>
          </w:p>
        </w:tc>
      </w:tr>
      <w:tr>
        <w:trPr>
          <w:trHeight w:val="2988" w:hRule="atLeast"/>
        </w:trPr>
        <w:tc>
          <w:tcPr>
            <w:tcW w:w="6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color w:themeColor="text1" w:val="000000"/>
              </w:rPr>
            </w:pPr>
            <w:r>
              <w:rPr>
                <w:rFonts w:cs="Times New Roman" w:ascii="Times New Roman" w:hAnsi="Times New Roman"/>
                <w:color w:themeColor="text1" w:val="000000"/>
              </w:rPr>
              <w:t>1</w:t>
            </w:r>
          </w:p>
        </w:tc>
        <w:tc>
          <w:tcPr>
            <w:tcW w:w="814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both"/>
              <w:rPr>
                <w:rFonts w:ascii="Times New Roman" w:hAnsi="Times New Roman" w:cs="Times New Roman"/>
                <w:bCs/>
                <w:color w:themeColor="text1" w:val="000000"/>
              </w:rPr>
            </w:pPr>
            <w:r>
              <w:rPr>
                <w:rFonts w:cs="Times New Roman" w:ascii="Times New Roman" w:hAnsi="Times New Roman"/>
                <w:b/>
                <w:bCs/>
                <w:color w:themeColor="text1" w:val="000000"/>
              </w:rPr>
              <w:t xml:space="preserve">Mục tiêu 1: </w:t>
            </w:r>
            <w:r>
              <w:rPr>
                <w:rFonts w:cs="Times New Roman" w:ascii="Times New Roman" w:hAnsi="Times New Roman"/>
                <w:bCs/>
                <w:color w:themeColor="text1" w:val="000000"/>
              </w:rPr>
              <w:t>Xây dựng protocol cho việc thu giọng nói và đánh giá tính khả thi:</w:t>
            </w:r>
          </w:p>
          <w:p>
            <w:pPr>
              <w:pStyle w:val="Normal"/>
              <w:numPr>
                <w:ilvl w:val="0"/>
                <w:numId w:val="8"/>
              </w:numPr>
              <w:spacing w:before="0" w:after="0"/>
              <w:jc w:val="both"/>
              <w:rPr>
                <w:rFonts w:ascii="Times New Roman" w:hAnsi="Times New Roman" w:cs="Times New Roman"/>
                <w:bCs/>
                <w:color w:themeColor="text1" w:val="000000"/>
              </w:rPr>
            </w:pPr>
            <w:r>
              <w:rPr>
                <w:rFonts w:cs="Times New Roman" w:ascii="Times New Roman" w:hAnsi="Times New Roman"/>
                <w:b/>
                <w:bCs/>
                <w:color w:themeColor="text1" w:val="000000"/>
              </w:rPr>
              <w:t xml:space="preserve">Công việc 1.1: </w:t>
            </w:r>
            <w:r>
              <w:rPr>
                <w:rFonts w:cs="Times New Roman" w:ascii="Times New Roman" w:hAnsi="Times New Roman"/>
                <w:bCs/>
                <w:color w:themeColor="text1" w:val="000000"/>
              </w:rPr>
              <w:t>Hoàn thiện protocol và phê duyệt y đức tại bệnh viện</w:t>
            </w:r>
          </w:p>
          <w:p>
            <w:pPr>
              <w:pStyle w:val="Normal"/>
              <w:numPr>
                <w:ilvl w:val="0"/>
                <w:numId w:val="8"/>
              </w:numPr>
              <w:spacing w:before="0" w:after="0"/>
              <w:jc w:val="both"/>
              <w:rPr>
                <w:rFonts w:ascii="Times New Roman" w:hAnsi="Times New Roman" w:cs="Times New Roman"/>
                <w:bCs/>
                <w:color w:themeColor="text1" w:val="000000"/>
              </w:rPr>
            </w:pPr>
            <w:r>
              <w:rPr>
                <w:rFonts w:cs="Times New Roman" w:ascii="Times New Roman" w:hAnsi="Times New Roman"/>
                <w:b/>
                <w:bCs/>
                <w:color w:themeColor="text1" w:val="000000"/>
              </w:rPr>
              <w:t xml:space="preserve">Công việc 1.2: </w:t>
            </w:r>
            <w:r>
              <w:rPr>
                <w:rFonts w:cs="Times New Roman" w:ascii="Times New Roman" w:hAnsi="Times New Roman"/>
                <w:bCs/>
                <w:color w:themeColor="text1" w:val="000000"/>
              </w:rPr>
              <w:t>Thực hiện nghiên cứu thí điểm giúp đánh giá:</w:t>
            </w:r>
          </w:p>
          <w:p>
            <w:pPr>
              <w:pStyle w:val="Normal"/>
              <w:numPr>
                <w:ilvl w:val="1"/>
                <w:numId w:val="8"/>
              </w:numPr>
              <w:spacing w:before="0" w:after="0"/>
              <w:jc w:val="both"/>
              <w:rPr>
                <w:rFonts w:ascii="Times New Roman" w:hAnsi="Times New Roman" w:cs="Times New Roman"/>
                <w:bCs/>
                <w:color w:themeColor="text1" w:val="000000"/>
              </w:rPr>
            </w:pPr>
            <w:r>
              <w:rPr>
                <w:rFonts w:cs="Times New Roman" w:ascii="Times New Roman" w:hAnsi="Times New Roman"/>
                <w:b/>
                <w:bCs/>
                <w:color w:themeColor="text1" w:val="000000"/>
              </w:rPr>
              <w:t>Tính khả thi của protocol:</w:t>
            </w:r>
            <w:r>
              <w:rPr>
                <w:rFonts w:cs="Times New Roman" w:ascii="Times New Roman" w:hAnsi="Times New Roman"/>
                <w:bCs/>
                <w:color w:themeColor="text1" w:val="000000"/>
              </w:rPr>
              <w:t xml:space="preserve"> tuân thủ giao thức, chất lượng âm thanh và đánh giá các nhiệm vụ trong giao thức.</w:t>
            </w:r>
          </w:p>
          <w:p>
            <w:pPr>
              <w:pStyle w:val="Normal"/>
              <w:numPr>
                <w:ilvl w:val="1"/>
                <w:numId w:val="8"/>
              </w:numPr>
              <w:spacing w:before="0" w:after="0"/>
              <w:jc w:val="both"/>
              <w:rPr>
                <w:rFonts w:ascii="Times New Roman" w:hAnsi="Times New Roman" w:cs="Times New Roman"/>
                <w:bCs/>
                <w:color w:themeColor="text1" w:val="000000"/>
              </w:rPr>
            </w:pPr>
            <w:r>
              <w:rPr>
                <w:rFonts w:cs="Times New Roman" w:ascii="Times New Roman" w:hAnsi="Times New Roman"/>
                <w:b/>
                <w:bCs/>
                <w:color w:themeColor="text1" w:val="000000"/>
              </w:rPr>
              <w:t>Tính khả thi về nguồn lực:</w:t>
            </w:r>
            <w:r>
              <w:rPr>
                <w:rFonts w:cs="Times New Roman" w:ascii="Times New Roman" w:hAnsi="Times New Roman"/>
                <w:bCs/>
                <w:color w:themeColor="text1" w:val="000000"/>
              </w:rPr>
              <w:t xml:space="preserve"> Đánh giá yêu cầu về thiết bị ghi âm và thời gian hoàn thành của người tham gia.</w:t>
            </w:r>
          </w:p>
          <w:p>
            <w:pPr>
              <w:pStyle w:val="Normal"/>
              <w:numPr>
                <w:ilvl w:val="1"/>
                <w:numId w:val="8"/>
              </w:numPr>
              <w:spacing w:before="0" w:after="0"/>
              <w:jc w:val="both"/>
              <w:rPr>
                <w:rFonts w:ascii="Times New Roman" w:hAnsi="Times New Roman" w:cs="Times New Roman"/>
                <w:bCs/>
                <w:color w:themeColor="text1" w:val="000000"/>
              </w:rPr>
            </w:pPr>
            <w:r>
              <w:rPr>
                <w:rFonts w:cs="Times New Roman" w:ascii="Times New Roman" w:hAnsi="Times New Roman"/>
                <w:b/>
                <w:bCs/>
                <w:color w:themeColor="text1" w:val="000000"/>
              </w:rPr>
              <w:t>Tính khả thi về quản lý</w:t>
            </w:r>
            <w:r>
              <w:rPr>
                <w:rFonts w:cs="Times New Roman" w:ascii="Times New Roman" w:hAnsi="Times New Roman"/>
                <w:bCs/>
                <w:color w:themeColor="text1" w:val="000000"/>
              </w:rPr>
              <w:t>: Đánh giá năng lực của nhân viên nghiên cứu và các yêu cầu phối hợp giữa người thu mẫu, nhân viên y tế tại bệnh viện và người tham gia.</w:t>
            </w:r>
          </w:p>
        </w:tc>
        <w:tc>
          <w:tcPr>
            <w:tcW w:w="188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color w:themeColor="text1" w:val="000000"/>
              </w:rPr>
            </w:pPr>
            <w:r>
              <w:rPr>
                <w:rFonts w:cs="Times New Roman" w:ascii="Times New Roman" w:hAnsi="Times New Roman"/>
                <w:color w:themeColor="text1" w:val="000000"/>
              </w:rPr>
              <w:t xml:space="preserve">Từ tháng 03/2026 – tháng </w:t>
            </w:r>
            <w:r>
              <w:rPr>
                <w:rFonts w:cs="Times New Roman" w:ascii="Times New Roman" w:hAnsi="Times New Roman"/>
                <w:color w:themeColor="text1" w:val="000000"/>
              </w:rPr>
              <w:t>09</w:t>
            </w:r>
            <w:r>
              <w:rPr>
                <w:rFonts w:cs="Times New Roman" w:ascii="Times New Roman" w:hAnsi="Times New Roman"/>
                <w:color w:themeColor="text1" w:val="000000"/>
              </w:rPr>
              <w:t>/2026</w:t>
            </w:r>
          </w:p>
        </w:tc>
        <w:tc>
          <w:tcPr>
            <w:tcW w:w="37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color w:themeColor="text1" w:val="000000"/>
              </w:rPr>
            </w:pPr>
            <w:r>
              <w:rPr>
                <w:rFonts w:cs="Times New Roman" w:ascii="Times New Roman" w:hAnsi="Times New Roman"/>
                <w:color w:themeColor="text1" w:val="000000"/>
              </w:rPr>
              <w:t>Bản báo cáo mô tả nội dung các tác vụ đã được tối ưu trong protocol sau nghiên cứu thí điểm</w:t>
            </w:r>
          </w:p>
        </w:tc>
      </w:tr>
      <w:tr>
        <w:trPr>
          <w:trHeight w:val="2328" w:hRule="atLeast"/>
        </w:trPr>
        <w:tc>
          <w:tcPr>
            <w:tcW w:w="6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color w:themeColor="text1" w:val="000000"/>
              </w:rPr>
            </w:pPr>
            <w:r>
              <w:rPr>
                <w:rFonts w:cs="Times New Roman" w:ascii="Times New Roman" w:hAnsi="Times New Roman"/>
                <w:color w:themeColor="text1" w:val="000000"/>
              </w:rPr>
              <w:t>2</w:t>
            </w:r>
          </w:p>
        </w:tc>
        <w:tc>
          <w:tcPr>
            <w:tcW w:w="814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color w:themeColor="text1" w:val="000000"/>
              </w:rPr>
            </w:pPr>
            <w:r>
              <w:rPr>
                <w:rFonts w:cs="Times New Roman" w:ascii="Times New Roman" w:hAnsi="Times New Roman"/>
                <w:b/>
                <w:bCs/>
                <w:color w:themeColor="text1" w:val="000000"/>
              </w:rPr>
              <w:t>Mục tiêu 2:</w:t>
            </w:r>
            <w:r>
              <w:rPr>
                <w:rFonts w:cs="Times New Roman" w:ascii="Times New Roman" w:hAnsi="Times New Roman"/>
                <w:color w:themeColor="text1" w:val="000000"/>
              </w:rPr>
              <w:t xml:space="preserve"> Thu mẫu chính:</w:t>
            </w:r>
          </w:p>
          <w:p>
            <w:pPr>
              <w:pStyle w:val="Normal"/>
              <w:numPr>
                <w:ilvl w:val="0"/>
                <w:numId w:val="9"/>
              </w:numPr>
              <w:spacing w:before="0" w:after="0"/>
              <w:rPr>
                <w:rFonts w:ascii="Times New Roman" w:hAnsi="Times New Roman" w:cs="Times New Roman"/>
                <w:color w:themeColor="text1" w:val="000000"/>
              </w:rPr>
            </w:pPr>
            <w:r>
              <w:rPr>
                <w:rFonts w:cs="Times New Roman" w:ascii="Times New Roman" w:hAnsi="Times New Roman"/>
                <w:b/>
                <w:bCs/>
                <w:color w:themeColor="text1" w:val="000000"/>
              </w:rPr>
              <w:t xml:space="preserve">Công việc 2.1: </w:t>
            </w:r>
            <w:r>
              <w:rPr>
                <w:rFonts w:cs="Times New Roman" w:ascii="Times New Roman" w:hAnsi="Times New Roman"/>
                <w:color w:themeColor="text1" w:val="000000"/>
              </w:rPr>
              <w:t>Tuyển chọn người tham gia và đánh giá lâm sàng với 150 người tham gia trên 50 tuổi được chia thành 3 nhóm mắc Alzheimer, nhóm mắc suy giảm nhận thức nhẹ, và nhóm chứng.</w:t>
            </w:r>
          </w:p>
          <w:p>
            <w:pPr>
              <w:pStyle w:val="Normal"/>
              <w:numPr>
                <w:ilvl w:val="0"/>
                <w:numId w:val="9"/>
              </w:numPr>
              <w:spacing w:before="0" w:after="0"/>
              <w:rPr>
                <w:rFonts w:ascii="Times New Roman" w:hAnsi="Times New Roman" w:cs="Times New Roman"/>
                <w:color w:themeColor="text1" w:val="000000"/>
              </w:rPr>
            </w:pPr>
            <w:r>
              <w:rPr>
                <w:rFonts w:cs="Times New Roman" w:ascii="Times New Roman" w:hAnsi="Times New Roman"/>
                <w:b/>
                <w:bCs/>
                <w:color w:themeColor="text1" w:val="000000"/>
              </w:rPr>
              <w:t xml:space="preserve">Công việc 2.2: </w:t>
            </w:r>
            <w:r>
              <w:rPr>
                <w:rFonts w:cs="Times New Roman" w:ascii="Times New Roman" w:hAnsi="Times New Roman"/>
                <w:color w:themeColor="text1" w:val="000000"/>
              </w:rPr>
              <w:t>Thu dữ liệu giọng nói theo protocol đã được tối ưu.</w:t>
            </w:r>
          </w:p>
          <w:p>
            <w:pPr>
              <w:pStyle w:val="Normal"/>
              <w:numPr>
                <w:ilvl w:val="0"/>
                <w:numId w:val="9"/>
              </w:numPr>
              <w:spacing w:before="0" w:after="0"/>
              <w:rPr>
                <w:rFonts w:ascii="Times New Roman" w:hAnsi="Times New Roman" w:cs="Times New Roman"/>
                <w:color w:themeColor="text1" w:val="000000"/>
              </w:rPr>
            </w:pPr>
            <w:r>
              <w:rPr>
                <w:rFonts w:cs="Times New Roman" w:ascii="Times New Roman" w:hAnsi="Times New Roman"/>
                <w:b/>
                <w:bCs/>
                <w:color w:themeColor="text1" w:val="000000"/>
              </w:rPr>
              <w:t xml:space="preserve">Công việc 2.3: </w:t>
            </w:r>
            <w:r>
              <w:rPr>
                <w:rFonts w:cs="Times New Roman" w:ascii="Times New Roman" w:hAnsi="Times New Roman"/>
                <w:color w:themeColor="text1" w:val="000000"/>
              </w:rPr>
              <w:t>Trích xuất và phân tích đặc trưng.</w:t>
            </w:r>
          </w:p>
          <w:p>
            <w:pPr>
              <w:pStyle w:val="Normal"/>
              <w:numPr>
                <w:ilvl w:val="0"/>
                <w:numId w:val="9"/>
              </w:numPr>
              <w:spacing w:before="0" w:after="0"/>
              <w:rPr>
                <w:rFonts w:ascii="Times New Roman" w:hAnsi="Times New Roman" w:cs="Times New Roman"/>
                <w:color w:themeColor="text1" w:val="000000"/>
              </w:rPr>
            </w:pPr>
            <w:r>
              <w:rPr>
                <w:rFonts w:cs="Times New Roman" w:ascii="Times New Roman" w:hAnsi="Times New Roman"/>
                <w:b/>
                <w:bCs/>
                <w:color w:themeColor="text1" w:val="000000"/>
              </w:rPr>
              <w:t xml:space="preserve">Công việc 2.4: </w:t>
            </w:r>
            <w:r>
              <w:rPr>
                <w:rFonts w:cs="Times New Roman" w:ascii="Times New Roman" w:hAnsi="Times New Roman"/>
                <w:color w:themeColor="text1" w:val="000000"/>
              </w:rPr>
              <w:t>Phân tích và phổ biến kết quả nghiên cứu</w:t>
            </w:r>
          </w:p>
        </w:tc>
        <w:tc>
          <w:tcPr>
            <w:tcW w:w="188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color w:themeColor="text1" w:val="000000"/>
              </w:rPr>
            </w:pPr>
            <w:r>
              <w:rPr>
                <w:rFonts w:cs="Times New Roman" w:ascii="Times New Roman" w:hAnsi="Times New Roman"/>
                <w:color w:themeColor="text1" w:val="000000"/>
              </w:rPr>
              <w:t xml:space="preserve">Từ tháng </w:t>
            </w:r>
            <w:r>
              <w:rPr>
                <w:rFonts w:cs="Times New Roman" w:ascii="Times New Roman" w:hAnsi="Times New Roman"/>
                <w:color w:themeColor="text1" w:val="000000"/>
              </w:rPr>
              <w:t>10</w:t>
            </w:r>
            <w:r>
              <w:rPr>
                <w:rFonts w:cs="Times New Roman" w:ascii="Times New Roman" w:hAnsi="Times New Roman"/>
                <w:color w:themeColor="text1" w:val="000000"/>
              </w:rPr>
              <w:t>/2026 – tháng 03/2027</w:t>
            </w:r>
          </w:p>
        </w:tc>
        <w:tc>
          <w:tcPr>
            <w:tcW w:w="37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color w:themeColor="text1" w:val="000000"/>
              </w:rPr>
            </w:pPr>
            <w:r>
              <w:rPr>
                <w:rFonts w:cs="Times New Roman" w:ascii="Times New Roman" w:hAnsi="Times New Roman"/>
                <w:color w:themeColor="text1" w:val="000000"/>
              </w:rPr>
              <w:t>Bản báo cáo khoa học tổng hợp tất cả kết quả của dự án</w:t>
            </w:r>
          </w:p>
        </w:tc>
      </w:tr>
    </w:tbl>
    <w:p>
      <w:pPr>
        <w:pStyle w:val="Heading2"/>
        <w:spacing w:lineRule="auto" w:line="360"/>
        <w:rPr>
          <w:rFonts w:ascii="Times New Roman" w:hAnsi="Times New Roman" w:cs="Times New Roman"/>
          <w:color w:themeColor="text1" w:val="000000"/>
          <w:sz w:val="2"/>
          <w:szCs w:val="2"/>
        </w:rPr>
      </w:pPr>
      <w:r>
        <w:rPr>
          <w:rFonts w:cs="Times New Roman" w:ascii="Times New Roman" w:hAnsi="Times New Roman"/>
          <w:color w:themeColor="text1" w:val="000000"/>
          <w:sz w:val="2"/>
          <w:szCs w:val="2"/>
        </w:rPr>
      </w:r>
    </w:p>
    <w:p>
      <w:pPr>
        <w:pStyle w:val="Normal"/>
        <w:rPr>
          <w:rFonts w:ascii="Times New Roman" w:hAnsi="Times New Roman" w:eastAsia="" w:cs="Times New Roman" w:eastAsiaTheme="majorEastAsia"/>
          <w:b/>
          <w:bCs/>
          <w:color w:themeColor="text1" w:val="000000"/>
          <w:sz w:val="26"/>
          <w:szCs w:val="26"/>
        </w:rPr>
      </w:pPr>
      <w:r>
        <w:rPr>
          <w:rFonts w:eastAsia="" w:cs="Times New Roman" w:eastAsiaTheme="majorEastAsia" w:ascii="Times New Roman" w:hAnsi="Times New Roman"/>
          <w:b/>
          <w:bCs/>
          <w:color w:themeColor="text1" w:val="000000"/>
          <w:sz w:val="26"/>
          <w:szCs w:val="26"/>
        </w:rPr>
      </w:r>
      <w:r>
        <w:br w:type="page"/>
      </w:r>
    </w:p>
    <w:p>
      <w:pPr>
        <w:pStyle w:val="Heading2"/>
        <w:spacing w:lineRule="auto" w:line="360" w:before="0" w:after="0"/>
        <w:rPr>
          <w:rFonts w:ascii="Times New Roman" w:hAnsi="Times New Roman" w:cs="Times New Roman"/>
          <w:color w:themeColor="text1" w:val="000000"/>
        </w:rPr>
      </w:pPr>
      <w:r>
        <w:rPr>
          <w:rFonts w:cs="Times New Roman" w:ascii="Times New Roman" w:hAnsi="Times New Roman"/>
          <w:color w:themeColor="text1" w:val="000000"/>
        </w:rPr>
        <w:t>III. Kế hoạch phân bổ kinh phí</w:t>
      </w:r>
    </w:p>
    <w:tbl>
      <w:tblPr>
        <w:tblW w:w="1457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32"/>
        <w:gridCol w:w="3925"/>
        <w:gridCol w:w="1401"/>
        <w:gridCol w:w="1399"/>
        <w:gridCol w:w="1481"/>
        <w:gridCol w:w="5737"/>
      </w:tblGrid>
      <w:tr>
        <w:trPr>
          <w:trHeight w:val="719" w:hRule="atLeast"/>
        </w:trPr>
        <w:tc>
          <w:tcPr>
            <w:tcW w:w="6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
                <w:color w:themeColor="text1" w:val="000000"/>
              </w:rPr>
            </w:pPr>
            <w:r>
              <w:rPr>
                <w:rFonts w:cs="Times New Roman" w:ascii="Times New Roman" w:hAnsi="Times New Roman"/>
                <w:b/>
                <w:color w:themeColor="text1" w:val="000000"/>
                <w:lang w:val="vi-VN"/>
              </w:rPr>
              <w:t>STT</w:t>
            </w:r>
          </w:p>
        </w:tc>
        <w:tc>
          <w:tcPr>
            <w:tcW w:w="39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
                <w:color w:themeColor="text1" w:val="000000"/>
                <w:lang w:val="vi-VN"/>
              </w:rPr>
            </w:pPr>
            <w:r>
              <w:rPr>
                <w:rFonts w:cs="Times New Roman" w:ascii="Times New Roman" w:hAnsi="Times New Roman"/>
                <w:b/>
                <w:color w:themeColor="text1" w:val="000000"/>
                <w:lang w:val="vi-VN"/>
              </w:rPr>
              <w:t>Mục kinh phí</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
                <w:color w:themeColor="text1" w:val="000000"/>
                <w:lang w:val="vi-VN"/>
              </w:rPr>
            </w:pPr>
            <w:r>
              <w:rPr>
                <w:rFonts w:cs="Times New Roman" w:ascii="Times New Roman" w:hAnsi="Times New Roman"/>
                <w:b/>
                <w:color w:themeColor="text1" w:val="000000"/>
                <w:lang w:val="vi-VN"/>
              </w:rPr>
              <w:t xml:space="preserve">Tạm ứng </w:t>
            </w:r>
            <w:r>
              <w:rPr>
                <w:rFonts w:cs="Times New Roman" w:ascii="Times New Roman" w:hAnsi="Times New Roman"/>
                <w:b/>
                <w:color w:themeColor="text1" w:val="000000"/>
              </w:rPr>
              <w:t>đợt 1 (đồng)</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
                <w:color w:themeColor="text1" w:val="000000"/>
                <w:lang w:val="vi-VN"/>
              </w:rPr>
            </w:pPr>
            <w:r>
              <w:rPr>
                <w:rFonts w:cs="Times New Roman" w:ascii="Times New Roman" w:hAnsi="Times New Roman"/>
                <w:b/>
                <w:color w:themeColor="text1" w:val="000000"/>
                <w:lang w:val="vi-VN"/>
              </w:rPr>
              <w:t xml:space="preserve">Tạm ứng </w:t>
            </w:r>
            <w:r>
              <w:rPr>
                <w:rFonts w:cs="Times New Roman" w:ascii="Times New Roman" w:hAnsi="Times New Roman"/>
                <w:b/>
                <w:color w:themeColor="text1" w:val="000000"/>
              </w:rPr>
              <w:t>đợt 2 (đồng)</w:t>
            </w:r>
          </w:p>
        </w:tc>
        <w:tc>
          <w:tcPr>
            <w:tcW w:w="14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
                <w:color w:themeColor="text1" w:val="000000"/>
                <w:lang w:val="vi-VN"/>
              </w:rPr>
            </w:pPr>
            <w:r>
              <w:rPr>
                <w:rFonts w:cs="Times New Roman" w:ascii="Times New Roman" w:hAnsi="Times New Roman"/>
                <w:b/>
                <w:color w:themeColor="text1" w:val="000000"/>
              </w:rPr>
              <w:t>Tạm ứng lũy kế (đồng)</w:t>
            </w:r>
          </w:p>
        </w:tc>
        <w:tc>
          <w:tcPr>
            <w:tcW w:w="57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
                <w:color w:themeColor="text1" w:val="000000"/>
                <w:lang w:val="vi-VN"/>
              </w:rPr>
            </w:pPr>
            <w:r>
              <w:rPr>
                <w:rFonts w:cs="Times New Roman" w:ascii="Times New Roman" w:hAnsi="Times New Roman"/>
                <w:b/>
                <w:color w:themeColor="text1" w:val="000000"/>
                <w:lang w:val="vi-VN"/>
              </w:rPr>
              <w:t>Thực hiện nội dung công việc</w:t>
            </w:r>
          </w:p>
        </w:tc>
      </w:tr>
      <w:tr>
        <w:trPr>
          <w:trHeight w:val="611" w:hRule="atLeast"/>
        </w:trPr>
        <w:tc>
          <w:tcPr>
            <w:tcW w:w="6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
                <w:bCs/>
                <w:color w:themeColor="text1" w:val="000000"/>
              </w:rPr>
            </w:pPr>
            <w:r>
              <w:rPr>
                <w:rFonts w:cs="Times New Roman" w:ascii="Times New Roman" w:hAnsi="Times New Roman"/>
                <w:b/>
                <w:bCs/>
                <w:color w:themeColor="text1" w:val="000000"/>
              </w:rPr>
              <w:t>1</w:t>
            </w:r>
          </w:p>
        </w:tc>
        <w:tc>
          <w:tcPr>
            <w:tcW w:w="39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
                <w:bCs/>
                <w:color w:themeColor="text1" w:val="000000"/>
              </w:rPr>
            </w:pPr>
            <w:r>
              <w:rPr>
                <w:rFonts w:cs="Times New Roman" w:ascii="Times New Roman" w:hAnsi="Times New Roman"/>
                <w:b/>
                <w:bCs/>
                <w:color w:themeColor="text1" w:val="000000"/>
              </w:rPr>
              <w:t>Khoản 1: Thiết bị</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
                <w:bCs/>
                <w:color w:themeColor="text1" w:val="000000"/>
              </w:rPr>
            </w:pPr>
            <w:r>
              <w:rPr>
                <w:rFonts w:cs="Times New Roman" w:ascii="Times New Roman" w:hAnsi="Times New Roman"/>
                <w:b/>
                <w:bCs/>
                <w:color w:themeColor="text1" w:val="000000"/>
              </w:rPr>
              <w:t>22,202,218</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
                <w:bCs/>
                <w:color w:themeColor="text1" w:val="000000"/>
              </w:rPr>
            </w:pPr>
            <w:r>
              <w:rPr>
                <w:rFonts w:cs="Times New Roman" w:ascii="Times New Roman" w:hAnsi="Times New Roman"/>
                <w:b/>
                <w:bCs/>
                <w:color w:themeColor="text1" w:val="000000"/>
              </w:rPr>
              <w:t>0</w:t>
            </w:r>
          </w:p>
        </w:tc>
        <w:tc>
          <w:tcPr>
            <w:tcW w:w="14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
                <w:bCs/>
                <w:color w:themeColor="text1" w:val="000000"/>
              </w:rPr>
            </w:pPr>
            <w:r>
              <w:rPr>
                <w:rFonts w:cs="Times New Roman" w:ascii="Times New Roman" w:hAnsi="Times New Roman"/>
                <w:b/>
                <w:bCs/>
                <w:color w:themeColor="text1" w:val="000000"/>
              </w:rPr>
              <w:t>22,202,218</w:t>
            </w:r>
          </w:p>
        </w:tc>
        <w:tc>
          <w:tcPr>
            <w:tcW w:w="57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
                <w:bCs/>
                <w:color w:themeColor="text1" w:val="000000"/>
              </w:rPr>
            </w:pPr>
            <w:r>
              <w:rPr>
                <w:rFonts w:cs="Times New Roman" w:ascii="Times New Roman" w:hAnsi="Times New Roman"/>
                <w:b/>
                <w:bCs/>
                <w:color w:themeColor="text1" w:val="000000"/>
              </w:rPr>
            </w:r>
          </w:p>
        </w:tc>
      </w:tr>
      <w:tr>
        <w:trPr>
          <w:trHeight w:val="741" w:hRule="atLeast"/>
        </w:trPr>
        <w:tc>
          <w:tcPr>
            <w:tcW w:w="6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color w:themeColor="text1" w:val="000000"/>
              </w:rPr>
            </w:pPr>
            <w:r>
              <w:rPr>
                <w:rFonts w:cs="Times New Roman" w:ascii="Times New Roman" w:hAnsi="Times New Roman"/>
                <w:color w:themeColor="text1" w:val="000000"/>
              </w:rPr>
              <w:t>1.1</w:t>
            </w:r>
          </w:p>
        </w:tc>
        <w:tc>
          <w:tcPr>
            <w:tcW w:w="39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color w:themeColor="text1" w:val="000000"/>
              </w:rPr>
            </w:pPr>
            <w:r>
              <w:rPr>
                <w:rFonts w:cs="Times New Roman" w:ascii="Times New Roman" w:hAnsi="Times New Roman"/>
                <w:bCs/>
                <w:color w:themeColor="text1" w:val="000000"/>
              </w:rPr>
              <w:t>Thiết bị thu mẫu giọng nói người tham gia: máy ghi âm cầm tay Zoom H6 hoặc hơn</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Cs/>
                <w:i w:val="false"/>
                <w:caps w:val="false"/>
                <w:smallCaps w:val="false"/>
                <w:color w:themeColor="text1" w:val="000000"/>
                <w:sz w:val="20"/>
              </w:rPr>
              <w:t>19,200,215</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rPr>
            </w:pPr>
            <w:r>
              <w:rPr>
                <w:rFonts w:cs="Times New Roman" w:ascii="Times New Roman" w:hAnsi="Times New Roman"/>
              </w:rPr>
              <w:t>0</w:t>
            </w:r>
          </w:p>
        </w:tc>
        <w:tc>
          <w:tcPr>
            <w:tcW w:w="14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Cs/>
                <w:i w:val="false"/>
                <w:caps w:val="false"/>
                <w:smallCaps w:val="false"/>
                <w:color w:themeColor="text1" w:val="000000"/>
                <w:sz w:val="20"/>
              </w:rPr>
              <w:t>19,200,215</w:t>
            </w:r>
          </w:p>
        </w:tc>
        <w:tc>
          <w:tcPr>
            <w:tcW w:w="57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Cs/>
                <w:color w:themeColor="text1" w:val="000000"/>
              </w:rPr>
            </w:pPr>
            <w:r>
              <w:rPr>
                <w:rFonts w:cs="Times New Roman" w:ascii="Times New Roman" w:hAnsi="Times New Roman"/>
                <w:bCs/>
                <w:color w:themeColor="text1" w:val="000000"/>
              </w:rPr>
              <w:t>Thu thập dữ liệu giọng nói từ người tham gia nghiên cứu theo protocol:</w:t>
            </w:r>
          </w:p>
          <w:p>
            <w:pPr>
              <w:pStyle w:val="Normal"/>
              <w:numPr>
                <w:ilvl w:val="0"/>
                <w:numId w:val="10"/>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Sử dụng máy ghi âm cầm tay Zoom H6 để thu mẫu âm thanh chất lượng cao trong môi trường bệnh viện.</w:t>
            </w:r>
          </w:p>
          <w:p>
            <w:pPr>
              <w:pStyle w:val="Normal"/>
              <w:numPr>
                <w:ilvl w:val="0"/>
                <w:numId w:val="10"/>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Ghi âm các tác vụ giọng nói từ protocol đã được nhóm xây dựng.</w:t>
            </w:r>
          </w:p>
          <w:p>
            <w:pPr>
              <w:pStyle w:val="Normal"/>
              <w:numPr>
                <w:ilvl w:val="0"/>
                <w:numId w:val="10"/>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Đảm bảo chất lượng âm thanh đạt tiêu chuẩn phân tích tín hiệu giọng nói.</w:t>
            </w:r>
          </w:p>
        </w:tc>
      </w:tr>
      <w:tr>
        <w:trPr>
          <w:trHeight w:val="712" w:hRule="atLeast"/>
        </w:trPr>
        <w:tc>
          <w:tcPr>
            <w:tcW w:w="6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color w:themeColor="text1" w:val="000000"/>
              </w:rPr>
            </w:pPr>
            <w:r>
              <w:rPr>
                <w:rFonts w:cs="Times New Roman" w:ascii="Times New Roman" w:hAnsi="Times New Roman"/>
                <w:color w:themeColor="text1" w:val="000000"/>
              </w:rPr>
              <w:t>1.2</w:t>
            </w:r>
          </w:p>
        </w:tc>
        <w:tc>
          <w:tcPr>
            <w:tcW w:w="39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Cs/>
                <w:color w:themeColor="text1" w:val="000000"/>
                <w:lang w:val="vi-VN"/>
              </w:rPr>
            </w:pPr>
            <w:r>
              <w:rPr>
                <w:rFonts w:cs="Times New Roman" w:ascii="Times New Roman" w:hAnsi="Times New Roman"/>
                <w:bCs/>
                <w:color w:themeColor="text1" w:val="000000"/>
                <w:lang w:val="vi-VN"/>
              </w:rPr>
              <w:t>Thiết bị nhỏ lẻ: dây cáp âm thanh, thẻ nhớ,…</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Cs/>
                <w:color w:themeColor="text1" w:val="000000"/>
              </w:rPr>
              <w:t>923,312</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rPr>
            </w:pPr>
            <w:r>
              <w:rPr>
                <w:rFonts w:cs="Times New Roman" w:ascii="Times New Roman" w:hAnsi="Times New Roman"/>
              </w:rPr>
              <w:t>0</w:t>
            </w:r>
          </w:p>
        </w:tc>
        <w:tc>
          <w:tcPr>
            <w:tcW w:w="14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Cs/>
                <w:color w:themeColor="text1" w:val="000000"/>
              </w:rPr>
              <w:t>923,312</w:t>
            </w:r>
          </w:p>
        </w:tc>
        <w:tc>
          <w:tcPr>
            <w:tcW w:w="57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Cs/>
                <w:color w:themeColor="text1" w:val="000000"/>
              </w:rPr>
            </w:pPr>
            <w:r>
              <w:rPr>
                <w:rFonts w:cs="Times New Roman" w:ascii="Times New Roman" w:hAnsi="Times New Roman"/>
                <w:bCs/>
                <w:color w:themeColor="text1" w:val="000000"/>
              </w:rPr>
              <w:t>Hỗ trợ vận hành thiết bị ghi âm trong suốt quá trình thu mẫu:</w:t>
            </w:r>
          </w:p>
          <w:p>
            <w:pPr>
              <w:pStyle w:val="Normal"/>
              <w:numPr>
                <w:ilvl w:val="0"/>
                <w:numId w:val="11"/>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Kết nối và truyền dữ liệu âm thanh từ máy ghi âm sang máy tính xử lý.</w:t>
            </w:r>
          </w:p>
          <w:p>
            <w:pPr>
              <w:pStyle w:val="Normal"/>
              <w:numPr>
                <w:ilvl w:val="0"/>
                <w:numId w:val="11"/>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Lưu trữ tạm thời dữ liệu giọng nói tại địa điểm thu mẫu.</w:t>
            </w:r>
          </w:p>
          <w:p>
            <w:pPr>
              <w:pStyle w:val="Normal"/>
              <w:numPr>
                <w:ilvl w:val="0"/>
                <w:numId w:val="11"/>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Đảm bảo tính liên tục trong quá trình thu mẫu tại bệnh viện.</w:t>
            </w:r>
          </w:p>
        </w:tc>
      </w:tr>
      <w:tr>
        <w:trPr>
          <w:trHeight w:val="711" w:hRule="atLeast"/>
        </w:trPr>
        <w:tc>
          <w:tcPr>
            <w:tcW w:w="6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color w:themeColor="text1" w:val="000000"/>
              </w:rPr>
            </w:pPr>
            <w:r>
              <w:rPr>
                <w:rFonts w:cs="Times New Roman" w:ascii="Times New Roman" w:hAnsi="Times New Roman"/>
                <w:color w:themeColor="text1" w:val="000000"/>
              </w:rPr>
              <w:t>1.3</w:t>
            </w:r>
          </w:p>
        </w:tc>
        <w:tc>
          <w:tcPr>
            <w:tcW w:w="39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Cs/>
                <w:color w:themeColor="text1" w:val="000000"/>
                <w:lang w:val="vi-VN"/>
              </w:rPr>
            </w:pPr>
            <w:r>
              <w:rPr>
                <w:rFonts w:cs="Times New Roman" w:ascii="Times New Roman" w:hAnsi="Times New Roman"/>
                <w:bCs/>
                <w:color w:themeColor="text1" w:val="000000"/>
                <w:lang w:val="vi-VN"/>
              </w:rPr>
              <w:t>Gói mở rộng lưu trữ dữ liệu trên nền tảng đám mây: Google One trong 12 tháng</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Cs/>
                <w:color w:themeColor="text1" w:val="000000"/>
              </w:rPr>
              <w:t>2,078,690</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rPr>
            </w:pPr>
            <w:r>
              <w:rPr>
                <w:rFonts w:cs="Times New Roman" w:ascii="Times New Roman" w:hAnsi="Times New Roman"/>
              </w:rPr>
              <w:t>0</w:t>
            </w:r>
          </w:p>
        </w:tc>
        <w:tc>
          <w:tcPr>
            <w:tcW w:w="14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Cs/>
                <w:color w:themeColor="text1" w:val="000000"/>
              </w:rPr>
              <w:t>2,078,690</w:t>
            </w:r>
          </w:p>
        </w:tc>
        <w:tc>
          <w:tcPr>
            <w:tcW w:w="57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Cs/>
                <w:color w:themeColor="text1" w:val="000000"/>
              </w:rPr>
            </w:pPr>
            <w:r>
              <w:rPr>
                <w:rFonts w:cs="Times New Roman" w:ascii="Times New Roman" w:hAnsi="Times New Roman"/>
                <w:bCs/>
                <w:color w:themeColor="text1" w:val="000000"/>
              </w:rPr>
              <w:t>Lưu trữ và quản lý dữ liệu giọng nói an toàn trong suốt thời gian thực hiện đề tài:</w:t>
            </w:r>
          </w:p>
          <w:p>
            <w:pPr>
              <w:pStyle w:val="Normal"/>
              <w:numPr>
                <w:ilvl w:val="0"/>
                <w:numId w:val="12"/>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Sao lưu toàn bộ file âm thanh thu thập từ 150 người tham gia.</w:t>
            </w:r>
          </w:p>
          <w:p>
            <w:pPr>
              <w:pStyle w:val="Normal"/>
              <w:numPr>
                <w:ilvl w:val="0"/>
                <w:numId w:val="12"/>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Đồng bộ dữ liệu giữa các thành viên nhóm nghiên cứu giữa trường đại học và bệnh viện</w:t>
            </w:r>
          </w:p>
          <w:p>
            <w:pPr>
              <w:pStyle w:val="Normal"/>
              <w:numPr>
                <w:ilvl w:val="0"/>
                <w:numId w:val="12"/>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Đảm bảo bảo mật và toàn vẹn dữ liệu theo yêu cầu của nghiên cứu lâm sàng.</w:t>
            </w:r>
          </w:p>
        </w:tc>
      </w:tr>
      <w:tr>
        <w:trPr>
          <w:trHeight w:val="593" w:hRule="atLeast"/>
        </w:trPr>
        <w:tc>
          <w:tcPr>
            <w:tcW w:w="6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
                <w:color w:themeColor="text1" w:val="000000"/>
              </w:rPr>
            </w:pPr>
            <w:r>
              <w:rPr>
                <w:rFonts w:cs="Times New Roman" w:ascii="Times New Roman" w:hAnsi="Times New Roman"/>
                <w:b/>
                <w:color w:themeColor="text1" w:val="000000"/>
              </w:rPr>
              <w:t>2</w:t>
            </w:r>
          </w:p>
        </w:tc>
        <w:tc>
          <w:tcPr>
            <w:tcW w:w="39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
                <w:bCs/>
                <w:color w:themeColor="text1" w:val="000000"/>
              </w:rPr>
            </w:pPr>
            <w:r>
              <w:rPr>
                <w:rFonts w:cs="Times New Roman" w:ascii="Times New Roman" w:hAnsi="Times New Roman"/>
                <w:b/>
                <w:bCs/>
                <w:color w:themeColor="text1" w:val="000000"/>
              </w:rPr>
              <w:t xml:space="preserve"> </w:t>
            </w:r>
            <w:r>
              <w:rPr>
                <w:rFonts w:cs="Times New Roman" w:ascii="Times New Roman" w:hAnsi="Times New Roman"/>
                <w:b/>
                <w:bCs/>
                <w:color w:themeColor="text1" w:val="000000"/>
              </w:rPr>
              <w:t>Khoản 2: Nhân công lao động</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
              </w:rPr>
            </w:pPr>
            <w:r>
              <w:rPr>
                <w:rFonts w:cs="Times New Roman" w:ascii="Times New Roman" w:hAnsi="Times New Roman"/>
                <w:b/>
              </w:rPr>
              <w:t>140,958,208</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
              </w:rPr>
            </w:pPr>
            <w:r>
              <w:rPr>
                <w:rFonts w:cs="Times New Roman" w:ascii="Times New Roman" w:hAnsi="Times New Roman"/>
                <w:b/>
              </w:rPr>
              <w:t>63,292,926</w:t>
            </w:r>
          </w:p>
        </w:tc>
        <w:tc>
          <w:tcPr>
            <w:tcW w:w="14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
              </w:rPr>
            </w:pPr>
            <w:r>
              <w:rPr>
                <w:rFonts w:cs="Times New Roman" w:ascii="Times New Roman" w:hAnsi="Times New Roman"/>
                <w:b/>
              </w:rPr>
              <w:t>204,251,134</w:t>
            </w:r>
          </w:p>
        </w:tc>
        <w:tc>
          <w:tcPr>
            <w:tcW w:w="57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Cs/>
                <w:color w:themeColor="text1" w:val="000000"/>
              </w:rPr>
            </w:pPr>
            <w:r>
              <w:rPr>
                <w:rFonts w:cs="Times New Roman" w:ascii="Times New Roman" w:hAnsi="Times New Roman"/>
                <w:bCs/>
                <w:color w:themeColor="text1" w:val="000000"/>
              </w:rPr>
            </w:r>
          </w:p>
        </w:tc>
      </w:tr>
      <w:tr>
        <w:trPr>
          <w:trHeight w:val="989" w:hRule="atLeast"/>
        </w:trPr>
        <w:tc>
          <w:tcPr>
            <w:tcW w:w="6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color w:themeColor="text1" w:val="000000"/>
              </w:rPr>
            </w:pPr>
            <w:r>
              <w:rPr>
                <w:rFonts w:cs="Times New Roman" w:ascii="Times New Roman" w:hAnsi="Times New Roman"/>
                <w:color w:themeColor="text1" w:val="000000"/>
              </w:rPr>
              <w:t>2.1</w:t>
            </w:r>
          </w:p>
        </w:tc>
        <w:tc>
          <w:tcPr>
            <w:tcW w:w="39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Cs/>
                <w:color w:themeColor="text1" w:val="000000"/>
              </w:rPr>
            </w:pPr>
            <w:r>
              <w:rPr>
                <w:rFonts w:cs="Times New Roman" w:ascii="Times New Roman" w:hAnsi="Times New Roman"/>
                <w:bCs/>
                <w:color w:themeColor="text1" w:val="000000"/>
              </w:rPr>
              <w:t>Thù lao chi trả cho đối tượng tham gia nghiên cứu bao gồm hỗ trợ một phần chi phí y tế, và thù lao khi thực hiện các tác vụ giọng nói trong nghiên cứu</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rPr>
            </w:pPr>
            <w:r>
              <w:rPr>
                <w:rFonts w:cs="Times New Roman" w:ascii="Times New Roman" w:hAnsi="Times New Roman"/>
              </w:rPr>
              <w:t>78,257,247</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rPr>
            </w:pPr>
            <w:r>
              <w:rPr>
                <w:rFonts w:cs="Times New Roman" w:ascii="Times New Roman" w:hAnsi="Times New Roman"/>
              </w:rPr>
              <w:t>0</w:t>
            </w:r>
          </w:p>
        </w:tc>
        <w:tc>
          <w:tcPr>
            <w:tcW w:w="14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rPr>
            </w:pPr>
            <w:r>
              <w:rPr>
                <w:rFonts w:cs="Times New Roman" w:ascii="Times New Roman" w:hAnsi="Times New Roman"/>
              </w:rPr>
              <w:t>78,257,247</w:t>
            </w:r>
          </w:p>
        </w:tc>
        <w:tc>
          <w:tcPr>
            <w:tcW w:w="57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Cs/>
                <w:color w:themeColor="text1" w:val="000000"/>
              </w:rPr>
            </w:pPr>
            <w:r>
              <w:rPr>
                <w:rFonts w:cs="Times New Roman" w:ascii="Times New Roman" w:hAnsi="Times New Roman"/>
                <w:bCs/>
                <w:color w:themeColor="text1" w:val="000000"/>
              </w:rPr>
              <w:t>Hỗ trợ chi phí y tế và thù lao tham gia thực hiện các tác vụ giọng nói trong nghiên cứu:</w:t>
            </w:r>
          </w:p>
          <w:p>
            <w:pPr>
              <w:pStyle w:val="Normal"/>
              <w:numPr>
                <w:ilvl w:val="0"/>
                <w:numId w:val="13"/>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Mục tiêu 1 (thí điểm): Tuyển chọn và thu mẫu từ nhóm tham gia nghiên cứu thí điểm để kiểm tra tính khả thi của protocol.</w:t>
            </w:r>
          </w:p>
          <w:p>
            <w:pPr>
              <w:pStyle w:val="Normal"/>
              <w:numPr>
                <w:ilvl w:val="0"/>
                <w:numId w:val="13"/>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Mục tiêu 2 (thu mẫu chính): Thu mẫu từ 150 người trên 50 tuổi, chia thành 3 nhóm: Alzheimer, suy giảm nhận thức nhẹ (MCI), và nhóm chứng.</w:t>
            </w:r>
          </w:p>
          <w:p>
            <w:pPr>
              <w:pStyle w:val="Normal"/>
              <w:numPr>
                <w:ilvl w:val="0"/>
                <w:numId w:val="13"/>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Hỗ trợ một phần chi phí di chuyển và y tế cho người tham gia trong quá trình đánh giá lâm sàng và thu dữ liệu giọng nó</w:t>
            </w:r>
          </w:p>
        </w:tc>
      </w:tr>
      <w:tr>
        <w:trPr>
          <w:trHeight w:val="739" w:hRule="atLeast"/>
        </w:trPr>
        <w:tc>
          <w:tcPr>
            <w:tcW w:w="6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color w:themeColor="text1" w:val="000000"/>
              </w:rPr>
            </w:pPr>
            <w:r>
              <w:rPr>
                <w:rFonts w:cs="Times New Roman" w:ascii="Times New Roman" w:hAnsi="Times New Roman"/>
                <w:color w:themeColor="text1" w:val="000000"/>
              </w:rPr>
              <w:t>2.2</w:t>
            </w:r>
          </w:p>
        </w:tc>
        <w:tc>
          <w:tcPr>
            <w:tcW w:w="39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Cs/>
                <w:color w:themeColor="text1" w:val="000000"/>
              </w:rPr>
            </w:pPr>
            <w:r>
              <w:rPr>
                <w:rFonts w:cs="Times New Roman" w:ascii="Times New Roman" w:hAnsi="Times New Roman"/>
                <w:bCs/>
                <w:color w:themeColor="text1" w:val="000000"/>
              </w:rPr>
              <w:t>Thù lao cho nhân viên y tế đánh giá lâm sàng và giám sát y tế</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rPr>
            </w:pPr>
            <w:r>
              <w:rPr>
                <w:rFonts w:cs="Times New Roman" w:ascii="Times New Roman" w:hAnsi="Times New Roman"/>
              </w:rPr>
              <w:t>40,858,469</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rPr>
            </w:pPr>
            <w:r>
              <w:rPr>
                <w:rFonts w:cs="Times New Roman" w:ascii="Times New Roman" w:hAnsi="Times New Roman"/>
              </w:rPr>
              <w:t>63,292,926</w:t>
            </w:r>
          </w:p>
        </w:tc>
        <w:tc>
          <w:tcPr>
            <w:tcW w:w="14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rPr>
            </w:pPr>
            <w:r>
              <w:rPr>
                <w:rFonts w:cs="Times New Roman" w:ascii="Times New Roman" w:hAnsi="Times New Roman"/>
              </w:rPr>
              <w:t>104,151,395</w:t>
            </w:r>
          </w:p>
        </w:tc>
        <w:tc>
          <w:tcPr>
            <w:tcW w:w="57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Cs/>
                <w:color w:themeColor="text1" w:val="000000"/>
              </w:rPr>
            </w:pPr>
            <w:r>
              <w:rPr>
                <w:rFonts w:cs="Times New Roman" w:ascii="Times New Roman" w:hAnsi="Times New Roman"/>
                <w:bCs/>
                <w:color w:themeColor="text1" w:val="000000"/>
              </w:rPr>
              <w:t>Đánh giá và phân loại lâm sàng cho người tham gia nghiên cứu:</w:t>
            </w:r>
          </w:p>
          <w:p>
            <w:pPr>
              <w:pStyle w:val="Normal"/>
              <w:numPr>
                <w:ilvl w:val="0"/>
                <w:numId w:val="14"/>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Mục tiêu 1 (thí điểm): Bác sĩ và nhân viên y tế thực hiện đánh giá sàng lọc ban đầu, đảm bảo người tham gia đáp ứng tiêu chí nghiên cứu; đánh giá tính khả thi về năng lực nhân sự và phối hợp giữa các bên.</w:t>
            </w:r>
          </w:p>
          <w:p>
            <w:pPr>
              <w:pStyle w:val="Normal"/>
              <w:numPr>
                <w:ilvl w:val="0"/>
                <w:numId w:val="14"/>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Mục tiêu 2 (thu mẫu chính): Thực hiện đánh giá nhận thức lâm sàng cho 150 người tham gia; giám sát y tế đảm bảo an toàn cho người tham gia và phân nhóm đối tượng trong suốt quá trình thu mẫu.</w:t>
            </w:r>
          </w:p>
        </w:tc>
      </w:tr>
      <w:tr>
        <w:trPr>
          <w:trHeight w:val="627" w:hRule="atLeast"/>
        </w:trPr>
        <w:tc>
          <w:tcPr>
            <w:tcW w:w="6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color w:themeColor="text1" w:val="000000"/>
              </w:rPr>
            </w:pPr>
            <w:r>
              <w:rPr>
                <w:rFonts w:cs="Times New Roman" w:ascii="Times New Roman" w:hAnsi="Times New Roman"/>
                <w:color w:themeColor="text1" w:val="000000"/>
              </w:rPr>
              <w:t>2.3</w:t>
            </w:r>
          </w:p>
        </w:tc>
        <w:tc>
          <w:tcPr>
            <w:tcW w:w="39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Cs/>
                <w:color w:themeColor="text1" w:val="000000"/>
              </w:rPr>
            </w:pPr>
            <w:r>
              <w:rPr>
                <w:rFonts w:cs="Times New Roman" w:ascii="Times New Roman" w:hAnsi="Times New Roman"/>
                <w:bCs/>
                <w:color w:themeColor="text1" w:val="000000"/>
              </w:rPr>
              <w:t>Thù lao cho Kỹ thuật viên thu mẫu</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rPr>
            </w:pPr>
            <w:r>
              <w:rPr>
                <w:rFonts w:cs="Times New Roman" w:ascii="Times New Roman" w:hAnsi="Times New Roman"/>
              </w:rPr>
              <w:t>21,842,492</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rPr>
            </w:pPr>
            <w:r>
              <w:rPr>
                <w:rFonts w:cs="Times New Roman" w:ascii="Times New Roman" w:hAnsi="Times New Roman"/>
              </w:rPr>
              <w:t>0</w:t>
            </w:r>
          </w:p>
        </w:tc>
        <w:tc>
          <w:tcPr>
            <w:tcW w:w="14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rPr>
            </w:pPr>
            <w:r>
              <w:rPr>
                <w:rFonts w:cs="Times New Roman" w:ascii="Times New Roman" w:hAnsi="Times New Roman"/>
              </w:rPr>
              <w:t>21,842,492</w:t>
            </w:r>
          </w:p>
        </w:tc>
        <w:tc>
          <w:tcPr>
            <w:tcW w:w="57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Cs/>
                <w:color w:themeColor="text1" w:val="000000"/>
              </w:rPr>
            </w:pPr>
            <w:r>
              <w:rPr>
                <w:rFonts w:cs="Times New Roman" w:ascii="Times New Roman" w:hAnsi="Times New Roman"/>
                <w:bCs/>
                <w:color w:themeColor="text1" w:val="000000"/>
              </w:rPr>
              <w:t>Triển khai thu mẫu giọng nói tại địa điểm lâm sàng:</w:t>
            </w:r>
          </w:p>
          <w:p>
            <w:pPr>
              <w:pStyle w:val="Normal"/>
              <w:numPr>
                <w:ilvl w:val="0"/>
                <w:numId w:val="15"/>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Hướng dẫn người tham gia thực hiện các tác vụ giọng nói theo protocol</w:t>
            </w:r>
          </w:p>
          <w:p>
            <w:pPr>
              <w:pStyle w:val="Normal"/>
              <w:numPr>
                <w:ilvl w:val="0"/>
                <w:numId w:val="15"/>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Vận hành thiết bị ghi âm, kiểm tra chất lượng âm thanh tại chỗ, và ghi nhận thông tin bổ sung theo biểu mẫu.</w:t>
            </w:r>
          </w:p>
          <w:p>
            <w:pPr>
              <w:pStyle w:val="Normal"/>
              <w:numPr>
                <w:ilvl w:val="0"/>
                <w:numId w:val="15"/>
              </w:numPr>
              <w:spacing w:before="0" w:after="0"/>
              <w:rPr>
                <w:rFonts w:ascii="Times New Roman" w:hAnsi="Times New Roman" w:cs="Times New Roman"/>
                <w:bCs/>
                <w:color w:themeColor="text1" w:val="000000"/>
              </w:rPr>
            </w:pPr>
            <w:r>
              <w:rPr>
                <w:rFonts w:cs="Times New Roman" w:ascii="Times New Roman" w:hAnsi="Times New Roman"/>
                <w:bCs/>
                <w:color w:themeColor="text1" w:val="000000"/>
              </w:rPr>
              <w:t>Lưu trữ, đặt tên file và tải dữ liệu lên hệ thống lưu trữ đám mây sau mỗi buổi thu mẫu.</w:t>
            </w:r>
          </w:p>
        </w:tc>
      </w:tr>
      <w:tr>
        <w:trPr>
          <w:trHeight w:val="530" w:hRule="atLeast"/>
        </w:trPr>
        <w:tc>
          <w:tcPr>
            <w:tcW w:w="6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
                <w:bCs/>
                <w:color w:themeColor="text1" w:val="000000"/>
              </w:rPr>
            </w:pPr>
            <w:r>
              <w:rPr>
                <w:rFonts w:cs="Times New Roman" w:ascii="Times New Roman" w:hAnsi="Times New Roman"/>
                <w:b/>
                <w:bCs/>
                <w:color w:themeColor="text1" w:val="000000"/>
              </w:rPr>
              <w:t>3</w:t>
            </w:r>
          </w:p>
        </w:tc>
        <w:tc>
          <w:tcPr>
            <w:tcW w:w="39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
                <w:bCs/>
                <w:color w:themeColor="text1" w:val="000000"/>
              </w:rPr>
            </w:pPr>
            <w:r>
              <w:rPr>
                <w:rFonts w:cs="Times New Roman" w:ascii="Times New Roman" w:hAnsi="Times New Roman"/>
                <w:b/>
                <w:bCs/>
                <w:color w:themeColor="text1" w:val="000000"/>
              </w:rPr>
              <w:t>Khoản 3: Chi phí đi lại nước ngoài</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
                <w:bCs/>
                <w:color w:themeColor="text1" w:val="000000"/>
              </w:rPr>
            </w:pPr>
            <w:r>
              <w:rPr>
                <w:rFonts w:cs="Times New Roman" w:ascii="Times New Roman" w:hAnsi="Times New Roman"/>
                <w:b/>
                <w:bCs/>
                <w:color w:themeColor="text1" w:val="000000"/>
              </w:rPr>
              <w:t>0</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
                <w:bCs/>
                <w:color w:themeColor="text1" w:val="000000"/>
              </w:rPr>
              <w:t>48,807,076</w:t>
            </w:r>
          </w:p>
        </w:tc>
        <w:tc>
          <w:tcPr>
            <w:tcW w:w="14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
                <w:bCs/>
                <w:color w:themeColor="text1" w:val="000000"/>
              </w:rPr>
              <w:t>48,807,076</w:t>
            </w:r>
          </w:p>
        </w:tc>
        <w:tc>
          <w:tcPr>
            <w:tcW w:w="57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
                <w:bCs/>
                <w:color w:themeColor="text1" w:val="000000"/>
              </w:rPr>
            </w:pPr>
            <w:r>
              <w:rPr>
                <w:rFonts w:cs="Times New Roman" w:ascii="Times New Roman" w:hAnsi="Times New Roman"/>
                <w:b/>
                <w:bCs/>
                <w:color w:themeColor="text1" w:val="000000"/>
              </w:rPr>
            </w:r>
          </w:p>
        </w:tc>
      </w:tr>
      <w:tr>
        <w:trPr>
          <w:trHeight w:val="1191" w:hRule="atLeast"/>
        </w:trPr>
        <w:tc>
          <w:tcPr>
            <w:tcW w:w="6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Cs/>
                <w:color w:themeColor="text1" w:val="000000"/>
              </w:rPr>
            </w:pPr>
            <w:r>
              <w:rPr>
                <w:rFonts w:cs="Times New Roman" w:ascii="Times New Roman" w:hAnsi="Times New Roman"/>
                <w:bCs/>
                <w:color w:themeColor="text1" w:val="000000"/>
              </w:rPr>
              <w:t>3.1</w:t>
            </w:r>
          </w:p>
        </w:tc>
        <w:tc>
          <w:tcPr>
            <w:tcW w:w="39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Cs/>
                <w:color w:themeColor="text1" w:val="000000"/>
              </w:rPr>
            </w:pPr>
            <w:r>
              <w:rPr>
                <w:rFonts w:cs="Times New Roman" w:ascii="Times New Roman" w:hAnsi="Times New Roman"/>
                <w:bCs/>
                <w:color w:themeColor="text1" w:val="000000"/>
              </w:rPr>
              <w:t>Chi phí tham gia chương trình trao đổi thực tập sinh cao học tại Nhật Bản: 01 học viên đi trao đổi trong 02 tuần</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Cs/>
                <w:color w:themeColor="text1" w:val="000000"/>
              </w:rPr>
              <w:t>0</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Cs/>
                <w:color w:themeColor="text1" w:val="000000"/>
              </w:rPr>
              <w:t>48,807,076</w:t>
            </w:r>
          </w:p>
        </w:tc>
        <w:tc>
          <w:tcPr>
            <w:tcW w:w="14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Cs/>
                <w:color w:themeColor="text1" w:val="000000"/>
              </w:rPr>
              <w:t>48,807,076</w:t>
            </w:r>
          </w:p>
        </w:tc>
        <w:tc>
          <w:tcPr>
            <w:tcW w:w="57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both"/>
              <w:rPr>
                <w:rFonts w:ascii="Times New Roman" w:hAnsi="Times New Roman" w:cs="Times New Roman"/>
                <w:bCs/>
                <w:color w:themeColor="text1" w:val="000000"/>
              </w:rPr>
            </w:pPr>
            <w:r>
              <w:rPr>
                <w:rFonts w:cs="Times New Roman" w:ascii="Times New Roman" w:hAnsi="Times New Roman"/>
                <w:bCs/>
                <w:color w:themeColor="text1" w:val="000000"/>
              </w:rPr>
            </w:r>
          </w:p>
          <w:p>
            <w:pPr>
              <w:pStyle w:val="Normal"/>
              <w:spacing w:before="0" w:after="0"/>
              <w:jc w:val="both"/>
              <w:rPr>
                <w:rFonts w:ascii="Times New Roman" w:hAnsi="Times New Roman" w:cs="Times New Roman"/>
                <w:bCs/>
                <w:color w:themeColor="text1" w:val="000000"/>
              </w:rPr>
            </w:pPr>
            <w:r>
              <w:rPr>
                <w:rFonts w:cs="Times New Roman" w:ascii="Times New Roman" w:hAnsi="Times New Roman"/>
                <w:bCs/>
                <w:color w:themeColor="text1" w:val="000000"/>
              </w:rPr>
            </w:r>
          </w:p>
          <w:p>
            <w:pPr>
              <w:pStyle w:val="Normal"/>
              <w:spacing w:before="0" w:after="0"/>
              <w:jc w:val="both"/>
              <w:rPr>
                <w:rFonts w:ascii="Times New Roman" w:hAnsi="Times New Roman" w:cs="Times New Roman"/>
                <w:bCs/>
                <w:color w:themeColor="text1" w:val="000000"/>
              </w:rPr>
            </w:pPr>
            <w:r>
              <w:rPr>
                <w:rFonts w:cs="Times New Roman" w:ascii="Times New Roman" w:hAnsi="Times New Roman"/>
                <w:bCs/>
                <w:color w:themeColor="text1" w:val="000000"/>
              </w:rPr>
              <w:t>Trao đổi học thuật và tiếp cận chuyên môn quốc tế phục vụ nghiên cứu:</w:t>
            </w:r>
          </w:p>
          <w:p>
            <w:pPr>
              <w:pStyle w:val="Normal"/>
              <w:numPr>
                <w:ilvl w:val="0"/>
                <w:numId w:val="16"/>
              </w:numPr>
              <w:spacing w:before="0" w:after="0"/>
              <w:jc w:val="both"/>
              <w:rPr>
                <w:rFonts w:ascii="Times New Roman" w:hAnsi="Times New Roman" w:cs="Times New Roman"/>
                <w:bCs/>
                <w:color w:themeColor="text1" w:val="000000"/>
              </w:rPr>
            </w:pPr>
            <w:r>
              <w:rPr>
                <w:rFonts w:cs="Times New Roman" w:ascii="Times New Roman" w:hAnsi="Times New Roman"/>
                <w:bCs/>
                <w:color w:themeColor="text1" w:val="000000"/>
              </w:rPr>
              <w:t>01 học viên cao học trong nhóm nghiên cứu trao đổi 02 tuần tại Nhật Bản.</w:t>
            </w:r>
          </w:p>
          <w:p>
            <w:pPr>
              <w:pStyle w:val="Normal"/>
              <w:numPr>
                <w:ilvl w:val="0"/>
                <w:numId w:val="16"/>
              </w:numPr>
              <w:spacing w:before="0" w:after="0"/>
              <w:jc w:val="both"/>
              <w:rPr>
                <w:rFonts w:ascii="Times New Roman" w:hAnsi="Times New Roman" w:cs="Times New Roman"/>
                <w:bCs/>
                <w:color w:themeColor="text1" w:val="000000"/>
              </w:rPr>
            </w:pPr>
            <w:r>
              <w:rPr>
                <w:rFonts w:cs="Times New Roman" w:ascii="Times New Roman" w:hAnsi="Times New Roman"/>
                <w:bCs/>
                <w:color w:themeColor="text1" w:val="000000"/>
              </w:rPr>
              <w:t>Học hỏi phương pháp phân tích giọng nói và mô hình phát hiện suy giảm nhận thức từ nhóm nghiên cứu đối tác.</w:t>
            </w:r>
          </w:p>
          <w:p>
            <w:pPr>
              <w:pStyle w:val="Normal"/>
              <w:numPr>
                <w:ilvl w:val="0"/>
                <w:numId w:val="16"/>
              </w:numPr>
              <w:spacing w:before="0" w:after="0"/>
              <w:jc w:val="both"/>
              <w:rPr>
                <w:rFonts w:ascii="Times New Roman" w:hAnsi="Times New Roman" w:cs="Times New Roman"/>
                <w:bCs/>
                <w:color w:themeColor="text1" w:val="000000"/>
              </w:rPr>
            </w:pPr>
            <w:r>
              <w:rPr>
                <w:rFonts w:cs="Times New Roman" w:ascii="Times New Roman" w:hAnsi="Times New Roman"/>
                <w:bCs/>
                <w:color w:themeColor="text1" w:val="000000"/>
              </w:rPr>
              <w:t>Trao đổi kết quả nghiên cứu trung gian và tiếp nhận phản hồi từ chuyên gia quốc tế để cải thiện mô hình phân tích.</w:t>
            </w:r>
          </w:p>
        </w:tc>
      </w:tr>
      <w:tr>
        <w:trPr>
          <w:trHeight w:val="530" w:hRule="atLeast"/>
        </w:trPr>
        <w:tc>
          <w:tcPr>
            <w:tcW w:w="6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
                <w:bCs/>
                <w:color w:themeColor="text1" w:val="000000"/>
              </w:rPr>
            </w:pPr>
            <w:r>
              <w:rPr>
                <w:rFonts w:cs="Times New Roman" w:ascii="Times New Roman" w:hAnsi="Times New Roman"/>
                <w:b/>
                <w:bCs/>
                <w:color w:themeColor="text1" w:val="000000"/>
              </w:rPr>
              <w:t>4</w:t>
            </w:r>
          </w:p>
        </w:tc>
        <w:tc>
          <w:tcPr>
            <w:tcW w:w="39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
                <w:bCs/>
                <w:color w:themeColor="text1" w:val="000000"/>
              </w:rPr>
            </w:pPr>
            <w:r>
              <w:rPr>
                <w:rFonts w:cs="Times New Roman" w:ascii="Times New Roman" w:hAnsi="Times New Roman"/>
                <w:b/>
                <w:bCs/>
                <w:color w:themeColor="text1" w:val="000000"/>
              </w:rPr>
              <w:t>Khoản 4: Chi phí khác</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
                <w:bCs/>
                <w:color w:themeColor="text1" w:val="000000"/>
              </w:rPr>
            </w:pPr>
            <w:r>
              <w:rPr>
                <w:rFonts w:cs="Times New Roman" w:ascii="Times New Roman" w:hAnsi="Times New Roman"/>
                <w:b/>
                <w:bCs/>
                <w:color w:themeColor="text1" w:val="000000"/>
              </w:rPr>
              <w:t>1,846,790</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
                <w:bCs/>
                <w:color w:themeColor="text1" w:val="000000"/>
              </w:rPr>
            </w:pPr>
            <w:r>
              <w:rPr>
                <w:rFonts w:cs="Times New Roman" w:ascii="Times New Roman" w:hAnsi="Times New Roman"/>
                <w:b/>
                <w:bCs/>
                <w:color w:themeColor="text1" w:val="000000"/>
              </w:rPr>
              <w:t>52,765,048</w:t>
            </w:r>
          </w:p>
        </w:tc>
        <w:tc>
          <w:tcPr>
            <w:tcW w:w="14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
                <w:bCs/>
                <w:color w:themeColor="text1" w:val="000000"/>
              </w:rPr>
            </w:pPr>
            <w:r>
              <w:rPr>
                <w:rFonts w:cs="Times New Roman" w:ascii="Times New Roman" w:hAnsi="Times New Roman"/>
                <w:b/>
                <w:bCs/>
                <w:color w:themeColor="text1" w:val="000000"/>
              </w:rPr>
              <w:t>54,611,838</w:t>
            </w:r>
          </w:p>
        </w:tc>
        <w:tc>
          <w:tcPr>
            <w:tcW w:w="57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
                <w:bCs/>
                <w:color w:themeColor="text1" w:val="000000"/>
              </w:rPr>
            </w:pPr>
            <w:r>
              <w:rPr>
                <w:rFonts w:cs="Times New Roman" w:ascii="Times New Roman" w:hAnsi="Times New Roman"/>
                <w:b/>
                <w:bCs/>
                <w:color w:themeColor="text1" w:val="000000"/>
              </w:rPr>
            </w:r>
          </w:p>
        </w:tc>
      </w:tr>
      <w:tr>
        <w:trPr>
          <w:trHeight w:val="701" w:hRule="atLeast"/>
        </w:trPr>
        <w:tc>
          <w:tcPr>
            <w:tcW w:w="6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Cs/>
                <w:color w:themeColor="text1" w:val="000000"/>
              </w:rPr>
            </w:pPr>
            <w:r>
              <w:rPr>
                <w:rFonts w:cs="Times New Roman" w:ascii="Times New Roman" w:hAnsi="Times New Roman"/>
                <w:bCs/>
                <w:color w:themeColor="text1" w:val="000000"/>
              </w:rPr>
              <w:t>4.1</w:t>
            </w:r>
          </w:p>
        </w:tc>
        <w:tc>
          <w:tcPr>
            <w:tcW w:w="39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Cs/>
                <w:color w:themeColor="text1" w:val="000000"/>
              </w:rPr>
            </w:pPr>
            <w:r>
              <w:rPr>
                <w:rFonts w:cs="Times New Roman" w:ascii="Times New Roman" w:hAnsi="Times New Roman"/>
                <w:bCs/>
                <w:color w:themeColor="text1" w:val="000000"/>
              </w:rPr>
              <w:t>In ấn, tài liệu và văn phòng phẩm</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b w:val="false"/>
                <w:bCs w:val="false"/>
              </w:rPr>
            </w:pPr>
            <w:r>
              <w:rPr>
                <w:rFonts w:cs="Times New Roman" w:ascii="Times New Roman" w:hAnsi="Times New Roman"/>
                <w:b w:val="false"/>
                <w:bCs w:val="false"/>
                <w:color w:themeColor="text1" w:val="000000"/>
              </w:rPr>
              <w:t>1,846,790</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Cs/>
                <w:color w:themeColor="text1" w:val="000000"/>
              </w:rPr>
              <w:t>0</w:t>
            </w:r>
          </w:p>
        </w:tc>
        <w:tc>
          <w:tcPr>
            <w:tcW w:w="14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b w:val="false"/>
                <w:bCs w:val="false"/>
              </w:rPr>
            </w:pPr>
            <w:r>
              <w:rPr>
                <w:rFonts w:cs="Times New Roman" w:ascii="Times New Roman" w:hAnsi="Times New Roman"/>
                <w:b w:val="false"/>
                <w:bCs/>
                <w:color w:themeColor="text1" w:val="000000"/>
              </w:rPr>
              <w:t>1,846,790</w:t>
            </w:r>
          </w:p>
        </w:tc>
        <w:tc>
          <w:tcPr>
            <w:tcW w:w="57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 w:val="false"/>
                <w:bCs w:val="false"/>
                <w:color w:themeColor="text1" w:val="000000"/>
              </w:rPr>
            </w:pPr>
            <w:r>
              <w:rPr>
                <w:rFonts w:cs="Times New Roman" w:ascii="Times New Roman" w:hAnsi="Times New Roman"/>
                <w:b w:val="false"/>
                <w:bCs w:val="false"/>
                <w:color w:themeColor="text1" w:val="000000"/>
              </w:rPr>
              <w:t>Chuẩn bị tài liệu phục vụ thu mẫu và quản lý nghiên cứu:</w:t>
            </w:r>
          </w:p>
          <w:p>
            <w:pPr>
              <w:pStyle w:val="Normal"/>
              <w:numPr>
                <w:ilvl w:val="0"/>
                <w:numId w:val="17"/>
              </w:numPr>
              <w:spacing w:before="0" w:after="0"/>
              <w:rPr>
                <w:rFonts w:ascii="Times New Roman" w:hAnsi="Times New Roman" w:cs="Times New Roman"/>
                <w:b w:val="false"/>
                <w:bCs w:val="false"/>
                <w:color w:themeColor="text1" w:val="000000"/>
              </w:rPr>
            </w:pPr>
            <w:r>
              <w:rPr>
                <w:rFonts w:cs="Times New Roman" w:ascii="Times New Roman" w:hAnsi="Times New Roman"/>
                <w:b w:val="false"/>
                <w:bCs w:val="false"/>
                <w:color w:themeColor="text1" w:val="000000"/>
              </w:rPr>
              <w:t>In ấn biểu mẫu đồng ý tham gia (informed consent), phiếu thu thập thông tin nhân khẩu học và tiền sử bệnh.</w:t>
            </w:r>
          </w:p>
          <w:p>
            <w:pPr>
              <w:pStyle w:val="Normal"/>
              <w:numPr>
                <w:ilvl w:val="0"/>
                <w:numId w:val="17"/>
              </w:numPr>
              <w:spacing w:before="0" w:after="0"/>
              <w:rPr>
                <w:rFonts w:ascii="Times New Roman" w:hAnsi="Times New Roman" w:cs="Times New Roman"/>
                <w:b w:val="false"/>
                <w:bCs w:val="false"/>
                <w:color w:themeColor="text1" w:val="000000"/>
              </w:rPr>
            </w:pPr>
            <w:r>
              <w:rPr>
                <w:rFonts w:cs="Times New Roman" w:ascii="Times New Roman" w:hAnsi="Times New Roman"/>
                <w:b w:val="false"/>
                <w:bCs w:val="false"/>
                <w:color w:themeColor="text1" w:val="000000"/>
              </w:rPr>
              <w:t>In ấn tài liệu hướng dẫn người tham gia thực hiện các tác vụ giọng nói.</w:t>
            </w:r>
          </w:p>
          <w:p>
            <w:pPr>
              <w:pStyle w:val="Normal"/>
              <w:numPr>
                <w:ilvl w:val="0"/>
                <w:numId w:val="17"/>
              </w:numPr>
              <w:spacing w:before="0" w:after="0"/>
              <w:rPr>
                <w:rFonts w:ascii="Times New Roman" w:hAnsi="Times New Roman" w:cs="Times New Roman"/>
                <w:b w:val="false"/>
                <w:bCs w:val="false"/>
                <w:color w:themeColor="text1" w:val="000000"/>
              </w:rPr>
            </w:pPr>
            <w:r>
              <w:rPr>
                <w:rFonts w:cs="Times New Roman" w:ascii="Times New Roman" w:hAnsi="Times New Roman"/>
                <w:b w:val="false"/>
                <w:bCs w:val="false"/>
                <w:color w:themeColor="text1" w:val="000000"/>
              </w:rPr>
              <w:t>Chuẩn bị văn phòng phẩm phục vụ ghi chép và lưu hồ sơ nghiên cứu tại địa điểm thu mẫu.</w:t>
            </w:r>
          </w:p>
        </w:tc>
      </w:tr>
      <w:tr>
        <w:trPr>
          <w:trHeight w:val="612" w:hRule="atLeast"/>
        </w:trPr>
        <w:tc>
          <w:tcPr>
            <w:tcW w:w="6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Cs/>
                <w:color w:themeColor="text1" w:val="000000"/>
              </w:rPr>
            </w:pPr>
            <w:r>
              <w:rPr>
                <w:rFonts w:cs="Times New Roman" w:ascii="Times New Roman" w:hAnsi="Times New Roman"/>
                <w:bCs/>
                <w:color w:themeColor="text1" w:val="000000"/>
              </w:rPr>
              <w:t>4.2</w:t>
            </w:r>
          </w:p>
        </w:tc>
        <w:tc>
          <w:tcPr>
            <w:tcW w:w="39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Cs/>
                <w:color w:themeColor="text1" w:val="000000"/>
                <w:lang w:val="vi-VN"/>
              </w:rPr>
            </w:pPr>
            <w:r>
              <w:rPr>
                <w:rFonts w:cs="Times New Roman" w:ascii="Times New Roman" w:hAnsi="Times New Roman"/>
                <w:bCs/>
                <w:color w:themeColor="text1" w:val="000000"/>
                <w:lang w:val="vi-VN"/>
              </w:rPr>
              <w:t>Phí xuất bản và báo cáo kết quả đề tài</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Cs/>
                <w:color w:themeColor="text1" w:val="000000"/>
              </w:rPr>
              <w:t>0</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Cs/>
                <w:color w:themeColor="text1" w:val="000000"/>
              </w:rPr>
              <w:t>46,133,791</w:t>
            </w:r>
          </w:p>
        </w:tc>
        <w:tc>
          <w:tcPr>
            <w:tcW w:w="14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Cs/>
                <w:color w:themeColor="text1" w:val="000000"/>
              </w:rPr>
              <w:t>46,133,791</w:t>
            </w:r>
          </w:p>
        </w:tc>
        <w:tc>
          <w:tcPr>
            <w:tcW w:w="57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 w:val="false"/>
                <w:bCs w:val="false"/>
                <w:color w:themeColor="text1" w:val="000000"/>
              </w:rPr>
            </w:pPr>
            <w:r>
              <w:rPr>
                <w:rFonts w:cs="Times New Roman" w:ascii="Times New Roman" w:hAnsi="Times New Roman"/>
                <w:b w:val="false"/>
                <w:bCs w:val="false"/>
                <w:color w:themeColor="text1" w:val="000000"/>
              </w:rPr>
              <w:t>Công bố và phổ biến kết quả nghiên cứu trên diễn đàn khoa học:</w:t>
            </w:r>
          </w:p>
          <w:p>
            <w:pPr>
              <w:pStyle w:val="Normal"/>
              <w:numPr>
                <w:ilvl w:val="0"/>
                <w:numId w:val="18"/>
              </w:numPr>
              <w:spacing w:before="0" w:after="0"/>
              <w:rPr>
                <w:rFonts w:ascii="Times New Roman" w:hAnsi="Times New Roman" w:cs="Times New Roman"/>
                <w:b w:val="false"/>
                <w:bCs w:val="false"/>
                <w:color w:themeColor="text1" w:val="000000"/>
              </w:rPr>
            </w:pPr>
            <w:r>
              <w:rPr>
                <w:rFonts w:cs="Times New Roman" w:ascii="Times New Roman" w:hAnsi="Times New Roman"/>
                <w:b w:val="false"/>
                <w:bCs w:val="false"/>
                <w:color w:themeColor="text1" w:val="000000"/>
              </w:rPr>
              <w:t>Viết báo cáo khoa học tổng hợp tất cả kết quả của dự án bao gồm kết quả thí điểm, đặc trưng giọng nói, và hiệu suất mô hình phân loại.</w:t>
            </w:r>
          </w:p>
          <w:p>
            <w:pPr>
              <w:pStyle w:val="Normal"/>
              <w:numPr>
                <w:ilvl w:val="0"/>
                <w:numId w:val="18"/>
              </w:numPr>
              <w:spacing w:before="0" w:after="0"/>
              <w:rPr>
                <w:rFonts w:ascii="Times New Roman" w:hAnsi="Times New Roman" w:cs="Times New Roman"/>
                <w:b w:val="false"/>
                <w:bCs w:val="false"/>
                <w:color w:themeColor="text1" w:val="000000"/>
              </w:rPr>
            </w:pPr>
            <w:r>
              <w:rPr>
                <w:rFonts w:cs="Times New Roman" w:ascii="Times New Roman" w:hAnsi="Times New Roman"/>
                <w:b w:val="false"/>
                <w:bCs w:val="false"/>
                <w:color w:themeColor="text1" w:val="000000"/>
              </w:rPr>
              <w:t>Nộp bài và thanh toán phí xuất bản bài báo khoa học</w:t>
            </w:r>
          </w:p>
        </w:tc>
      </w:tr>
      <w:tr>
        <w:trPr>
          <w:trHeight w:val="520" w:hRule="atLeast"/>
        </w:trPr>
        <w:tc>
          <w:tcPr>
            <w:tcW w:w="632" w:type="dxa"/>
            <w:tcBorders>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Cs/>
                <w:color w:themeColor="text1" w:val="000000"/>
              </w:rPr>
            </w:pPr>
            <w:r>
              <w:rPr>
                <w:rFonts w:cs="Times New Roman" w:ascii="Times New Roman" w:hAnsi="Times New Roman"/>
                <w:bCs/>
                <w:color w:themeColor="text1" w:val="000000"/>
              </w:rPr>
              <w:t>4.3</w:t>
            </w:r>
          </w:p>
        </w:tc>
        <w:tc>
          <w:tcPr>
            <w:tcW w:w="3925" w:type="dxa"/>
            <w:tcBorders>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Cs/>
                <w:color w:themeColor="text1" w:val="000000"/>
                <w:lang w:val="vi-VN"/>
              </w:rPr>
            </w:pPr>
            <w:r>
              <w:rPr>
                <w:rFonts w:cs="Times New Roman" w:ascii="Times New Roman" w:hAnsi="Times New Roman"/>
                <w:bCs/>
                <w:color w:themeColor="text1" w:val="000000"/>
                <w:lang w:val="vi-VN"/>
              </w:rPr>
              <w:t>Quản lý phí của cơ quan chủ trì</w:t>
            </w:r>
          </w:p>
        </w:tc>
        <w:tc>
          <w:tcPr>
            <w:tcW w:w="1401" w:type="dxa"/>
            <w:tcBorders>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Cs/>
                <w:color w:themeColor="text1" w:val="000000"/>
              </w:rPr>
              <w:t>0</w:t>
            </w:r>
          </w:p>
        </w:tc>
        <w:tc>
          <w:tcPr>
            <w:tcW w:w="1399" w:type="dxa"/>
            <w:tcBorders>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Cs/>
                <w:color w:themeColor="text1" w:val="000000"/>
              </w:rPr>
              <w:t>6,631,257</w:t>
            </w:r>
          </w:p>
        </w:tc>
        <w:tc>
          <w:tcPr>
            <w:tcW w:w="1481" w:type="dxa"/>
            <w:tcBorders>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Cs/>
                <w:color w:themeColor="text1" w:val="000000"/>
              </w:rPr>
            </w:pPr>
            <w:r>
              <w:rPr>
                <w:rFonts w:cs="Times New Roman" w:ascii="Times New Roman" w:hAnsi="Times New Roman"/>
                <w:bCs/>
                <w:color w:themeColor="text1" w:val="000000"/>
              </w:rPr>
              <w:t>6,631,257</w:t>
            </w:r>
          </w:p>
        </w:tc>
        <w:tc>
          <w:tcPr>
            <w:tcW w:w="5737" w:type="dxa"/>
            <w:tcBorders>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 w:val="false"/>
                <w:bCs w:val="false"/>
                <w:color w:themeColor="text1" w:val="000000"/>
              </w:rPr>
            </w:pPr>
            <w:r>
              <w:rPr>
                <w:rFonts w:cs="Times New Roman" w:ascii="Times New Roman" w:hAnsi="Times New Roman"/>
                <w:b w:val="false"/>
                <w:bCs w:val="false"/>
                <w:color w:themeColor="text1" w:val="000000"/>
              </w:rPr>
              <w:t>Chi phí quản lý hành chính và điều phối nghiên cứu tại cơ quan chủ trì:</w:t>
            </w:r>
          </w:p>
          <w:p>
            <w:pPr>
              <w:pStyle w:val="Normal"/>
              <w:numPr>
                <w:ilvl w:val="0"/>
                <w:numId w:val="19"/>
              </w:numPr>
              <w:spacing w:before="0" w:after="0"/>
              <w:rPr>
                <w:rFonts w:ascii="Times New Roman" w:hAnsi="Times New Roman" w:cs="Times New Roman"/>
                <w:b w:val="false"/>
                <w:bCs w:val="false"/>
                <w:color w:themeColor="text1" w:val="000000"/>
              </w:rPr>
            </w:pPr>
            <w:r>
              <w:rPr>
                <w:rFonts w:cs="Times New Roman" w:ascii="Times New Roman" w:hAnsi="Times New Roman"/>
                <w:b w:val="false"/>
                <w:bCs w:val="false"/>
                <w:color w:themeColor="text1" w:val="000000"/>
              </w:rPr>
              <w:t>Hỗ trợ các thủ tục hành chính, kế toán và thanh quyết toán kinh phí nghiên cứu.</w:t>
            </w:r>
          </w:p>
          <w:p>
            <w:pPr>
              <w:pStyle w:val="Normal"/>
              <w:numPr>
                <w:ilvl w:val="0"/>
                <w:numId w:val="19"/>
              </w:numPr>
              <w:spacing w:before="0" w:after="0"/>
              <w:rPr>
                <w:rFonts w:ascii="Times New Roman" w:hAnsi="Times New Roman" w:cs="Times New Roman"/>
                <w:b w:val="false"/>
                <w:bCs w:val="false"/>
                <w:color w:themeColor="text1" w:val="000000"/>
              </w:rPr>
            </w:pPr>
            <w:r>
              <w:rPr>
                <w:rFonts w:cs="Times New Roman" w:ascii="Times New Roman" w:hAnsi="Times New Roman"/>
                <w:b w:val="false"/>
                <w:bCs w:val="false"/>
                <w:color w:themeColor="text1" w:val="000000"/>
              </w:rPr>
              <w:t>Đảm bảo tuân thủ quy định tài chính của cơ quan chủ trì và nhà tài trợ trong suốt thời gian thực hiện đề tài.</w:t>
            </w:r>
          </w:p>
        </w:tc>
      </w:tr>
      <w:tr>
        <w:trPr>
          <w:trHeight w:val="629" w:hRule="atLeast"/>
        </w:trPr>
        <w:tc>
          <w:tcPr>
            <w:tcW w:w="6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bCs/>
                <w:color w:themeColor="text1" w:val="000000"/>
              </w:rPr>
            </w:pPr>
            <w:r>
              <w:rPr>
                <w:rFonts w:cs="Times New Roman" w:ascii="Times New Roman" w:hAnsi="Times New Roman"/>
                <w:bCs/>
                <w:color w:themeColor="text1" w:val="000000"/>
              </w:rPr>
            </w:r>
          </w:p>
        </w:tc>
        <w:tc>
          <w:tcPr>
            <w:tcW w:w="39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
                <w:bCs/>
                <w:color w:themeColor="text1" w:val="000000"/>
              </w:rPr>
            </w:pPr>
            <w:r>
              <w:rPr>
                <w:rFonts w:cs="Times New Roman" w:ascii="Times New Roman" w:hAnsi="Times New Roman"/>
                <w:b/>
                <w:bCs/>
                <w:color w:themeColor="text1" w:val="000000"/>
              </w:rPr>
              <w:t>TỔNG</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
                <w:bCs/>
                <w:color w:themeColor="text1" w:val="000000"/>
              </w:rPr>
            </w:pPr>
            <w:r>
              <w:rPr>
                <w:rFonts w:cs="Times New Roman" w:ascii="Times New Roman" w:hAnsi="Times New Roman"/>
                <w:b/>
                <w:bCs/>
                <w:color w:themeColor="text1" w:val="000000"/>
              </w:rPr>
              <w:t>165,007,215</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
                <w:bCs/>
                <w:color w:themeColor="text1" w:val="000000"/>
              </w:rPr>
            </w:pPr>
            <w:r>
              <w:rPr>
                <w:rFonts w:cs="Times New Roman" w:ascii="Times New Roman" w:hAnsi="Times New Roman"/>
                <w:b/>
                <w:bCs/>
                <w:color w:themeColor="text1" w:val="000000"/>
              </w:rPr>
              <w:t>164,865,050</w:t>
            </w:r>
          </w:p>
        </w:tc>
        <w:tc>
          <w:tcPr>
            <w:tcW w:w="14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Times New Roman" w:hAnsi="Times New Roman" w:cs="Times New Roman"/>
                <w:b/>
                <w:bCs/>
                <w:color w:themeColor="text1" w:val="000000"/>
              </w:rPr>
            </w:pPr>
            <w:r>
              <w:rPr>
                <w:rFonts w:cs="Times New Roman" w:ascii="Times New Roman" w:hAnsi="Times New Roman"/>
                <w:b/>
                <w:bCs/>
                <w:color w:themeColor="text1" w:val="000000"/>
              </w:rPr>
              <w:t>329,872,265</w:t>
            </w:r>
          </w:p>
        </w:tc>
        <w:tc>
          <w:tcPr>
            <w:tcW w:w="57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Times New Roman" w:hAnsi="Times New Roman" w:cs="Times New Roman"/>
                <w:b/>
                <w:bCs/>
                <w:color w:themeColor="text1" w:val="000000"/>
              </w:rPr>
            </w:pPr>
            <w:r>
              <w:rPr>
                <w:rFonts w:cs="Times New Roman" w:ascii="Times New Roman" w:hAnsi="Times New Roman"/>
                <w:b/>
                <w:bCs/>
                <w:color w:themeColor="text1" w:val="000000"/>
              </w:rPr>
            </w:r>
          </w:p>
        </w:tc>
      </w:tr>
    </w:tbl>
    <w:p>
      <w:pPr>
        <w:pStyle w:val="Heading2"/>
        <w:spacing w:lineRule="auto" w:line="360"/>
        <w:rPr>
          <w:rFonts w:ascii="Times New Roman" w:hAnsi="Times New Roman" w:cs="Times New Roman"/>
          <w:color w:themeColor="text1" w:val="000000"/>
        </w:rPr>
      </w:pPr>
      <w:r>
        <w:rPr>
          <w:rFonts w:cs="Times New Roman" w:ascii="Times New Roman" w:hAnsi="Times New Roman"/>
          <w:color w:themeColor="text1" w:val="000000"/>
        </w:rPr>
        <w:t>IV. Cam kết sử dụng kinh phí</w:t>
      </w:r>
    </w:p>
    <w:p>
      <w:pPr>
        <w:pStyle w:val="Normal"/>
        <w:spacing w:lineRule="auto" w:line="360" w:before="0" w:after="0"/>
        <w:rPr>
          <w:rFonts w:ascii="Times New Roman" w:hAnsi="Times New Roman" w:cs="Times New Roman"/>
          <w:color w:themeColor="text1" w:val="000000"/>
        </w:rPr>
      </w:pPr>
      <w:r>
        <w:rPr>
          <w:rFonts w:cs="Times New Roman" w:ascii="Times New Roman" w:hAnsi="Times New Roman"/>
          <w:color w:themeColor="text1" w:val="000000"/>
        </w:rPr>
        <w:t>Kinh phí sẽ được sử dụng đúng mục đích, tiết kiệm, hiệu quả, đảm bảo tiến độ nghiên cứu và hoàn thành các chuyên đề theo kế hoạch.</w:t>
      </w:r>
    </w:p>
    <w:p>
      <w:pPr>
        <w:pStyle w:val="Heading2"/>
        <w:spacing w:lineRule="auto" w:line="360" w:before="200" w:after="240"/>
        <w:jc w:val="center"/>
        <w:rPr>
          <w:rFonts w:ascii="Times New Roman" w:hAnsi="Times New Roman" w:cs="Times New Roman"/>
          <w:color w:themeColor="text1" w:val="000000"/>
        </w:rPr>
      </w:pPr>
      <w:r>
        <w:rPr>
          <w:rFonts w:cs="Times New Roman" w:ascii="Times New Roman" w:hAnsi="Times New Roman"/>
          <w:color w:themeColor="text1" w:val="000000"/>
        </w:rPr>
        <w:tab/>
        <w:tab/>
        <w:tab/>
        <w:tab/>
        <w:tab/>
        <w:tab/>
        <w:tab/>
        <w:tab/>
        <w:t>XÁC NHẬN KẾ HOẠCH SỬ DỤNG KINH PHÍ</w:t>
      </w:r>
    </w:p>
    <w:tbl>
      <w:tblPr>
        <w:tblW w:w="152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836"/>
        <w:gridCol w:w="9369"/>
      </w:tblGrid>
      <w:tr>
        <w:trPr/>
        <w:tc>
          <w:tcPr>
            <w:tcW w:w="5836" w:type="dxa"/>
            <w:tcBorders/>
          </w:tcPr>
          <w:p>
            <w:pPr>
              <w:pStyle w:val="Normal"/>
              <w:spacing w:lineRule="auto" w:line="360" w:before="0" w:after="0"/>
              <w:jc w:val="center"/>
              <w:rPr>
                <w:rFonts w:ascii="Times New Roman" w:hAnsi="Times New Roman" w:cs="Times New Roman"/>
                <w:color w:themeColor="text1" w:val="000000"/>
              </w:rPr>
            </w:pPr>
            <w:r>
              <w:rPr>
                <w:rFonts w:cs="Times New Roman" w:ascii="Times New Roman" w:hAnsi="Times New Roman"/>
                <w:b/>
                <w:color w:themeColor="text1" w:val="000000"/>
              </w:rPr>
              <w:t>Chủ nhiệm đề tài</w:t>
            </w:r>
            <w:r>
              <w:rPr>
                <w:rFonts w:cs="Times New Roman" w:ascii="Times New Roman" w:hAnsi="Times New Roman"/>
                <w:color w:themeColor="text1" w:val="000000"/>
              </w:rPr>
              <w:br/>
            </w:r>
            <w:r>
              <w:rPr>
                <w:rFonts w:cs="Times New Roman" w:ascii="Times New Roman" w:hAnsi="Times New Roman"/>
                <w:color w:themeColor="text1" w:val="000000"/>
                <w:lang w:val="vi-VN"/>
              </w:rPr>
              <w:t>(</w:t>
            </w:r>
            <w:r>
              <w:rPr>
                <w:rFonts w:cs="Times New Roman" w:ascii="Times New Roman" w:hAnsi="Times New Roman"/>
                <w:color w:themeColor="text1" w:val="000000"/>
              </w:rPr>
              <w:t>Ký, ghi rõ họ tên)</w:t>
            </w:r>
          </w:p>
        </w:tc>
        <w:tc>
          <w:tcPr>
            <w:tcW w:w="9369" w:type="dxa"/>
            <w:tcBorders/>
          </w:tcPr>
          <w:p>
            <w:pPr>
              <w:pStyle w:val="Normal"/>
              <w:spacing w:lineRule="auto" w:line="360" w:before="0" w:after="0"/>
              <w:jc w:val="center"/>
              <w:rPr>
                <w:rFonts w:ascii="Times New Roman" w:hAnsi="Times New Roman" w:cs="Times New Roman"/>
                <w:color w:themeColor="text1" w:val="000000"/>
              </w:rPr>
            </w:pPr>
            <w:r>
              <w:rPr>
                <w:rFonts w:cs="Times New Roman" w:ascii="Times New Roman" w:hAnsi="Times New Roman"/>
                <w:b/>
                <w:color w:themeColor="text1" w:val="000000"/>
                <w:lang w:val="vi-VN"/>
              </w:rPr>
              <w:t xml:space="preserve">Trưởng </w:t>
            </w:r>
            <w:r>
              <w:rPr>
                <w:rFonts w:cs="Times New Roman" w:ascii="Times New Roman" w:hAnsi="Times New Roman"/>
                <w:b/>
                <w:color w:themeColor="text1" w:val="000000"/>
              </w:rPr>
              <w:t>phòng Quản lý Khoa học</w:t>
            </w:r>
            <w:r>
              <w:rPr>
                <w:rFonts w:cs="Times New Roman" w:ascii="Times New Roman" w:hAnsi="Times New Roman"/>
                <w:color w:themeColor="text1" w:val="000000"/>
              </w:rPr>
              <w:br/>
              <w:t>(Ký, ghi rõ họ tên)</w:t>
            </w:r>
          </w:p>
          <w:p>
            <w:pPr>
              <w:pStyle w:val="Normal"/>
              <w:spacing w:lineRule="auto" w:line="360" w:before="0" w:after="0"/>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spacing w:lineRule="auto" w:line="360" w:before="0" w:after="0"/>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spacing w:lineRule="auto" w:line="360" w:before="0" w:after="0"/>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spacing w:lineRule="auto" w:line="360" w:before="0" w:after="0"/>
              <w:rPr>
                <w:rFonts w:ascii="Times New Roman" w:hAnsi="Times New Roman" w:cs="Times New Roman"/>
                <w:color w:themeColor="text1" w:val="000000"/>
              </w:rPr>
            </w:pPr>
            <w:r>
              <w:rPr>
                <w:rFonts w:cs="Times New Roman" w:ascii="Times New Roman" w:hAnsi="Times New Roman"/>
                <w:color w:themeColor="text1" w:val="000000"/>
              </w:rPr>
            </w:r>
          </w:p>
        </w:tc>
      </w:tr>
    </w:tbl>
    <w:p>
      <w:pPr>
        <w:pStyle w:val="Normal"/>
        <w:spacing w:lineRule="auto" w:line="360" w:before="0" w:after="0"/>
        <w:jc w:val="center"/>
        <w:rPr>
          <w:rFonts w:ascii="Times New Roman" w:hAnsi="Times New Roman" w:cs="Times New Roman"/>
          <w:b/>
          <w:color w:themeColor="text1" w:val="000000"/>
        </w:rPr>
      </w:pPr>
      <w:r>
        <w:rPr>
          <w:rFonts w:cs="Times New Roman" w:ascii="Times New Roman" w:hAnsi="Times New Roman"/>
          <w:b/>
          <w:color w:themeColor="text1" w:val="000000"/>
        </w:rPr>
        <w:tab/>
        <w:tab/>
        <w:tab/>
        <w:tab/>
        <w:tab/>
        <w:tab/>
        <w:tab/>
        <w:tab/>
        <w:t>Trưởng phòng Phòng Kế hoạch Tài chính</w:t>
      </w:r>
    </w:p>
    <w:p>
      <w:pPr>
        <w:pStyle w:val="Normal"/>
        <w:spacing w:lineRule="auto" w:line="360" w:before="0" w:after="0"/>
        <w:jc w:val="center"/>
        <w:rPr>
          <w:rFonts w:ascii="Times New Roman" w:hAnsi="Times New Roman" w:cs="Times New Roman"/>
          <w:color w:themeColor="text1" w:val="000000"/>
        </w:rPr>
      </w:pPr>
      <w:r>
        <w:rPr>
          <w:rFonts w:cs="Times New Roman" w:ascii="Times New Roman" w:hAnsi="Times New Roman"/>
          <w:color w:themeColor="text1" w:val="000000"/>
        </w:rPr>
        <w:tab/>
        <w:tab/>
        <w:tab/>
        <w:tab/>
        <w:tab/>
        <w:tab/>
        <w:tab/>
        <w:tab/>
        <w:t>(Ký, ghi rõ họ tên)</w:t>
      </w:r>
    </w:p>
    <w:sectPr>
      <w:type w:val="nextPage"/>
      <w:pgSz w:orient="landscape" w:w="16838" w:h="11906"/>
      <w:pgMar w:left="1134" w:right="1134" w:gutter="0" w:header="0"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Segoe UI">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alloonTextChar" w:customStyle="1">
    <w:name w:val="Balloon Text Char"/>
    <w:basedOn w:val="DefaultParagraphFont"/>
    <w:link w:val="BalloonText"/>
    <w:uiPriority w:val="99"/>
    <w:semiHidden/>
    <w:qFormat/>
    <w:rsid w:val="00fb54df"/>
    <w:rPr>
      <w:rFonts w:ascii="Segoe UI" w:hAnsi="Segoe UI" w:cs="Segoe UI"/>
      <w:sz w:val="18"/>
      <w:szCs w:val="18"/>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BalloonText">
    <w:name w:val="Balloon Text"/>
    <w:basedOn w:val="Normal"/>
    <w:link w:val="BalloonTextChar"/>
    <w:uiPriority w:val="99"/>
    <w:semiHidden/>
    <w:unhideWhenUsed/>
    <w:qFormat/>
    <w:rsid w:val="00fb54df"/>
    <w:pPr>
      <w:spacing w:lineRule="auto" w:line="240" w:before="0" w:after="0"/>
    </w:pPr>
    <w:rPr>
      <w:rFonts w:ascii="Segoe UI" w:hAnsi="Segoe UI" w:cs="Segoe UI"/>
      <w:sz w:val="18"/>
      <w:szCs w:val="18"/>
    </w:rPr>
  </w:style>
  <w:style w:type="paragraph" w:styleId="Revision">
    <w:name w:val="Revision"/>
    <w:uiPriority w:val="99"/>
    <w:semiHidden/>
    <w:qFormat/>
    <w:rsid w:val="000f4e42"/>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0D7F42-E7DD-4C0F-8EF2-DCD6FD7D4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918</TotalTime>
  <Application>LibreOffice/26.2.3.2$Linux_X86_64 LibreOffice_project/620$Build-2</Application>
  <AppVersion>15.0000</AppVersion>
  <Pages>6</Pages>
  <Words>1619</Words>
  <Characters>5908</Characters>
  <CharactersWithSpaces>7452</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2025-10-04T16:03:00Z</dcterms:created>
  <dc:creator>python-docx</dc:creator>
  <dc:description/>
  <dc:language>en-US</dc:language>
  <cp:lastModifiedBy/>
  <cp:lastPrinted>2026-03-25T10:49:37Z</cp:lastPrinted>
  <dcterms:modified xsi:type="dcterms:W3CDTF">2026-05-20T14:29:33Z</dcterms:modified>
  <cp:revision>238</cp:revision>
  <dc:subject/>
  <dc:title/>
</cp:coreProperties>
</file>

<file path=docProps/custom.xml><?xml version="1.0" encoding="utf-8"?>
<Properties xmlns="http://schemas.openxmlformats.org/officeDocument/2006/custom-properties" xmlns:vt="http://schemas.openxmlformats.org/officeDocument/2006/docPropsVTypes"/>
</file>