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33A19" w:rsidRDefault="00333A19">
      <w:pPr>
        <w:tabs>
          <w:tab w:val="left" w:pos="1134"/>
          <w:tab w:val="left" w:pos="1701"/>
        </w:tabs>
      </w:pPr>
    </w:p>
    <w:p w:rsidR="00705974" w:rsidRDefault="00705974">
      <w:pPr>
        <w:tabs>
          <w:tab w:val="left" w:pos="1134"/>
          <w:tab w:val="left" w:pos="1701"/>
        </w:tabs>
      </w:pPr>
    </w:p>
    <w:p w:rsidR="00705974" w:rsidRDefault="00705974">
      <w:pPr>
        <w:tabs>
          <w:tab w:val="left" w:pos="1134"/>
          <w:tab w:val="left" w:pos="1701"/>
        </w:tabs>
      </w:pPr>
    </w:p>
    <w:p w:rsidR="00333A19" w:rsidRDefault="00333A19">
      <w:pPr>
        <w:pStyle w:val="BodyText"/>
      </w:pPr>
    </w:p>
    <w:p w:rsidR="00333A19" w:rsidRDefault="006A14FB">
      <w:pPr>
        <w:pStyle w:val="berschrift"/>
      </w:pPr>
      <w:r>
        <w:t>Automatisches Auflösen von Selbstschneidungen in zweidimensionalen Polygonen für ein CSG System</w:t>
      </w:r>
    </w:p>
    <w:p w:rsidR="00333A19" w:rsidRDefault="00333A19">
      <w:pPr>
        <w:pStyle w:val="BodyText"/>
      </w:pPr>
    </w:p>
    <w:p w:rsidR="00333A19" w:rsidRDefault="00333A19">
      <w:pPr>
        <w:pStyle w:val="BodyText"/>
        <w:jc w:val="center"/>
      </w:pPr>
      <w:r>
        <w:t>(Diplom-)Hausarbeit</w:t>
      </w:r>
    </w:p>
    <w:p w:rsidR="00333A19" w:rsidRDefault="00333A19">
      <w:pPr>
        <w:pStyle w:val="BodyText"/>
        <w:jc w:val="center"/>
      </w:pPr>
    </w:p>
    <w:p w:rsidR="00333A19" w:rsidRDefault="00333A19">
      <w:pPr>
        <w:pStyle w:val="BodyText"/>
        <w:jc w:val="center"/>
      </w:pPr>
      <w:r>
        <w:t>an der</w:t>
      </w:r>
    </w:p>
    <w:p w:rsidR="00333A19" w:rsidRDefault="00333A19">
      <w:pPr>
        <w:pStyle w:val="BodyText"/>
        <w:jc w:val="center"/>
      </w:pPr>
    </w:p>
    <w:p w:rsidR="00333A19" w:rsidRDefault="00333A19">
      <w:pPr>
        <w:pStyle w:val="BodyText"/>
        <w:jc w:val="center"/>
      </w:pPr>
      <w:r>
        <w:t>Verwaltungs- und Wirtschafts-Akademie in Leer e.V.</w:t>
      </w:r>
    </w:p>
    <w:p w:rsidR="00333A19" w:rsidRDefault="00333A19">
      <w:pPr>
        <w:pStyle w:val="BodyText"/>
        <w:jc w:val="center"/>
      </w:pPr>
    </w:p>
    <w:p w:rsidR="00333A19" w:rsidRDefault="00333A19">
      <w:pPr>
        <w:pStyle w:val="BodyText"/>
        <w:jc w:val="center"/>
      </w:pPr>
      <w:r>
        <w:t>von</w:t>
      </w:r>
    </w:p>
    <w:p w:rsidR="00333A19" w:rsidRDefault="00333A19">
      <w:pPr>
        <w:pStyle w:val="BodyText"/>
        <w:jc w:val="center"/>
      </w:pPr>
    </w:p>
    <w:p w:rsidR="00333A19" w:rsidRDefault="006A14FB">
      <w:pPr>
        <w:pStyle w:val="BodyText"/>
        <w:jc w:val="center"/>
      </w:pPr>
      <w:r>
        <w:t>Heiko Alexander Weber</w:t>
      </w:r>
    </w:p>
    <w:p w:rsidR="00333A19" w:rsidRDefault="00333A19">
      <w:pPr>
        <w:pStyle w:val="BodyText"/>
        <w:jc w:val="center"/>
      </w:pPr>
    </w:p>
    <w:p w:rsidR="00333A19" w:rsidRDefault="006A14FB">
      <w:pPr>
        <w:pStyle w:val="BodyText"/>
        <w:jc w:val="center"/>
      </w:pPr>
      <w:r>
        <w:t>Leer, Groninger Str.</w:t>
      </w: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r>
        <w:t>Betreuung:</w:t>
      </w:r>
    </w:p>
    <w:p w:rsidR="00333A19" w:rsidRDefault="00333A19">
      <w:pPr>
        <w:pStyle w:val="BodyText"/>
        <w:jc w:val="center"/>
      </w:pPr>
    </w:p>
    <w:p w:rsidR="00333A19" w:rsidRDefault="006A14FB">
      <w:pPr>
        <w:pStyle w:val="BodyText"/>
        <w:jc w:val="center"/>
      </w:pPr>
      <w:r>
        <w:t>Prof. Dr. Thorsten Spitta</w:t>
      </w:r>
    </w:p>
    <w:p w:rsidR="00A913B1" w:rsidRDefault="006A14FB">
      <w:pPr>
        <w:pStyle w:val="BodyText"/>
        <w:jc w:val="center"/>
      </w:pPr>
      <w:r>
        <w:t>201</w:t>
      </w:r>
      <w:r w:rsidR="00A913B1">
        <w:t>7</w:t>
      </w:r>
    </w:p>
    <w:p w:rsidR="00333A19" w:rsidRDefault="00333A19">
      <w:pPr>
        <w:pStyle w:val="BodyText"/>
        <w:jc w:val="center"/>
      </w:pPr>
      <w:r>
        <w:t>&gt;</w:t>
      </w:r>
    </w:p>
    <w:p w:rsidR="00333A19" w:rsidRDefault="00333A19">
      <w:pPr>
        <w:pStyle w:val="BodyText"/>
        <w:jc w:val="center"/>
      </w:pPr>
    </w:p>
    <w:p w:rsidR="00333A19" w:rsidRDefault="00333A19">
      <w:pPr>
        <w:pStyle w:val="BodyText"/>
      </w:pPr>
    </w:p>
    <w:p w:rsidR="00333A19" w:rsidRDefault="00333A19">
      <w:pPr>
        <w:pStyle w:val="BodyText"/>
      </w:pPr>
    </w:p>
    <w:p w:rsidR="00333A19" w:rsidRDefault="00333A19">
      <w:pPr>
        <w:pStyle w:val="BodyText"/>
      </w:pPr>
    </w:p>
    <w:p w:rsidR="00333A19" w:rsidRDefault="00333A19">
      <w:pPr>
        <w:sectPr w:rsidR="00333A19">
          <w:footerReference w:type="default" r:id="rId8"/>
          <w:pgSz w:w="11906" w:h="16838"/>
          <w:pgMar w:top="1417" w:right="1417" w:bottom="1643" w:left="1417" w:header="720" w:footer="1134" w:gutter="0"/>
          <w:cols w:space="720"/>
        </w:sectPr>
      </w:pPr>
    </w:p>
    <w:p w:rsidR="00A913B1" w:rsidRPr="004D2B3E" w:rsidRDefault="00A913B1">
      <w:pPr>
        <w:pStyle w:val="TOCHeading"/>
        <w:rPr>
          <w:lang w:val="de-DE"/>
        </w:rPr>
      </w:pPr>
      <w:r w:rsidRPr="004D2B3E">
        <w:rPr>
          <w:lang w:val="de-DE"/>
        </w:rPr>
        <w:lastRenderedPageBreak/>
        <w:t>Inhalt</w:t>
      </w:r>
    </w:p>
    <w:p w:rsidR="001208B6" w:rsidRDefault="00A913B1">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92050326" w:history="1">
        <w:r w:rsidR="001208B6" w:rsidRPr="00C56484">
          <w:rPr>
            <w:rStyle w:val="Hyperlink"/>
            <w:noProof/>
          </w:rPr>
          <w:t>Abstrakt</w:t>
        </w:r>
        <w:r w:rsidR="001208B6">
          <w:rPr>
            <w:noProof/>
            <w:webHidden/>
          </w:rPr>
          <w:tab/>
        </w:r>
        <w:r w:rsidR="001208B6">
          <w:rPr>
            <w:noProof/>
            <w:webHidden/>
          </w:rPr>
          <w:fldChar w:fldCharType="begin"/>
        </w:r>
        <w:r w:rsidR="001208B6">
          <w:rPr>
            <w:noProof/>
            <w:webHidden/>
          </w:rPr>
          <w:instrText xml:space="preserve"> PAGEREF _Toc492050326 \h </w:instrText>
        </w:r>
        <w:r w:rsidR="001208B6">
          <w:rPr>
            <w:noProof/>
            <w:webHidden/>
          </w:rPr>
        </w:r>
        <w:r w:rsidR="001208B6">
          <w:rPr>
            <w:noProof/>
            <w:webHidden/>
          </w:rPr>
          <w:fldChar w:fldCharType="separate"/>
        </w:r>
        <w:r w:rsidR="001208B6">
          <w:rPr>
            <w:noProof/>
            <w:webHidden/>
          </w:rPr>
          <w:t>3</w:t>
        </w:r>
        <w:r w:rsidR="001208B6">
          <w:rPr>
            <w:noProof/>
            <w:webHidden/>
          </w:rPr>
          <w:fldChar w:fldCharType="end"/>
        </w:r>
      </w:hyperlink>
    </w:p>
    <w:p w:rsidR="001208B6" w:rsidRDefault="00535D46">
      <w:pPr>
        <w:pStyle w:val="TOC1"/>
        <w:rPr>
          <w:rFonts w:asciiTheme="minorHAnsi" w:eastAsiaTheme="minorEastAsia" w:hAnsiTheme="minorHAnsi" w:cstheme="minorBidi"/>
          <w:noProof/>
          <w:sz w:val="22"/>
          <w:szCs w:val="22"/>
        </w:rPr>
      </w:pPr>
      <w:hyperlink w:anchor="_Toc492050327" w:history="1">
        <w:r w:rsidR="001208B6" w:rsidRPr="00C56484">
          <w:rPr>
            <w:rStyle w:val="Hyperlink"/>
            <w:noProof/>
          </w:rPr>
          <w:t>1 Einleitung und Zieldefinition</w:t>
        </w:r>
        <w:r w:rsidR="001208B6">
          <w:rPr>
            <w:noProof/>
            <w:webHidden/>
          </w:rPr>
          <w:tab/>
        </w:r>
        <w:r w:rsidR="001208B6">
          <w:rPr>
            <w:noProof/>
            <w:webHidden/>
          </w:rPr>
          <w:fldChar w:fldCharType="begin"/>
        </w:r>
        <w:r w:rsidR="001208B6">
          <w:rPr>
            <w:noProof/>
            <w:webHidden/>
          </w:rPr>
          <w:instrText xml:space="preserve"> PAGEREF _Toc492050327 \h </w:instrText>
        </w:r>
        <w:r w:rsidR="001208B6">
          <w:rPr>
            <w:noProof/>
            <w:webHidden/>
          </w:rPr>
        </w:r>
        <w:r w:rsidR="001208B6">
          <w:rPr>
            <w:noProof/>
            <w:webHidden/>
          </w:rPr>
          <w:fldChar w:fldCharType="separate"/>
        </w:r>
        <w:r w:rsidR="001208B6">
          <w:rPr>
            <w:noProof/>
            <w:webHidden/>
          </w:rPr>
          <w:t>3</w:t>
        </w:r>
        <w:r w:rsidR="001208B6">
          <w:rPr>
            <w:noProof/>
            <w:webHidden/>
          </w:rPr>
          <w:fldChar w:fldCharType="end"/>
        </w:r>
      </w:hyperlink>
    </w:p>
    <w:p w:rsidR="001208B6" w:rsidRDefault="00535D46">
      <w:pPr>
        <w:pStyle w:val="TOC1"/>
        <w:rPr>
          <w:rFonts w:asciiTheme="minorHAnsi" w:eastAsiaTheme="minorEastAsia" w:hAnsiTheme="minorHAnsi" w:cstheme="minorBidi"/>
          <w:noProof/>
          <w:sz w:val="22"/>
          <w:szCs w:val="22"/>
        </w:rPr>
      </w:pPr>
      <w:hyperlink w:anchor="_Toc492050328" w:history="1">
        <w:r w:rsidR="001208B6" w:rsidRPr="00C56484">
          <w:rPr>
            <w:rStyle w:val="Hyperlink"/>
            <w:noProof/>
          </w:rPr>
          <w:t>2 Betriebswirtschaftlicher Aspekt</w:t>
        </w:r>
        <w:r w:rsidR="001208B6">
          <w:rPr>
            <w:noProof/>
            <w:webHidden/>
          </w:rPr>
          <w:tab/>
        </w:r>
        <w:r w:rsidR="001208B6">
          <w:rPr>
            <w:noProof/>
            <w:webHidden/>
          </w:rPr>
          <w:fldChar w:fldCharType="begin"/>
        </w:r>
        <w:r w:rsidR="001208B6">
          <w:rPr>
            <w:noProof/>
            <w:webHidden/>
          </w:rPr>
          <w:instrText xml:space="preserve"> PAGEREF _Toc492050328 \h </w:instrText>
        </w:r>
        <w:r w:rsidR="001208B6">
          <w:rPr>
            <w:noProof/>
            <w:webHidden/>
          </w:rPr>
        </w:r>
        <w:r w:rsidR="001208B6">
          <w:rPr>
            <w:noProof/>
            <w:webHidden/>
          </w:rPr>
          <w:fldChar w:fldCharType="separate"/>
        </w:r>
        <w:r w:rsidR="001208B6">
          <w:rPr>
            <w:noProof/>
            <w:webHidden/>
          </w:rPr>
          <w:t>4</w:t>
        </w:r>
        <w:r w:rsidR="001208B6">
          <w:rPr>
            <w:noProof/>
            <w:webHidden/>
          </w:rPr>
          <w:fldChar w:fldCharType="end"/>
        </w:r>
      </w:hyperlink>
    </w:p>
    <w:p w:rsidR="001208B6" w:rsidRDefault="00535D46">
      <w:pPr>
        <w:pStyle w:val="TOC1"/>
        <w:rPr>
          <w:rFonts w:asciiTheme="minorHAnsi" w:eastAsiaTheme="minorEastAsia" w:hAnsiTheme="minorHAnsi" w:cstheme="minorBidi"/>
          <w:noProof/>
          <w:sz w:val="22"/>
          <w:szCs w:val="22"/>
        </w:rPr>
      </w:pPr>
      <w:hyperlink w:anchor="_Toc492050329" w:history="1">
        <w:r w:rsidR="001208B6" w:rsidRPr="00C56484">
          <w:rPr>
            <w:rStyle w:val="Hyperlink"/>
            <w:noProof/>
          </w:rPr>
          <w:t>3 Definition der Problemstellung</w:t>
        </w:r>
        <w:r w:rsidR="001208B6">
          <w:rPr>
            <w:noProof/>
            <w:webHidden/>
          </w:rPr>
          <w:tab/>
        </w:r>
        <w:r w:rsidR="001208B6">
          <w:rPr>
            <w:noProof/>
            <w:webHidden/>
          </w:rPr>
          <w:fldChar w:fldCharType="begin"/>
        </w:r>
        <w:r w:rsidR="001208B6">
          <w:rPr>
            <w:noProof/>
            <w:webHidden/>
          </w:rPr>
          <w:instrText xml:space="preserve"> PAGEREF _Toc492050329 \h </w:instrText>
        </w:r>
        <w:r w:rsidR="001208B6">
          <w:rPr>
            <w:noProof/>
            <w:webHidden/>
          </w:rPr>
        </w:r>
        <w:r w:rsidR="001208B6">
          <w:rPr>
            <w:noProof/>
            <w:webHidden/>
          </w:rPr>
          <w:fldChar w:fldCharType="separate"/>
        </w:r>
        <w:r w:rsidR="001208B6">
          <w:rPr>
            <w:noProof/>
            <w:webHidden/>
          </w:rPr>
          <w:t>5</w:t>
        </w:r>
        <w:r w:rsidR="001208B6">
          <w:rPr>
            <w:noProof/>
            <w:webHidden/>
          </w:rPr>
          <w:fldChar w:fldCharType="end"/>
        </w:r>
      </w:hyperlink>
    </w:p>
    <w:p w:rsidR="001208B6" w:rsidRDefault="00535D46">
      <w:pPr>
        <w:pStyle w:val="TOC1"/>
        <w:rPr>
          <w:rFonts w:asciiTheme="minorHAnsi" w:eastAsiaTheme="minorEastAsia" w:hAnsiTheme="minorHAnsi" w:cstheme="minorBidi"/>
          <w:noProof/>
          <w:sz w:val="22"/>
          <w:szCs w:val="22"/>
        </w:rPr>
      </w:pPr>
      <w:hyperlink w:anchor="_Toc492050330" w:history="1">
        <w:r w:rsidR="001208B6" w:rsidRPr="00C56484">
          <w:rPr>
            <w:rStyle w:val="Hyperlink"/>
            <w:noProof/>
          </w:rPr>
          <w:t>4 Kriterien an einen Datensatz</w:t>
        </w:r>
        <w:r w:rsidR="001208B6">
          <w:rPr>
            <w:noProof/>
            <w:webHidden/>
          </w:rPr>
          <w:tab/>
        </w:r>
        <w:r w:rsidR="001208B6">
          <w:rPr>
            <w:noProof/>
            <w:webHidden/>
          </w:rPr>
          <w:fldChar w:fldCharType="begin"/>
        </w:r>
        <w:r w:rsidR="001208B6">
          <w:rPr>
            <w:noProof/>
            <w:webHidden/>
          </w:rPr>
          <w:instrText xml:space="preserve"> PAGEREF _Toc492050330 \h </w:instrText>
        </w:r>
        <w:r w:rsidR="001208B6">
          <w:rPr>
            <w:noProof/>
            <w:webHidden/>
          </w:rPr>
        </w:r>
        <w:r w:rsidR="001208B6">
          <w:rPr>
            <w:noProof/>
            <w:webHidden/>
          </w:rPr>
          <w:fldChar w:fldCharType="separate"/>
        </w:r>
        <w:r w:rsidR="001208B6">
          <w:rPr>
            <w:noProof/>
            <w:webHidden/>
          </w:rPr>
          <w:t>5</w:t>
        </w:r>
        <w:r w:rsidR="001208B6">
          <w:rPr>
            <w:noProof/>
            <w:webHidden/>
          </w:rPr>
          <w:fldChar w:fldCharType="end"/>
        </w:r>
      </w:hyperlink>
    </w:p>
    <w:p w:rsidR="001208B6" w:rsidRDefault="00535D46">
      <w:pPr>
        <w:pStyle w:val="TOC1"/>
        <w:rPr>
          <w:rFonts w:asciiTheme="minorHAnsi" w:eastAsiaTheme="minorEastAsia" w:hAnsiTheme="minorHAnsi" w:cstheme="minorBidi"/>
          <w:noProof/>
          <w:sz w:val="22"/>
          <w:szCs w:val="22"/>
        </w:rPr>
      </w:pPr>
      <w:hyperlink w:anchor="_Toc492050331" w:history="1">
        <w:r w:rsidR="001208B6" w:rsidRPr="00C56484">
          <w:rPr>
            <w:rStyle w:val="Hyperlink"/>
            <w:noProof/>
          </w:rPr>
          <w:t>5 Bewertung eines Datensatzes</w:t>
        </w:r>
        <w:r w:rsidR="001208B6">
          <w:rPr>
            <w:noProof/>
            <w:webHidden/>
          </w:rPr>
          <w:tab/>
        </w:r>
        <w:r w:rsidR="001208B6">
          <w:rPr>
            <w:noProof/>
            <w:webHidden/>
          </w:rPr>
          <w:fldChar w:fldCharType="begin"/>
        </w:r>
        <w:r w:rsidR="001208B6">
          <w:rPr>
            <w:noProof/>
            <w:webHidden/>
          </w:rPr>
          <w:instrText xml:space="preserve"> PAGEREF _Toc492050331 \h </w:instrText>
        </w:r>
        <w:r w:rsidR="001208B6">
          <w:rPr>
            <w:noProof/>
            <w:webHidden/>
          </w:rPr>
        </w:r>
        <w:r w:rsidR="001208B6">
          <w:rPr>
            <w:noProof/>
            <w:webHidden/>
          </w:rPr>
          <w:fldChar w:fldCharType="separate"/>
        </w:r>
        <w:r w:rsidR="001208B6">
          <w:rPr>
            <w:noProof/>
            <w:webHidden/>
          </w:rPr>
          <w:t>5</w:t>
        </w:r>
        <w:r w:rsidR="001208B6">
          <w:rPr>
            <w:noProof/>
            <w:webHidden/>
          </w:rPr>
          <w:fldChar w:fldCharType="end"/>
        </w:r>
      </w:hyperlink>
    </w:p>
    <w:p w:rsidR="001208B6" w:rsidRDefault="00535D46">
      <w:pPr>
        <w:pStyle w:val="TOC1"/>
        <w:rPr>
          <w:rFonts w:asciiTheme="minorHAnsi" w:eastAsiaTheme="minorEastAsia" w:hAnsiTheme="minorHAnsi" w:cstheme="minorBidi"/>
          <w:noProof/>
          <w:sz w:val="22"/>
          <w:szCs w:val="22"/>
        </w:rPr>
      </w:pPr>
      <w:hyperlink w:anchor="_Toc492050332" w:history="1">
        <w:r w:rsidR="001208B6" w:rsidRPr="00C56484">
          <w:rPr>
            <w:rStyle w:val="Hyperlink"/>
            <w:noProof/>
          </w:rPr>
          <w:t>6 Beschreibung des Algorithmus</w:t>
        </w:r>
        <w:r w:rsidR="001208B6">
          <w:rPr>
            <w:noProof/>
            <w:webHidden/>
          </w:rPr>
          <w:tab/>
        </w:r>
        <w:r w:rsidR="001208B6">
          <w:rPr>
            <w:noProof/>
            <w:webHidden/>
          </w:rPr>
          <w:fldChar w:fldCharType="begin"/>
        </w:r>
        <w:r w:rsidR="001208B6">
          <w:rPr>
            <w:noProof/>
            <w:webHidden/>
          </w:rPr>
          <w:instrText xml:space="preserve"> PAGEREF _Toc492050332 \h </w:instrText>
        </w:r>
        <w:r w:rsidR="001208B6">
          <w:rPr>
            <w:noProof/>
            <w:webHidden/>
          </w:rPr>
        </w:r>
        <w:r w:rsidR="001208B6">
          <w:rPr>
            <w:noProof/>
            <w:webHidden/>
          </w:rPr>
          <w:fldChar w:fldCharType="separate"/>
        </w:r>
        <w:r w:rsidR="001208B6">
          <w:rPr>
            <w:noProof/>
            <w:webHidden/>
          </w:rPr>
          <w:t>5</w:t>
        </w:r>
        <w:r w:rsidR="001208B6">
          <w:rPr>
            <w:noProof/>
            <w:webHidden/>
          </w:rPr>
          <w:fldChar w:fldCharType="end"/>
        </w:r>
      </w:hyperlink>
    </w:p>
    <w:p w:rsidR="001208B6" w:rsidRDefault="00535D46">
      <w:pPr>
        <w:pStyle w:val="TOC1"/>
        <w:rPr>
          <w:rFonts w:asciiTheme="minorHAnsi" w:eastAsiaTheme="minorEastAsia" w:hAnsiTheme="minorHAnsi" w:cstheme="minorBidi"/>
          <w:noProof/>
          <w:sz w:val="22"/>
          <w:szCs w:val="22"/>
        </w:rPr>
      </w:pPr>
      <w:hyperlink w:anchor="_Toc492050333" w:history="1">
        <w:r w:rsidR="001208B6" w:rsidRPr="00C56484">
          <w:rPr>
            <w:rStyle w:val="Hyperlink"/>
            <w:noProof/>
          </w:rPr>
          <w:t>7 Bewertung des Algorithmus</w:t>
        </w:r>
        <w:r w:rsidR="001208B6">
          <w:rPr>
            <w:noProof/>
            <w:webHidden/>
          </w:rPr>
          <w:tab/>
        </w:r>
        <w:r w:rsidR="001208B6">
          <w:rPr>
            <w:noProof/>
            <w:webHidden/>
          </w:rPr>
          <w:fldChar w:fldCharType="begin"/>
        </w:r>
        <w:r w:rsidR="001208B6">
          <w:rPr>
            <w:noProof/>
            <w:webHidden/>
          </w:rPr>
          <w:instrText xml:space="preserve"> PAGEREF _Toc492050333 \h </w:instrText>
        </w:r>
        <w:r w:rsidR="001208B6">
          <w:rPr>
            <w:noProof/>
            <w:webHidden/>
          </w:rPr>
        </w:r>
        <w:r w:rsidR="001208B6">
          <w:rPr>
            <w:noProof/>
            <w:webHidden/>
          </w:rPr>
          <w:fldChar w:fldCharType="separate"/>
        </w:r>
        <w:r w:rsidR="001208B6">
          <w:rPr>
            <w:noProof/>
            <w:webHidden/>
          </w:rPr>
          <w:t>5</w:t>
        </w:r>
        <w:r w:rsidR="001208B6">
          <w:rPr>
            <w:noProof/>
            <w:webHidden/>
          </w:rPr>
          <w:fldChar w:fldCharType="end"/>
        </w:r>
      </w:hyperlink>
    </w:p>
    <w:p w:rsidR="001208B6" w:rsidRDefault="00535D46">
      <w:pPr>
        <w:pStyle w:val="TOC2"/>
        <w:rPr>
          <w:rFonts w:asciiTheme="minorHAnsi" w:eastAsiaTheme="minorEastAsia" w:hAnsiTheme="minorHAnsi" w:cstheme="minorBidi"/>
          <w:noProof/>
          <w:sz w:val="22"/>
          <w:szCs w:val="22"/>
        </w:rPr>
      </w:pPr>
      <w:hyperlink w:anchor="_Toc492050334" w:history="1">
        <w:r w:rsidR="001208B6" w:rsidRPr="00C56484">
          <w:rPr>
            <w:rStyle w:val="Hyperlink"/>
            <w:noProof/>
          </w:rPr>
          <w:t>7.1 Ermittlung des Deltas von P</w:t>
        </w:r>
        <w:r w:rsidR="001208B6" w:rsidRPr="00C56484">
          <w:rPr>
            <w:rStyle w:val="Hyperlink"/>
            <w:noProof/>
            <w:vertAlign w:val="subscript"/>
          </w:rPr>
          <w:t>0</w:t>
        </w:r>
        <w:r w:rsidR="001208B6" w:rsidRPr="00C56484">
          <w:rPr>
            <w:rStyle w:val="Hyperlink"/>
            <w:noProof/>
          </w:rPr>
          <w:t xml:space="preserve"> und P</w:t>
        </w:r>
        <w:r w:rsidR="001208B6" w:rsidRPr="00C56484">
          <w:rPr>
            <w:rStyle w:val="Hyperlink"/>
            <w:noProof/>
            <w:vertAlign w:val="subscript"/>
          </w:rPr>
          <w:t>E</w:t>
        </w:r>
        <w:r w:rsidR="001208B6">
          <w:rPr>
            <w:noProof/>
            <w:webHidden/>
          </w:rPr>
          <w:tab/>
        </w:r>
        <w:r w:rsidR="001208B6">
          <w:rPr>
            <w:noProof/>
            <w:webHidden/>
          </w:rPr>
          <w:fldChar w:fldCharType="begin"/>
        </w:r>
        <w:r w:rsidR="001208B6">
          <w:rPr>
            <w:noProof/>
            <w:webHidden/>
          </w:rPr>
          <w:instrText xml:space="preserve"> PAGEREF _Toc492050334 \h </w:instrText>
        </w:r>
        <w:r w:rsidR="001208B6">
          <w:rPr>
            <w:noProof/>
            <w:webHidden/>
          </w:rPr>
        </w:r>
        <w:r w:rsidR="001208B6">
          <w:rPr>
            <w:noProof/>
            <w:webHidden/>
          </w:rPr>
          <w:fldChar w:fldCharType="separate"/>
        </w:r>
        <w:r w:rsidR="001208B6">
          <w:rPr>
            <w:noProof/>
            <w:webHidden/>
          </w:rPr>
          <w:t>5</w:t>
        </w:r>
        <w:r w:rsidR="001208B6">
          <w:rPr>
            <w:noProof/>
            <w:webHidden/>
          </w:rPr>
          <w:fldChar w:fldCharType="end"/>
        </w:r>
      </w:hyperlink>
    </w:p>
    <w:p w:rsidR="001208B6" w:rsidRDefault="00535D46">
      <w:pPr>
        <w:pStyle w:val="TOC1"/>
        <w:rPr>
          <w:rFonts w:asciiTheme="minorHAnsi" w:eastAsiaTheme="minorEastAsia" w:hAnsiTheme="minorHAnsi" w:cstheme="minorBidi"/>
          <w:noProof/>
          <w:sz w:val="22"/>
          <w:szCs w:val="22"/>
        </w:rPr>
      </w:pPr>
      <w:hyperlink w:anchor="_Toc492050335" w:history="1">
        <w:r w:rsidR="001208B6" w:rsidRPr="00C56484">
          <w:rPr>
            <w:rStyle w:val="Hyperlink"/>
            <w:noProof/>
          </w:rPr>
          <w:t>8 Fazit</w:t>
        </w:r>
        <w:r w:rsidR="001208B6">
          <w:rPr>
            <w:noProof/>
            <w:webHidden/>
          </w:rPr>
          <w:tab/>
        </w:r>
        <w:r w:rsidR="001208B6">
          <w:rPr>
            <w:noProof/>
            <w:webHidden/>
          </w:rPr>
          <w:fldChar w:fldCharType="begin"/>
        </w:r>
        <w:r w:rsidR="001208B6">
          <w:rPr>
            <w:noProof/>
            <w:webHidden/>
          </w:rPr>
          <w:instrText xml:space="preserve"> PAGEREF _Toc492050335 \h </w:instrText>
        </w:r>
        <w:r w:rsidR="001208B6">
          <w:rPr>
            <w:noProof/>
            <w:webHidden/>
          </w:rPr>
        </w:r>
        <w:r w:rsidR="001208B6">
          <w:rPr>
            <w:noProof/>
            <w:webHidden/>
          </w:rPr>
          <w:fldChar w:fldCharType="separate"/>
        </w:r>
        <w:r w:rsidR="001208B6">
          <w:rPr>
            <w:noProof/>
            <w:webHidden/>
          </w:rPr>
          <w:t>5</w:t>
        </w:r>
        <w:r w:rsidR="001208B6">
          <w:rPr>
            <w:noProof/>
            <w:webHidden/>
          </w:rPr>
          <w:fldChar w:fldCharType="end"/>
        </w:r>
      </w:hyperlink>
    </w:p>
    <w:p w:rsidR="001208B6" w:rsidRDefault="00535D46">
      <w:pPr>
        <w:pStyle w:val="TOC1"/>
        <w:rPr>
          <w:rFonts w:asciiTheme="minorHAnsi" w:eastAsiaTheme="minorEastAsia" w:hAnsiTheme="minorHAnsi" w:cstheme="minorBidi"/>
          <w:noProof/>
          <w:sz w:val="22"/>
          <w:szCs w:val="22"/>
        </w:rPr>
      </w:pPr>
      <w:hyperlink w:anchor="_Toc492050336" w:history="1">
        <w:r w:rsidR="001208B6" w:rsidRPr="00C56484">
          <w:rPr>
            <w:rStyle w:val="Hyperlink"/>
            <w:noProof/>
          </w:rPr>
          <w:t>Literatur</w:t>
        </w:r>
        <w:r w:rsidR="001208B6">
          <w:rPr>
            <w:noProof/>
            <w:webHidden/>
          </w:rPr>
          <w:tab/>
        </w:r>
        <w:r w:rsidR="001208B6">
          <w:rPr>
            <w:noProof/>
            <w:webHidden/>
          </w:rPr>
          <w:fldChar w:fldCharType="begin"/>
        </w:r>
        <w:r w:rsidR="001208B6">
          <w:rPr>
            <w:noProof/>
            <w:webHidden/>
          </w:rPr>
          <w:instrText xml:space="preserve"> PAGEREF _Toc492050336 \h </w:instrText>
        </w:r>
        <w:r w:rsidR="001208B6">
          <w:rPr>
            <w:noProof/>
            <w:webHidden/>
          </w:rPr>
        </w:r>
        <w:r w:rsidR="001208B6">
          <w:rPr>
            <w:noProof/>
            <w:webHidden/>
          </w:rPr>
          <w:fldChar w:fldCharType="separate"/>
        </w:r>
        <w:r w:rsidR="001208B6">
          <w:rPr>
            <w:noProof/>
            <w:webHidden/>
          </w:rPr>
          <w:t>6</w:t>
        </w:r>
        <w:r w:rsidR="001208B6">
          <w:rPr>
            <w:noProof/>
            <w:webHidden/>
          </w:rPr>
          <w:fldChar w:fldCharType="end"/>
        </w:r>
      </w:hyperlink>
    </w:p>
    <w:p w:rsidR="00A913B1" w:rsidRDefault="00A913B1">
      <w:r>
        <w:rPr>
          <w:b/>
          <w:bCs/>
          <w:noProof/>
        </w:rPr>
        <w:fldChar w:fldCharType="end"/>
      </w:r>
    </w:p>
    <w:p w:rsidR="00333A19" w:rsidRDefault="00333A19">
      <w:pPr>
        <w:pStyle w:val="BodyText"/>
        <w:pageBreakBefore/>
        <w:sectPr w:rsidR="00333A19">
          <w:headerReference w:type="default" r:id="rId9"/>
          <w:footerReference w:type="even" r:id="rId10"/>
          <w:footerReference w:type="default" r:id="rId11"/>
          <w:headerReference w:type="first" r:id="rId12"/>
          <w:footerReference w:type="first" r:id="rId13"/>
          <w:pgSz w:w="11906" w:h="16838"/>
          <w:pgMar w:top="2152" w:right="1417" w:bottom="1643" w:left="1417" w:header="1417" w:footer="1134" w:gutter="0"/>
          <w:cols w:space="720"/>
        </w:sectPr>
      </w:pPr>
    </w:p>
    <w:p w:rsidR="00333A19" w:rsidRDefault="00FF4417" w:rsidP="00CB10E6">
      <w:pPr>
        <w:pStyle w:val="Heading1"/>
        <w:pageBreakBefore/>
        <w:numPr>
          <w:ilvl w:val="0"/>
          <w:numId w:val="0"/>
        </w:numPr>
      </w:pPr>
      <w:bookmarkStart w:id="0" w:name="_Toc492050326"/>
      <w:r>
        <w:lastRenderedPageBreak/>
        <w:t>Abstrakt</w:t>
      </w:r>
      <w:bookmarkEnd w:id="0"/>
    </w:p>
    <w:p w:rsidR="00333A19" w:rsidRDefault="009006A9">
      <w:pPr>
        <w:pStyle w:val="BodyText"/>
      </w:pPr>
      <w:r w:rsidRPr="009006A9">
        <w:t xml:space="preserve">Diese Arbeit findet im Rahmen des Studiengangs 16 and der VWA-Leer unter Betreuung von Prof. Dr. Spitta (Uni-Bielefeld) als </w:t>
      </w:r>
      <w:r w:rsidR="006C02FB">
        <w:t>(Diplom-)</w:t>
      </w:r>
      <w:r w:rsidRPr="009006A9">
        <w:t xml:space="preserve">Hausarbeit statt. Hierbei handelt es sich um eine Vorstudie zu dem </w:t>
      </w:r>
      <w:r>
        <w:t xml:space="preserve">„Automatisches Auflösen von Selbstschneidungen in zweidimensionalen Polygonen für ein </w:t>
      </w:r>
      <w:r w:rsidRPr="001F0BCA">
        <w:rPr>
          <w:i/>
        </w:rPr>
        <w:t>CSG</w:t>
      </w:r>
      <w:bookmarkStart w:id="1" w:name="_Ref492031875"/>
      <w:r w:rsidR="001F0BCA">
        <w:rPr>
          <w:rStyle w:val="FootnoteReference"/>
        </w:rPr>
        <w:footnoteReference w:id="1"/>
      </w:r>
      <w:bookmarkEnd w:id="1"/>
      <w:r>
        <w:t xml:space="preserve"> System“.</w:t>
      </w:r>
    </w:p>
    <w:p w:rsidR="00333A19" w:rsidRDefault="009006A9" w:rsidP="009006A9">
      <w:pPr>
        <w:pStyle w:val="Heading1"/>
      </w:pPr>
      <w:bookmarkStart w:id="2" w:name="_Ref491879689"/>
      <w:bookmarkStart w:id="3" w:name="_Toc492050327"/>
      <w:r>
        <w:t>Einleitung und Zieldefinition</w:t>
      </w:r>
      <w:bookmarkEnd w:id="2"/>
      <w:bookmarkEnd w:id="3"/>
    </w:p>
    <w:p w:rsidR="00333A19" w:rsidRDefault="009006A9">
      <w:pPr>
        <w:pStyle w:val="BodyText"/>
      </w:pPr>
      <w:r>
        <w:t>Ein bek</w:t>
      </w:r>
      <w:r w:rsidR="00A438FB">
        <w:t xml:space="preserve">anntes Problem bei </w:t>
      </w:r>
      <w:r w:rsidRPr="001F0BCA">
        <w:rPr>
          <w:i/>
        </w:rPr>
        <w:t>CSG</w:t>
      </w:r>
      <w:r w:rsidR="00A438FB" w:rsidRPr="00A438FB">
        <w:rPr>
          <w:vertAlign w:val="superscript"/>
        </w:rPr>
        <w:fldChar w:fldCharType="begin"/>
      </w:r>
      <w:r w:rsidR="00A438FB" w:rsidRPr="00A438FB">
        <w:rPr>
          <w:vertAlign w:val="superscript"/>
        </w:rPr>
        <w:instrText xml:space="preserve"> NOTEREF _Ref492031875 \h  \* MERGEFORMAT </w:instrText>
      </w:r>
      <w:r w:rsidR="00A438FB" w:rsidRPr="00A438FB">
        <w:rPr>
          <w:vertAlign w:val="superscript"/>
        </w:rPr>
      </w:r>
      <w:r w:rsidR="00A438FB" w:rsidRPr="00A438FB">
        <w:rPr>
          <w:vertAlign w:val="superscript"/>
        </w:rPr>
        <w:fldChar w:fldCharType="separate"/>
      </w:r>
      <w:r w:rsidR="00A438FB" w:rsidRPr="00A438FB">
        <w:rPr>
          <w:vertAlign w:val="superscript"/>
        </w:rPr>
        <w:t>1</w:t>
      </w:r>
      <w:r w:rsidR="00A438FB" w:rsidRPr="00A438FB">
        <w:rPr>
          <w:vertAlign w:val="superscript"/>
        </w:rPr>
        <w:fldChar w:fldCharType="end"/>
      </w:r>
      <w:r>
        <w:t xml:space="preserve"> Systemen</w:t>
      </w:r>
      <w:r w:rsidR="00C817A1">
        <w:t xml:space="preserve"> </w:t>
      </w:r>
      <w:r>
        <w:t xml:space="preserve">ist die Verwendung eines sich selbst schneidenden planaren Polygonen (im </w:t>
      </w:r>
      <w:r w:rsidRPr="004D3863">
        <w:rPr>
          <w:i/>
        </w:rPr>
        <w:t>R</w:t>
      </w:r>
      <w:r w:rsidRPr="004D3863">
        <w:rPr>
          <w:i/>
          <w:vertAlign w:val="superscript"/>
        </w:rPr>
        <w:t>2</w:t>
      </w:r>
      <w:r>
        <w:rPr>
          <w:vertAlign w:val="superscript"/>
        </w:rPr>
        <w:t xml:space="preserve"> </w:t>
      </w:r>
      <w:r>
        <w:t>Raum) für weitere Berechnungen oder kinematische Operationen</w:t>
      </w:r>
      <w:r w:rsidR="007278EC">
        <w:t xml:space="preserve"> (wie Extrusionen)</w:t>
      </w:r>
      <w:r>
        <w:t>.</w:t>
      </w:r>
      <w:r w:rsidR="0029299E">
        <w:t xml:space="preserve"> Diesem Problem ist bereits eine Menge an Literatur gewidmen. In diesem Kontext stellen die genannten Polygone die originären Daten dar.</w:t>
      </w:r>
    </w:p>
    <w:p w:rsidR="0029299E" w:rsidRDefault="0029299E">
      <w:pPr>
        <w:pStyle w:val="BodyText"/>
      </w:pPr>
      <w:r>
        <w:t xml:space="preserve">Diese Arbeit hat die Entwicklung eines Algorithmus bei dem die Integrität dieser originären Daten, unter dem Aspekt der Selbstschneidung, </w:t>
      </w:r>
      <w:r w:rsidR="00CB10E6">
        <w:t>bei der</w:t>
      </w:r>
      <w:r w:rsidR="00D357F9">
        <w:t>en</w:t>
      </w:r>
      <w:r w:rsidR="00CB10E6">
        <w:t xml:space="preserve"> Erfassung </w:t>
      </w:r>
      <w:r>
        <w:t>sichergestellt bzw. wieder hergestellt wird zum Ziel.</w:t>
      </w:r>
    </w:p>
    <w:p w:rsidR="002152FC" w:rsidRDefault="000A472B">
      <w:pPr>
        <w:pStyle w:val="BodyText"/>
      </w:pPr>
      <w:r>
        <w:t>Die Legitimation dieser Arbeit in einem betriebswirtschaftlichen Aspekt befindet sich unter „</w:t>
      </w:r>
      <w:r w:rsidRPr="000A472B">
        <w:rPr>
          <w:i/>
        </w:rPr>
        <w:fldChar w:fldCharType="begin"/>
      </w:r>
      <w:r w:rsidRPr="000A472B">
        <w:rPr>
          <w:i/>
        </w:rPr>
        <w:instrText xml:space="preserve"> REF _Ref492050173 \h </w:instrText>
      </w:r>
      <w:r>
        <w:rPr>
          <w:i/>
        </w:rPr>
        <w:instrText xml:space="preserve"> \* MERGEFORMAT </w:instrText>
      </w:r>
      <w:r w:rsidRPr="000A472B">
        <w:rPr>
          <w:i/>
        </w:rPr>
      </w:r>
      <w:r w:rsidRPr="000A472B">
        <w:rPr>
          <w:i/>
        </w:rPr>
        <w:fldChar w:fldCharType="separate"/>
      </w:r>
      <w:r w:rsidRPr="000A472B">
        <w:rPr>
          <w:i/>
        </w:rPr>
        <w:t>Betriebswirtschaftlicher Aspekt</w:t>
      </w:r>
      <w:r w:rsidRPr="000A472B">
        <w:rPr>
          <w:i/>
        </w:rPr>
        <w:fldChar w:fldCharType="end"/>
      </w:r>
      <w:r>
        <w:t xml:space="preserve">“. </w:t>
      </w:r>
      <w:r w:rsidR="002152FC">
        <w:t xml:space="preserve">Die exakte Definition </w:t>
      </w:r>
      <w:r w:rsidR="002C2461">
        <w:t xml:space="preserve">des Problems </w:t>
      </w:r>
      <w:r w:rsidR="00893BE8">
        <w:t xml:space="preserve">sowie </w:t>
      </w:r>
      <w:r w:rsidR="004149C1">
        <w:t>Definition der Menge an verschiedenen Szenarien welche durch genannten Algorithmus abgedeckt werden befinden sich in „</w:t>
      </w:r>
      <w:r w:rsidR="004149C1" w:rsidRPr="004149C1">
        <w:rPr>
          <w:i/>
        </w:rPr>
        <w:fldChar w:fldCharType="begin"/>
      </w:r>
      <w:r w:rsidR="004149C1" w:rsidRPr="004149C1">
        <w:rPr>
          <w:i/>
        </w:rPr>
        <w:instrText xml:space="preserve"> REF _Ref492049430 \h </w:instrText>
      </w:r>
      <w:r w:rsidR="004149C1">
        <w:rPr>
          <w:i/>
        </w:rPr>
        <w:instrText xml:space="preserve"> \* MERGEFORMAT </w:instrText>
      </w:r>
      <w:r w:rsidR="004149C1" w:rsidRPr="004149C1">
        <w:rPr>
          <w:i/>
        </w:rPr>
      </w:r>
      <w:r w:rsidR="004149C1" w:rsidRPr="004149C1">
        <w:rPr>
          <w:i/>
        </w:rPr>
        <w:fldChar w:fldCharType="separate"/>
      </w:r>
      <w:r w:rsidR="004149C1" w:rsidRPr="004149C1">
        <w:rPr>
          <w:i/>
        </w:rPr>
        <w:t>Definition der Problemstellung</w:t>
      </w:r>
      <w:r w:rsidR="004149C1" w:rsidRPr="004149C1">
        <w:rPr>
          <w:i/>
        </w:rPr>
        <w:fldChar w:fldCharType="end"/>
      </w:r>
      <w:r w:rsidR="004149C1">
        <w:t xml:space="preserve">“. Unter welchen Kriterien ein </w:t>
      </w:r>
      <w:r w:rsidR="004149C1" w:rsidRPr="004149C1">
        <w:rPr>
          <w:i/>
        </w:rPr>
        <w:t>Datensatz</w:t>
      </w:r>
      <w:r w:rsidR="004149C1" w:rsidRPr="003C57DD">
        <w:rPr>
          <w:rStyle w:val="FootnoteReference"/>
        </w:rPr>
        <w:footnoteReference w:id="2"/>
      </w:r>
      <w:r w:rsidR="003C57DD">
        <w:rPr>
          <w:i/>
        </w:rPr>
        <w:t xml:space="preserve"> </w:t>
      </w:r>
      <w:r w:rsidR="003C57DD">
        <w:t>evaluiert</w:t>
      </w:r>
      <w:r w:rsidR="00704489">
        <w:t xml:space="preserve"> bzw. kategorisiert wird, ist in „</w:t>
      </w:r>
      <w:r w:rsidR="00704489" w:rsidRPr="00704489">
        <w:rPr>
          <w:i/>
        </w:rPr>
        <w:fldChar w:fldCharType="begin"/>
      </w:r>
      <w:r w:rsidR="00704489" w:rsidRPr="00704489">
        <w:rPr>
          <w:i/>
        </w:rPr>
        <w:instrText xml:space="preserve"> REF _Ref492049548 \h </w:instrText>
      </w:r>
      <w:r w:rsidR="00704489">
        <w:rPr>
          <w:i/>
        </w:rPr>
        <w:instrText xml:space="preserve"> \* MERGEFORMAT </w:instrText>
      </w:r>
      <w:r w:rsidR="00704489" w:rsidRPr="00704489">
        <w:rPr>
          <w:i/>
        </w:rPr>
      </w:r>
      <w:r w:rsidR="00704489" w:rsidRPr="00704489">
        <w:rPr>
          <w:i/>
        </w:rPr>
        <w:fldChar w:fldCharType="separate"/>
      </w:r>
      <w:r w:rsidR="00704489" w:rsidRPr="00704489">
        <w:rPr>
          <w:i/>
        </w:rPr>
        <w:t>Kriterien an einen Datensatz</w:t>
      </w:r>
      <w:r w:rsidR="00704489" w:rsidRPr="00704489">
        <w:rPr>
          <w:i/>
        </w:rPr>
        <w:fldChar w:fldCharType="end"/>
      </w:r>
      <w:r w:rsidR="00704489">
        <w:t>“ beschrieben. Die detaillierte Erläuterung der Bewertung eines Datensatzes anhand genannter Kriterien ist unter „</w:t>
      </w:r>
      <w:r w:rsidR="00704489" w:rsidRPr="00704489">
        <w:rPr>
          <w:i/>
        </w:rPr>
        <w:fldChar w:fldCharType="begin"/>
      </w:r>
      <w:r w:rsidR="00704489" w:rsidRPr="00704489">
        <w:rPr>
          <w:i/>
        </w:rPr>
        <w:instrText xml:space="preserve"> REF _Ref492049807 \h </w:instrText>
      </w:r>
      <w:r w:rsidR="00704489">
        <w:rPr>
          <w:i/>
        </w:rPr>
        <w:instrText xml:space="preserve"> \* MERGEFORMAT </w:instrText>
      </w:r>
      <w:r w:rsidR="00704489" w:rsidRPr="00704489">
        <w:rPr>
          <w:i/>
        </w:rPr>
      </w:r>
      <w:r w:rsidR="00704489" w:rsidRPr="00704489">
        <w:rPr>
          <w:i/>
        </w:rPr>
        <w:fldChar w:fldCharType="separate"/>
      </w:r>
      <w:r w:rsidR="00704489" w:rsidRPr="00704489">
        <w:rPr>
          <w:i/>
        </w:rPr>
        <w:t>Bewertung eines Datensatzes</w:t>
      </w:r>
      <w:r w:rsidR="00704489" w:rsidRPr="00704489">
        <w:rPr>
          <w:i/>
        </w:rPr>
        <w:fldChar w:fldCharType="end"/>
      </w:r>
      <w:r w:rsidR="00704489">
        <w:t>“ zu finden.</w:t>
      </w:r>
    </w:p>
    <w:p w:rsidR="00704489" w:rsidRDefault="00704489">
      <w:pPr>
        <w:pStyle w:val="BodyText"/>
      </w:pPr>
      <w:r>
        <w:t>Der Algorithmus selbst wird im Kapitel „</w:t>
      </w:r>
      <w:r w:rsidRPr="00704489">
        <w:rPr>
          <w:i/>
        </w:rPr>
        <w:fldChar w:fldCharType="begin"/>
      </w:r>
      <w:r w:rsidRPr="00704489">
        <w:rPr>
          <w:i/>
        </w:rPr>
        <w:instrText xml:space="preserve"> REF _Ref492049846 \h </w:instrText>
      </w:r>
      <w:r>
        <w:rPr>
          <w:i/>
        </w:rPr>
        <w:instrText xml:space="preserve"> \* MERGEFORMAT </w:instrText>
      </w:r>
      <w:r w:rsidRPr="00704489">
        <w:rPr>
          <w:i/>
        </w:rPr>
      </w:r>
      <w:r w:rsidRPr="00704489">
        <w:rPr>
          <w:i/>
        </w:rPr>
        <w:fldChar w:fldCharType="separate"/>
      </w:r>
      <w:r w:rsidRPr="00704489">
        <w:rPr>
          <w:i/>
        </w:rPr>
        <w:t>Beschreibung des Algorithmus</w:t>
      </w:r>
      <w:r w:rsidRPr="00704489">
        <w:rPr>
          <w:i/>
        </w:rPr>
        <w:fldChar w:fldCharType="end"/>
      </w:r>
      <w:r>
        <w:t xml:space="preserve">“ erläutert. Eine Bewertung unter verschiedenen Kriterien </w:t>
      </w:r>
      <w:r w:rsidR="00706627">
        <w:t>wird in „</w:t>
      </w:r>
      <w:r w:rsidR="00706627" w:rsidRPr="00706627">
        <w:rPr>
          <w:i/>
        </w:rPr>
        <w:fldChar w:fldCharType="begin"/>
      </w:r>
      <w:r w:rsidR="00706627" w:rsidRPr="00706627">
        <w:rPr>
          <w:i/>
        </w:rPr>
        <w:instrText xml:space="preserve"> REF _Ref492049949 \h </w:instrText>
      </w:r>
      <w:r w:rsidR="00706627">
        <w:rPr>
          <w:i/>
        </w:rPr>
        <w:instrText xml:space="preserve"> \* MERGEFORMAT </w:instrText>
      </w:r>
      <w:r w:rsidR="00706627" w:rsidRPr="00706627">
        <w:rPr>
          <w:i/>
        </w:rPr>
      </w:r>
      <w:r w:rsidR="00706627" w:rsidRPr="00706627">
        <w:rPr>
          <w:i/>
        </w:rPr>
        <w:fldChar w:fldCharType="separate"/>
      </w:r>
      <w:r w:rsidR="00706627" w:rsidRPr="00706627">
        <w:rPr>
          <w:i/>
        </w:rPr>
        <w:t>Bewertung des Algorithmus</w:t>
      </w:r>
      <w:r w:rsidR="00706627" w:rsidRPr="00706627">
        <w:rPr>
          <w:i/>
        </w:rPr>
        <w:fldChar w:fldCharType="end"/>
      </w:r>
      <w:r w:rsidR="00706627">
        <w:t>“ vorgenommen.</w:t>
      </w:r>
    </w:p>
    <w:p w:rsidR="00706627" w:rsidRDefault="00706627" w:rsidP="00706627">
      <w:pPr>
        <w:pStyle w:val="BodyText"/>
      </w:pPr>
      <w:r>
        <w:t>Zuletzt wird in „</w:t>
      </w:r>
      <w:r w:rsidRPr="00706627">
        <w:rPr>
          <w:i/>
        </w:rPr>
        <w:fldChar w:fldCharType="begin"/>
      </w:r>
      <w:r w:rsidRPr="00706627">
        <w:rPr>
          <w:i/>
        </w:rPr>
        <w:instrText xml:space="preserve"> REF _Ref492050057 \h </w:instrText>
      </w:r>
      <w:r>
        <w:rPr>
          <w:i/>
        </w:rPr>
        <w:instrText xml:space="preserve"> \* MERGEFORMAT </w:instrText>
      </w:r>
      <w:r w:rsidRPr="00706627">
        <w:rPr>
          <w:i/>
        </w:rPr>
      </w:r>
      <w:r w:rsidRPr="00706627">
        <w:rPr>
          <w:i/>
        </w:rPr>
        <w:fldChar w:fldCharType="separate"/>
      </w:r>
      <w:r w:rsidRPr="00706627">
        <w:rPr>
          <w:i/>
        </w:rPr>
        <w:t>Fazit</w:t>
      </w:r>
      <w:r w:rsidRPr="00706627">
        <w:rPr>
          <w:i/>
        </w:rPr>
        <w:fldChar w:fldCharType="end"/>
      </w:r>
      <w:r>
        <w:t>“ die Arbeit betrachtet und zusammengefasst.</w:t>
      </w:r>
    </w:p>
    <w:p w:rsidR="004D3863" w:rsidRDefault="004D3863" w:rsidP="00706627">
      <w:pPr>
        <w:pStyle w:val="BodyText"/>
      </w:pPr>
      <w:r>
        <w:br w:type="page"/>
      </w:r>
    </w:p>
    <w:p w:rsidR="00333A19" w:rsidRDefault="00830A01" w:rsidP="00830A01">
      <w:pPr>
        <w:pStyle w:val="Heading1"/>
      </w:pPr>
      <w:bookmarkStart w:id="4" w:name="_Ref492050173"/>
      <w:bookmarkStart w:id="5" w:name="_Toc492050328"/>
      <w:r>
        <w:lastRenderedPageBreak/>
        <w:t xml:space="preserve">Betriebswirtschaftlicher </w:t>
      </w:r>
      <w:r w:rsidR="00EA14C8">
        <w:t>Aspekt</w:t>
      </w:r>
      <w:bookmarkEnd w:id="4"/>
      <w:bookmarkEnd w:id="5"/>
    </w:p>
    <w:p w:rsidR="00CB44C4" w:rsidRDefault="00CB44C4" w:rsidP="0045550A">
      <w:pPr>
        <w:pStyle w:val="BodyText"/>
      </w:pPr>
      <w:r>
        <w:t>Die ORGADATA AG hat in der Vergangenheit bereits Vorkommnisse des in „</w:t>
      </w:r>
      <w:r w:rsidRPr="001208B6">
        <w:rPr>
          <w:i/>
        </w:rPr>
        <w:fldChar w:fldCharType="begin"/>
      </w:r>
      <w:r w:rsidRPr="001208B6">
        <w:rPr>
          <w:i/>
        </w:rPr>
        <w:instrText xml:space="preserve"> REF _Ref491879689 \h </w:instrText>
      </w:r>
      <w:r w:rsidR="001208B6">
        <w:rPr>
          <w:i/>
        </w:rPr>
        <w:instrText xml:space="preserve"> \* MERGEFORMAT </w:instrText>
      </w:r>
      <w:r w:rsidRPr="001208B6">
        <w:rPr>
          <w:i/>
        </w:rPr>
      </w:r>
      <w:r w:rsidRPr="001208B6">
        <w:rPr>
          <w:i/>
        </w:rPr>
        <w:fldChar w:fldCharType="separate"/>
      </w:r>
      <w:r w:rsidRPr="001208B6">
        <w:rPr>
          <w:i/>
        </w:rPr>
        <w:t>Einleitung und Zieldefinition</w:t>
      </w:r>
      <w:r w:rsidRPr="001208B6">
        <w:rPr>
          <w:i/>
        </w:rPr>
        <w:fldChar w:fldCharType="end"/>
      </w:r>
      <w:r>
        <w:t xml:space="preserve">“ genannten Problems verzeichnet. Eine Lösung dieses Problems würde an der Stelle der Verwendung der originären Daten, zum </w:t>
      </w:r>
      <w:r w:rsidR="004D3863">
        <w:t>Er</w:t>
      </w:r>
      <w:r>
        <w:t xml:space="preserve">zeugen abgeleiteter Daten (Gitternetzgeometrien im </w:t>
      </w:r>
      <w:r w:rsidRPr="004D3863">
        <w:rPr>
          <w:i/>
        </w:rPr>
        <w:t>R</w:t>
      </w:r>
      <w:r w:rsidRPr="004D3863">
        <w:rPr>
          <w:i/>
          <w:vertAlign w:val="superscript"/>
        </w:rPr>
        <w:t>3</w:t>
      </w:r>
      <w:r>
        <w:t xml:space="preserve"> Raum) einen zu hohen Aufwand </w:t>
      </w:r>
      <w:r w:rsidR="004D2B3E">
        <w:t>erfordern</w:t>
      </w:r>
      <w:r>
        <w:t>. Zusätzlich wäre dies nur eine Korrektur eines Symptoms</w:t>
      </w:r>
      <w:r w:rsidR="00EA14C8">
        <w:t xml:space="preserve"> und somit eine Verlagerung bzw. Verschleierung des Problems</w:t>
      </w:r>
      <w:r>
        <w:t>. Da dieses System, wie die meisten anderen,</w:t>
      </w:r>
      <w:r w:rsidR="001208B6">
        <w:t xml:space="preserve"> nach dem </w:t>
      </w:r>
      <w:r w:rsidRPr="004D2B3E">
        <w:rPr>
          <w:i/>
        </w:rPr>
        <w:t>GiGo</w:t>
      </w:r>
      <w:r w:rsidR="00334EAE">
        <w:rPr>
          <w:rStyle w:val="FootnoteReference"/>
        </w:rPr>
        <w:footnoteReference w:id="3"/>
      </w:r>
      <w:r>
        <w:t xml:space="preserve"> Prinzip arbeitet</w:t>
      </w:r>
      <w:r w:rsidR="00EA14C8">
        <w:t>, führt eine Injizierung falscher Eingabeparameter zu einem falschen Ergebnis, im schlimmsten Fall sogar zu einem nicht definierten Ergebnis.</w:t>
      </w:r>
    </w:p>
    <w:p w:rsidR="00EA14C8" w:rsidRDefault="00EA14C8" w:rsidP="0045550A">
      <w:pPr>
        <w:pStyle w:val="BodyText"/>
      </w:pPr>
      <w:r>
        <w:t>Momentan wird dieses Problem von der Abteilung</w:t>
      </w:r>
      <w:r w:rsidR="004D2B3E">
        <w:t>,</w:t>
      </w:r>
      <w:r>
        <w:t xml:space="preserve"> welche die </w:t>
      </w:r>
      <w:r w:rsidR="004D2B3E">
        <w:t>entsprechenden originären Daten</w:t>
      </w:r>
      <w:r>
        <w:t xml:space="preserve"> erfasst, gelöst in dem die Zeichnungen manuell auf Integrität überprüft und ggf. korrigiert werden. Dies ist aufgrund der massiven Datenmenge (mehrere zig</w:t>
      </w:r>
      <w:r w:rsidR="004D2B3E">
        <w:t xml:space="preserve"> </w:t>
      </w:r>
      <w:r>
        <w:t>tausend Zeichnungen) und der Tatsache, dass diese Überprüfung und Korrektur nur im bereits aufgetretenen Fehlerfall erfolgt, nicht sinnvoll. Ein weiterer Aspekt hierbei sind die Kosten, die das manuelle überprüfen bzw. korrigieren verursacht. Es sei folgende Beispielrechnung gegeben:</w:t>
      </w:r>
    </w:p>
    <w:p w:rsidR="000B410D" w:rsidRDefault="00EA14C8" w:rsidP="0045550A">
      <w:pPr>
        <w:pStyle w:val="BodyText"/>
      </w:pPr>
      <w:r>
        <w:t xml:space="preserve">Ein Mitarbeiter </w:t>
      </w:r>
      <w:r>
        <w:rPr>
          <w:i/>
        </w:rPr>
        <w:t>e</w:t>
      </w:r>
      <w:r>
        <w:t xml:space="preserve">, verantwortlich für die Erfassung originärer Daten, überprüft und korrigiert eine Menge an Zeichnungen </w:t>
      </w:r>
      <w:r>
        <w:rPr>
          <w:i/>
        </w:rPr>
        <w:t>d</w:t>
      </w:r>
      <w:r>
        <w:t xml:space="preserve"> pro Monat, bei welchen durchschnittlich ein Zeitaufwand </w:t>
      </w:r>
      <w:r>
        <w:rPr>
          <w:i/>
        </w:rPr>
        <w:t>h</w:t>
      </w:r>
      <w:r w:rsidR="000B410D">
        <w:t xml:space="preserve"> </w:t>
      </w:r>
      <w:r w:rsidR="004D2B3E">
        <w:t xml:space="preserve">pro Einheit </w:t>
      </w:r>
      <w:r w:rsidR="000B410D">
        <w:t>notwendig ist</w:t>
      </w:r>
      <w:r>
        <w:t xml:space="preserve">. Genannter Mitarbeiter verursacht der ORGADATA AG monatlich </w:t>
      </w:r>
      <w:r w:rsidR="000B410D">
        <w:t xml:space="preserve">Kosten </w:t>
      </w:r>
      <w:r w:rsidR="000B410D">
        <w:rPr>
          <w:i/>
        </w:rPr>
        <w:t>k</w:t>
      </w:r>
      <w:r w:rsidR="000B410D">
        <w:t>, bei einer Gesamtarbeitszeit (</w:t>
      </w:r>
      <w:r w:rsidR="000B410D" w:rsidRPr="000B410D">
        <w:rPr>
          <w:i/>
        </w:rPr>
        <w:t>H</w:t>
      </w:r>
      <w:r w:rsidR="000B410D">
        <w:t>) pro Monat.</w:t>
      </w:r>
    </w:p>
    <w:p w:rsidR="000B410D" w:rsidRDefault="000B410D" w:rsidP="0045550A">
      <w:pPr>
        <w:pStyle w:val="BodyText"/>
      </w:pPr>
      <w:r>
        <w:t>Folgende Kosten fallen pro Mitarbeiter monatlich zur Bearbeitung dieser Sache an:</w:t>
      </w:r>
    </w:p>
    <w:bookmarkStart w:id="6" w:name="eq_economy_manual_drawing_repair_costs"/>
    <w:bookmarkEnd w:id="6"/>
    <w:p w:rsidR="000B410D" w:rsidRPr="009A06C5" w:rsidRDefault="00535D46" w:rsidP="000B410D">
      <w:pPr>
        <w:pStyle w:val="BodyText"/>
        <w:jc w:val="center"/>
        <w:rPr>
          <w:i/>
        </w:rPr>
      </w:pPr>
      <m:oMathPara>
        <m:oMathParaPr>
          <m:jc m:val="center"/>
        </m:oMathParaPr>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 xml:space="preserve"> = </m:t>
          </m:r>
          <m:f>
            <m:fPr>
              <m:ctrlPr>
                <w:rPr>
                  <w:rFonts w:ascii="Cambria Math" w:hAnsi="Cambria Math"/>
                  <w:i/>
                </w:rPr>
              </m:ctrlPr>
            </m:fPr>
            <m:num>
              <m:r>
                <w:rPr>
                  <w:rFonts w:ascii="Cambria Math" w:hAnsi="Cambria Math"/>
                </w:rPr>
                <m:t>k</m:t>
              </m:r>
            </m:num>
            <m:den>
              <m:r>
                <w:rPr>
                  <w:rFonts w:ascii="Cambria Math" w:hAnsi="Cambria Math"/>
                </w:rPr>
                <m:t>H</m:t>
              </m:r>
            </m:den>
          </m:f>
          <m:r>
            <w:rPr>
              <w:rFonts w:ascii="Cambria Math" w:hAnsi="Cambria Math"/>
            </w:rPr>
            <m:t>dh</m:t>
          </m:r>
        </m:oMath>
      </m:oMathPara>
    </w:p>
    <w:p w:rsidR="000B410D" w:rsidRDefault="00190E31" w:rsidP="000B410D">
      <w:pPr>
        <w:pStyle w:val="BodyText"/>
        <w:jc w:val="left"/>
      </w:pPr>
      <w:r>
        <w:t xml:space="preserve">Unter der Annahme </w:t>
      </w:r>
      <w:r w:rsidR="004D2B3E" w:rsidRPr="004D2B3E">
        <w:rPr>
          <w:i/>
        </w:rPr>
        <w:t>beispielhaft</w:t>
      </w:r>
      <w:r>
        <w:rPr>
          <w:i/>
        </w:rPr>
        <w:t xml:space="preserve"> angelehnter</w:t>
      </w:r>
      <w:r w:rsidR="004D2B3E" w:rsidRPr="004D2B3E">
        <w:rPr>
          <w:i/>
        </w:rPr>
        <w:t xml:space="preserve"> Werte</w:t>
      </w:r>
      <w:r w:rsidR="004D2B3E">
        <w:rPr>
          <w:rStyle w:val="FootnoteReference"/>
        </w:rPr>
        <w:footnoteReference w:id="4"/>
      </w:r>
      <w:r>
        <w:t xml:space="preserve"> würden somit die vorhergehende Formel folgendermaßen materialisiert:</w:t>
      </w:r>
    </w:p>
    <w:p w:rsidR="00190E31" w:rsidRPr="009A06C5" w:rsidRDefault="00535D46" w:rsidP="00190E31">
      <w:pPr>
        <w:pStyle w:val="BodyText"/>
        <w:jc w:val="center"/>
      </w:pPr>
      <m:oMathPara>
        <m:oMathParaPr>
          <m:jc m:val="center"/>
        </m:oMathParaPr>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2000</m:t>
              </m:r>
            </m:num>
            <m:den>
              <m:r>
                <w:rPr>
                  <w:rFonts w:ascii="Cambria Math" w:hAnsi="Cambria Math"/>
                </w:rPr>
                <m:t>160</m:t>
              </m:r>
            </m:den>
          </m:f>
          <m:r>
            <w:rPr>
              <w:rFonts w:ascii="Cambria Math" w:hAnsi="Cambria Math"/>
            </w:rPr>
            <m:t>∙20∙0.5=125€</m:t>
          </m:r>
        </m:oMath>
      </m:oMathPara>
    </w:p>
    <w:p w:rsidR="00190E31" w:rsidRDefault="00190E31" w:rsidP="00190E31">
      <w:pPr>
        <w:pStyle w:val="BodyText"/>
        <w:jc w:val="left"/>
      </w:pPr>
      <w:r>
        <w:t>Es wurden hierbei</w:t>
      </w:r>
      <w:r w:rsidR="00ED6AD9">
        <w:t xml:space="preserve"> verursachte Gesamtkosten pro Monat in Höhe von 2000€, 160 Stunden Arbeit pro Monat, 20 Zeichnungen pro Monat sowie ein Zeitaufwand von 0.5 Stunden pro Zeichnung veranschlagt.</w:t>
      </w:r>
    </w:p>
    <w:p w:rsidR="00ED6AD9" w:rsidRDefault="00ED6AD9" w:rsidP="00190E31">
      <w:pPr>
        <w:pStyle w:val="BodyText"/>
        <w:jc w:val="left"/>
      </w:pPr>
      <w:r>
        <w:t xml:space="preserve">Es sei gesagt, dass die </w:t>
      </w:r>
      <w:r w:rsidRPr="00ED6AD9">
        <w:rPr>
          <w:i/>
        </w:rPr>
        <w:t>kaum schätzbaren Kosten, welche aus den auftretenden Fehlerfällen resultieren</w:t>
      </w:r>
      <w:r>
        <w:rPr>
          <w:rStyle w:val="FootnoteReference"/>
        </w:rPr>
        <w:footnoteReference w:id="5"/>
      </w:r>
      <w:r>
        <w:t xml:space="preserve"> in dieser Rechnung noch nicht berücksichtigt sind. Diese sind, grob geschätzt, weitaus höher.</w:t>
      </w:r>
      <w:r w:rsidR="00765C32">
        <w:t xml:space="preserve"> Deweiteren sind dies die Kosten, welche pro Monat, pro Mitarbeiter gelten. Die tatsächlichen Kosten sind die errechneten multipliziert mit der Anzahl an Mitarbeitern welche in dieser Domäne arbeiten.</w:t>
      </w:r>
    </w:p>
    <w:p w:rsidR="00ED6AD9" w:rsidRPr="000B410D" w:rsidRDefault="00ED6AD9" w:rsidP="00190E31">
      <w:pPr>
        <w:pStyle w:val="BodyText"/>
        <w:jc w:val="left"/>
      </w:pPr>
      <w:r>
        <w:t>Dieses Projekt wurde, unter dem Aspekt der wirtschaftlichkeit, mit der Intention gewählt, die genannten Kosten zu minimieren bzw. zu eliminieren.</w:t>
      </w:r>
    </w:p>
    <w:p w:rsidR="005928CA" w:rsidRDefault="0045550A" w:rsidP="005928CA">
      <w:pPr>
        <w:pStyle w:val="BodyText"/>
        <w:jc w:val="left"/>
      </w:pPr>
      <w:r>
        <w:br w:type="page"/>
      </w:r>
    </w:p>
    <w:p w:rsidR="00706627" w:rsidRDefault="00706627" w:rsidP="00706627">
      <w:pPr>
        <w:pStyle w:val="Heading1"/>
      </w:pPr>
      <w:bookmarkStart w:id="7" w:name="_Ref492049430"/>
      <w:bookmarkStart w:id="8" w:name="_Toc492050329"/>
      <w:r>
        <w:lastRenderedPageBreak/>
        <w:t>Definition der Problemstellung</w:t>
      </w:r>
      <w:bookmarkEnd w:id="7"/>
      <w:bookmarkEnd w:id="8"/>
    </w:p>
    <w:p w:rsidR="00D25603" w:rsidRDefault="00D25603" w:rsidP="00FB7D39">
      <w:pPr>
        <w:pStyle w:val="BodyText"/>
      </w:pPr>
      <w:r>
        <w:t>Der Titel dieser Arbeit beschreibt bereits im groben die Problemstellung, definiert allerdings noch nicht alle Aspekte dieser. In der Fachliteratur gibt es für einige verwendete Begriffe verschiedene Definitionen, welche im Laufe dieser Arbeit zu Missverständnissen oder Fehlern führen könnten. Daher wird an dieser Stelle sowohl die Problemstellung, als auch die Randparameter des entwickelten Algorithmus exakt definiert.</w:t>
      </w:r>
    </w:p>
    <w:p w:rsidR="00D25603" w:rsidRDefault="00D25603" w:rsidP="00D25603">
      <w:pPr>
        <w:pStyle w:val="Heading2"/>
      </w:pPr>
      <w:r>
        <w:t>Was ist ein Polygon?</w:t>
      </w:r>
    </w:p>
    <w:p w:rsidR="00FB7D39" w:rsidRDefault="00106CAA" w:rsidP="00E25824">
      <w:pPr>
        <w:pStyle w:val="BodyText"/>
      </w:pPr>
      <w:r>
        <w:t>Ein Polygon</w:t>
      </w:r>
      <w:r w:rsidR="00164EC0">
        <w:t>, oder oft „</w:t>
      </w:r>
      <w:r w:rsidR="00164EC0" w:rsidRPr="00164EC0">
        <w:rPr>
          <w:i/>
        </w:rPr>
        <w:t>n-gon</w:t>
      </w:r>
      <w:r w:rsidR="00164EC0">
        <w:t>“</w:t>
      </w:r>
      <w:r>
        <w:t xml:space="preserve"> ist ein geordnete Menge an Punkten </w:t>
      </w:r>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oMath>
      <w:r>
        <w:t xml:space="preserve"> (im folgenden „Vertex“ bzw. „Vertizes“ genannt) in Kombination zu einer Menge an Kanten</w:t>
      </w:r>
      <w:r w:rsidR="00E25824">
        <w:t xml:space="preserve"> (im folgenden „Edge“ bzw. „Edges“ genannt)</w:t>
      </w:r>
      <w:r>
        <w:t xml:space="preserve"> </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cs="Cambria Math"/>
              </w:rPr>
              <m:t>E</m:t>
            </m:r>
          </m:e>
          <m:sub>
            <m:r>
              <w:rPr>
                <w:rFonts w:ascii="Cambria Math" w:hAnsi="Cambria Math"/>
              </w:rPr>
              <m:t>n</m:t>
            </m:r>
          </m:sub>
        </m:sSub>
        <m:r>
          <w:rPr>
            <w:rFonts w:ascii="Cambria Math" w:hAnsi="Cambria Math"/>
          </w:rPr>
          <m:t>]</m:t>
        </m:r>
      </m:oMath>
      <w:r>
        <w:t xml:space="preserve">, wobei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r w:rsidR="00F10A37">
        <w:t xml:space="preserve">,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oMath>
      <w:r w:rsidR="00F10A37">
        <w:t xml:space="preserve">, …, </w:t>
      </w: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oMath>
      <w:r w:rsidR="00F10A37">
        <w:t>.</w:t>
      </w:r>
      <w:r w:rsidR="00164EC0">
        <w:t xml:space="preserve"> </w:t>
      </w:r>
      <w:r w:rsidR="00E25824">
        <w:t xml:space="preserve">Eine Ergänzung zu dieser Definition ist, dass ein Vertex immer genau zwei Edges verbindet. </w:t>
      </w:r>
      <w:r w:rsidR="00164EC0">
        <w:t xml:space="preserve">Eine Kante ist hierbei immer </w:t>
      </w:r>
      <w:r w:rsidR="00E25824">
        <w:t xml:space="preserve">definiert durch </w:t>
      </w:r>
      <m:oMath>
        <m:acc>
          <m:accPr>
            <m:chr m:val="⃑"/>
            <m:ctrlPr>
              <w:rPr>
                <w:rFonts w:ascii="Cambria Math" w:hAnsi="Cambria Math"/>
                <w:i/>
              </w:rPr>
            </m:ctrlPr>
          </m:accPr>
          <m:e>
            <m:r>
              <w:rPr>
                <w:rFonts w:ascii="Cambria Math" w:hAnsi="Cambria Math"/>
              </w:rPr>
              <m:t>P1-P0</m:t>
            </m:r>
          </m:e>
        </m:acc>
      </m:oMath>
      <w:r w:rsidR="00E25824">
        <w:t xml:space="preserve">, also durch ein Liniensegment vom ersten zum zweiten Vertex. Da diese Definition keine Bögen erlaubt, ist für ein Polygon welches eine Fläche hat, immer </w:t>
      </w:r>
      <m:oMath>
        <m:r>
          <w:rPr>
            <w:rFonts w:ascii="Cambria Math" w:hAnsi="Cambria Math"/>
          </w:rPr>
          <m:t>n≥3</m:t>
        </m:r>
      </m:oMath>
      <w:r w:rsidR="00E25824">
        <w:t xml:space="preserve"> gegeben</w:t>
      </w:r>
      <w:r w:rsidR="00763BA2">
        <w:t xml:space="preserve"> [sinngem. nach GRNBM_POLYDEF]. Diese Restriktion beschreibt in Gänze alle möglichen validen Polygone, welche durch den Algorithmus bearbeitet werden können. Es sei hervorgehoben, dass diese Definition ebenfalls keine </w:t>
      </w:r>
      <w:r w:rsidR="00763BA2" w:rsidRPr="003D46BB">
        <w:rPr>
          <w:i/>
        </w:rPr>
        <w:t>inneren Polygone</w:t>
      </w:r>
      <w:r w:rsidR="003D46BB">
        <w:rPr>
          <w:rStyle w:val="FootnoteReference"/>
        </w:rPr>
        <w:footnoteReference w:id="6"/>
      </w:r>
      <w:r w:rsidR="003D46BB">
        <w:t xml:space="preserve"> erlaubt.</w:t>
      </w:r>
    </w:p>
    <w:p w:rsidR="007B6421" w:rsidRDefault="007B6421" w:rsidP="007B6421">
      <w:pPr>
        <w:pStyle w:val="Heading2"/>
      </w:pPr>
      <w:r>
        <w:t>Was ist eine Selbstschneidung?</w:t>
      </w:r>
    </w:p>
    <w:p w:rsidR="00FB4036" w:rsidRDefault="007B6421" w:rsidP="007B6421">
      <w:pPr>
        <w:pStyle w:val="BodyText"/>
      </w:pPr>
      <w:r>
        <w:t xml:space="preserve">Eine Selbstschneidung ist gegeben wenn eine beliebige Edge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vertAlign w:val="subscript"/>
          </w:rPr>
          <m:t xml:space="preserve"> </m:t>
        </m:r>
        <m:r>
          <w:rPr>
            <w:rFonts w:ascii="Cambria Math" w:hAnsi="Cambria Math"/>
          </w:rPr>
          <m:t>ϵ E</m:t>
        </m:r>
      </m:oMath>
      <w:r w:rsidR="00E276DE">
        <w:t xml:space="preserve">, eine andere beliebige Edge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ϵ E</m:t>
        </m:r>
      </m:oMath>
      <w:r w:rsidR="004639A1">
        <w:t xml:space="preserve"> </w:t>
      </w:r>
      <w:r w:rsidR="00E359F6">
        <w:t xml:space="preserve">schneidet. </w:t>
      </w:r>
    </w:p>
    <w:p w:rsidR="007B6421" w:rsidRPr="00666B3E" w:rsidRDefault="00666B3E" w:rsidP="007B6421">
      <w:pPr>
        <w:pStyle w:val="BodyText"/>
      </w:pPr>
      <w:r>
        <w:t>Sind zwei Liniensegmen</w:t>
      </w:r>
      <w:r w:rsidR="004E2103">
        <w:t xml:space="preserve">te </w:t>
      </w:r>
      <m:oMath>
        <m:r>
          <w:rPr>
            <w:rFonts w:ascii="Cambria Math" w:hAnsi="Cambria Math"/>
          </w:rPr>
          <m:t>E, E'</m:t>
        </m:r>
      </m:oMath>
      <w:r w:rsidR="004E2103">
        <w:t xml:space="preserve"> parallel zueinander</w:t>
      </w:r>
      <w:r>
        <w:t>, ist ein Schnitt</w:t>
      </w:r>
      <w:r w:rsidRPr="00666B3E">
        <w:rPr>
          <w:u w:val="single"/>
        </w:rPr>
        <w:t>punkt</w:t>
      </w:r>
      <w:r>
        <w:t xml:space="preserve"> bereits ausgeschlossen. </w:t>
      </w:r>
      <w:r w:rsidR="004E2103">
        <w:t xml:space="preserve">Seien die Segmente definiert durch jeweilige Richtungsvektoren </w:t>
      </w:r>
      <m:oMath>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e>
        </m:acc>
      </m:oMath>
      <w:r w:rsidR="004E2103">
        <w:t xml:space="preserve">, sowie </w:t>
      </w:r>
      <m:oMath>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e>
        </m:acc>
      </m:oMath>
      <w:r w:rsidR="004E2103">
        <w:t>.</w:t>
      </w:r>
      <w:r w:rsidR="00240685">
        <w:t xml:space="preserve"> Mit folgender Gleichung lässt sich  die Parallelität zweier Vektoren (</w:t>
      </w:r>
      <m:oMath>
        <m:f>
          <m:fPr>
            <m:ctrlPr>
              <w:rPr>
                <w:rFonts w:ascii="Cambria Math" w:hAnsi="Cambria Math"/>
                <w:i/>
              </w:rPr>
            </m:ctrlPr>
          </m:fPr>
          <m:num>
            <m:r>
              <w:rPr>
                <w:rFonts w:ascii="Cambria Math" w:hAnsi="Cambria Math"/>
              </w:rPr>
              <m:t>φ</m:t>
            </m:r>
          </m:num>
          <m:den>
            <m:r>
              <w:rPr>
                <w:rFonts w:ascii="Cambria Math" w:hAnsi="Cambria Math"/>
              </w:rPr>
              <m:t>π</m:t>
            </m:r>
          </m:den>
        </m:f>
        <m:r>
          <w:rPr>
            <w:rFonts w:ascii="Cambria Math" w:hAnsi="Cambria Math"/>
          </w:rPr>
          <m:t>=0</m:t>
        </m:r>
      </m:oMath>
      <w:r w:rsidR="00240685">
        <w:t>) feststellen:</w:t>
      </w:r>
    </w:p>
    <w:p w:rsidR="00E276DE" w:rsidRPr="00CF0702" w:rsidRDefault="002B5829" w:rsidP="00E276DE">
      <w:pPr>
        <w:pStyle w:val="BodyText"/>
        <w:jc w:val="center"/>
      </w:pPr>
      <m:oMathPara>
        <m:oMath>
          <m:acc>
            <m:accPr>
              <m:chr m:val="⃑"/>
              <m:ctrlPr>
                <w:rPr>
                  <w:rFonts w:ascii="Cambria Math" w:hAnsi="Cambria Math"/>
                  <w:i/>
                </w:rPr>
              </m:ctrlPr>
            </m:accPr>
            <m:e>
              <m:r>
                <w:rPr>
                  <w:rFonts w:ascii="Cambria Math" w:hAnsi="Cambria Math"/>
                </w:rPr>
                <m:t>A</m:t>
              </m:r>
            </m:e>
          </m:acc>
          <m:r>
            <w:rPr>
              <w:rFonts w:ascii="Cambria Math" w:hAnsi="Cambria Math"/>
            </w:rPr>
            <m:t>=α</m:t>
          </m:r>
          <m:acc>
            <m:accPr>
              <m:chr m:val="⃑"/>
              <m:ctrlPr>
                <w:rPr>
                  <w:rFonts w:ascii="Cambria Math" w:hAnsi="Cambria Math"/>
                  <w:i/>
                </w:rPr>
              </m:ctrlPr>
            </m:accPr>
            <m:e>
              <m:r>
                <w:rPr>
                  <w:rFonts w:ascii="Cambria Math" w:hAnsi="Cambria Math"/>
                </w:rPr>
                <m:t>B</m:t>
              </m:r>
            </m:e>
          </m:acc>
          <m:r>
            <w:rPr>
              <w:rFonts w:ascii="Cambria Math" w:hAnsi="Cambria Math"/>
            </w:rPr>
            <m:t xml:space="preserve"> | α≠0</m:t>
          </m:r>
        </m:oMath>
      </m:oMathPara>
    </w:p>
    <w:p w:rsidR="00AB2FFF" w:rsidRDefault="00CF0702" w:rsidP="00352162">
      <w:pPr>
        <w:widowControl/>
        <w:jc w:val="left"/>
      </w:pPr>
      <w:r>
        <w:t xml:space="preserve">Mit dieser Formel sind allerdings auch Schneidungen ausgeschlossen, welche nicht an einem Punkt sondern entlang eines Segments </w:t>
      </w:r>
      <w:r w:rsidR="009E2855">
        <w:t>autreten</w:t>
      </w:r>
      <w:r>
        <w:t xml:space="preserve">. Daher also, wo die Mächtigkeit der Menge </w:t>
      </w:r>
      <m:oMath>
        <m:r>
          <w:rPr>
            <w:rFonts w:ascii="Cambria Math" w:hAnsi="Cambria Math"/>
          </w:rPr>
          <m:t>|</m:t>
        </m:r>
        <m:r>
          <w:rPr>
            <w:rFonts w:ascii="Cambria Math" w:hAnsi="Cambria Math"/>
          </w:rPr>
          <m:t>S</m:t>
        </m:r>
        <m:r>
          <w:rPr>
            <w:rFonts w:ascii="Cambria Math" w:hAnsi="Cambria Math"/>
          </w:rPr>
          <m:t>|</m:t>
        </m:r>
      </m:oMath>
      <w:r>
        <w:t>, welche alle Punkte enthält die auf beiden Segmenten liegen, größer 1 ist.</w:t>
      </w:r>
      <w:bookmarkStart w:id="9" w:name="_GoBack"/>
      <w:bookmarkEnd w:id="9"/>
    </w:p>
    <w:p w:rsidR="00CF0702" w:rsidRPr="00E276DE" w:rsidRDefault="00CF0702" w:rsidP="00CF0702">
      <w:pPr>
        <w:widowControl/>
        <w:jc w:val="left"/>
      </w:pPr>
      <w:r>
        <w:br w:type="page"/>
      </w:r>
    </w:p>
    <w:p w:rsidR="00706627" w:rsidRDefault="00706627" w:rsidP="00706627">
      <w:pPr>
        <w:pStyle w:val="Heading1"/>
      </w:pPr>
      <w:bookmarkStart w:id="10" w:name="_Ref492049548"/>
      <w:bookmarkStart w:id="11" w:name="_Toc492050330"/>
      <w:r>
        <w:lastRenderedPageBreak/>
        <w:t>Kriterien an einen Datensatz</w:t>
      </w:r>
      <w:bookmarkEnd w:id="10"/>
      <w:bookmarkEnd w:id="11"/>
    </w:p>
    <w:p w:rsidR="00706627" w:rsidRPr="00350EBD" w:rsidRDefault="00706627" w:rsidP="00706627">
      <w:pPr>
        <w:pStyle w:val="Heading1"/>
      </w:pPr>
      <w:bookmarkStart w:id="12" w:name="_Ref492049807"/>
      <w:bookmarkStart w:id="13" w:name="_Toc492050331"/>
      <w:r>
        <w:t>Bewertung eines Datensatzes</w:t>
      </w:r>
      <w:bookmarkEnd w:id="12"/>
      <w:bookmarkEnd w:id="13"/>
    </w:p>
    <w:p w:rsidR="00706627" w:rsidRPr="00704489" w:rsidRDefault="00706627" w:rsidP="00706627">
      <w:pPr>
        <w:pStyle w:val="Heading1"/>
      </w:pPr>
      <w:bookmarkStart w:id="14" w:name="_Ref492049846"/>
      <w:bookmarkStart w:id="15" w:name="_Toc492050332"/>
      <w:r>
        <w:t>Beschreibung des Algorithmus</w:t>
      </w:r>
      <w:bookmarkEnd w:id="14"/>
      <w:bookmarkEnd w:id="15"/>
    </w:p>
    <w:p w:rsidR="00706627" w:rsidRDefault="00706627" w:rsidP="00706627">
      <w:pPr>
        <w:pStyle w:val="Heading1"/>
      </w:pPr>
      <w:bookmarkStart w:id="16" w:name="_Ref492049949"/>
      <w:bookmarkStart w:id="17" w:name="_Toc492050333"/>
      <w:r>
        <w:t>Bewertung des Algorithmus</w:t>
      </w:r>
      <w:bookmarkEnd w:id="16"/>
      <w:bookmarkEnd w:id="17"/>
    </w:p>
    <w:p w:rsidR="00706627" w:rsidRDefault="00706627" w:rsidP="00EE5E7E">
      <w:pPr>
        <w:pStyle w:val="Heading2"/>
        <w:rPr>
          <w:vertAlign w:val="subscript"/>
        </w:rPr>
      </w:pPr>
      <w:bookmarkStart w:id="18" w:name="_Toc492050334"/>
      <w:r>
        <w:t>Ermittlung des Deltas von P</w:t>
      </w:r>
      <w:r w:rsidRPr="00706627">
        <w:rPr>
          <w:vertAlign w:val="subscript"/>
        </w:rPr>
        <w:t>0</w:t>
      </w:r>
      <w:r>
        <w:t xml:space="preserve"> und P</w:t>
      </w:r>
      <w:r w:rsidRPr="00706627">
        <w:rPr>
          <w:vertAlign w:val="subscript"/>
        </w:rPr>
        <w:t>E</w:t>
      </w:r>
      <w:bookmarkEnd w:id="18"/>
    </w:p>
    <w:p w:rsidR="00706627" w:rsidRDefault="00706627" w:rsidP="00706627">
      <w:pPr>
        <w:pStyle w:val="Heading1"/>
      </w:pPr>
      <w:bookmarkStart w:id="19" w:name="_Ref492050057"/>
      <w:bookmarkStart w:id="20" w:name="_Toc492050335"/>
      <w:r>
        <w:t>Fazit</w:t>
      </w:r>
      <w:bookmarkEnd w:id="19"/>
      <w:bookmarkEnd w:id="20"/>
    </w:p>
    <w:p w:rsidR="00455D0E" w:rsidRPr="00455D0E" w:rsidRDefault="00455D0E" w:rsidP="00455D0E">
      <w:pPr>
        <w:widowControl/>
        <w:jc w:val="left"/>
      </w:pPr>
      <w:r>
        <w:br w:type="page"/>
      </w:r>
    </w:p>
    <w:p w:rsidR="00333A19" w:rsidRPr="00164EC0" w:rsidRDefault="00333A19">
      <w:pPr>
        <w:pStyle w:val="Heading1"/>
        <w:numPr>
          <w:ilvl w:val="0"/>
          <w:numId w:val="0"/>
        </w:numPr>
        <w:rPr>
          <w:rFonts w:ascii="Times New Roman" w:hAnsi="Times New Roman"/>
          <w:lang w:val="en-US"/>
        </w:rPr>
      </w:pPr>
      <w:bookmarkStart w:id="21" w:name="_Toc492050336"/>
      <w:proofErr w:type="spellStart"/>
      <w:r w:rsidRPr="00164EC0">
        <w:rPr>
          <w:lang w:val="en-US"/>
        </w:rPr>
        <w:lastRenderedPageBreak/>
        <w:t>Literatur</w:t>
      </w:r>
      <w:bookmarkEnd w:id="21"/>
      <w:proofErr w:type="spellEnd"/>
    </w:p>
    <w:p w:rsidR="00333A19" w:rsidRPr="00164EC0" w:rsidRDefault="00333A19">
      <w:pPr>
        <w:pStyle w:val="Literatur-WI"/>
        <w:rPr>
          <w:b/>
          <w:bCs/>
          <w:lang w:val="en-US"/>
        </w:rPr>
      </w:pPr>
      <w:r w:rsidRPr="006A14FB">
        <w:rPr>
          <w:b/>
          <w:bCs/>
          <w:lang w:val="en-US"/>
        </w:rPr>
        <w:t>[</w:t>
      </w:r>
      <w:r w:rsidR="00164EC0">
        <w:rPr>
          <w:b/>
          <w:bCs/>
          <w:lang w:val="en-US"/>
        </w:rPr>
        <w:t>GRNBM_POLYDEF</w:t>
      </w:r>
      <w:r w:rsidRPr="006A14FB">
        <w:rPr>
          <w:b/>
          <w:bCs/>
          <w:lang w:val="en-US"/>
        </w:rPr>
        <w:t xml:space="preserve">] </w:t>
      </w:r>
      <w:proofErr w:type="spellStart"/>
      <w:r w:rsidR="00164EC0">
        <w:rPr>
          <w:lang w:val="en-US"/>
        </w:rPr>
        <w:t>Grünbaum</w:t>
      </w:r>
      <w:proofErr w:type="spellEnd"/>
      <w:r w:rsidR="00164EC0">
        <w:rPr>
          <w:lang w:val="en-US"/>
        </w:rPr>
        <w:t xml:space="preserve">, </w:t>
      </w:r>
      <w:proofErr w:type="spellStart"/>
      <w:r w:rsidR="00164EC0">
        <w:rPr>
          <w:lang w:val="en-US"/>
        </w:rPr>
        <w:t>Branko</w:t>
      </w:r>
      <w:proofErr w:type="spellEnd"/>
      <w:r w:rsidRPr="006A14FB">
        <w:rPr>
          <w:lang w:val="en-US"/>
        </w:rPr>
        <w:t xml:space="preserve">, </w:t>
      </w:r>
      <w:proofErr w:type="spellStart"/>
      <w:r w:rsidR="00164EC0">
        <w:rPr>
          <w:lang w:val="en-US"/>
        </w:rPr>
        <w:t>Selfintersections</w:t>
      </w:r>
      <w:proofErr w:type="spellEnd"/>
      <w:r w:rsidR="00164EC0">
        <w:rPr>
          <w:lang w:val="en-US"/>
        </w:rPr>
        <w:t xml:space="preserve"> of Polygons</w:t>
      </w:r>
      <w:r w:rsidRPr="00164EC0">
        <w:rPr>
          <w:lang w:val="en-US"/>
        </w:rPr>
        <w:t>,</w:t>
      </w:r>
      <w:r w:rsidR="00164EC0">
        <w:rPr>
          <w:lang w:val="en-US"/>
        </w:rPr>
        <w:t xml:space="preserve"> WA 98195-4350,</w:t>
      </w:r>
      <w:r w:rsidRPr="00164EC0">
        <w:rPr>
          <w:lang w:val="en-US"/>
        </w:rPr>
        <w:t xml:space="preserve"> </w:t>
      </w:r>
      <w:r w:rsidR="00164EC0">
        <w:rPr>
          <w:lang w:val="en-US"/>
        </w:rPr>
        <w:t>S.1</w:t>
      </w:r>
      <w:r w:rsidRPr="00164EC0">
        <w:rPr>
          <w:lang w:val="en-US"/>
        </w:rPr>
        <w:t>.</w:t>
      </w:r>
    </w:p>
    <w:p w:rsidR="00333A19" w:rsidRDefault="00333A19">
      <w:pPr>
        <w:pStyle w:val="Literatur-WI"/>
        <w:rPr>
          <w:b/>
          <w:bCs/>
        </w:rPr>
      </w:pPr>
      <w:r>
        <w:rPr>
          <w:b/>
          <w:bCs/>
        </w:rPr>
        <w:t xml:space="preserve">[ElNa09] </w:t>
      </w:r>
      <w:r>
        <w:t>Elmasri, R.; Navathe, S.B.: Grundlagen von Datenbanksystemen – Ausgabe Grundstudium. 3.Aufl. Pearson, München – Boston et al. 2009 (Übers. US-Ausgabe 2000).</w:t>
      </w:r>
    </w:p>
    <w:p w:rsidR="00765C32" w:rsidRDefault="00333A19" w:rsidP="00765C32">
      <w:pPr>
        <w:pStyle w:val="Literatur-WI"/>
      </w:pPr>
      <w:r>
        <w:rPr>
          <w:b/>
          <w:bCs/>
        </w:rPr>
        <w:t>[SpBi08]</w:t>
      </w:r>
      <w:r>
        <w:t xml:space="preserve"> Spitta, T.; Bick, M.: Informationswirtschaft – Eine Einführung. </w:t>
      </w:r>
      <w:r w:rsidRPr="006A14FB">
        <w:rPr>
          <w:lang w:val="en-US"/>
        </w:rPr>
        <w:t xml:space="preserve">2. </w:t>
      </w:r>
      <w:proofErr w:type="spellStart"/>
      <w:r w:rsidRPr="006A14FB">
        <w:rPr>
          <w:lang w:val="en-US"/>
        </w:rPr>
        <w:t>Aufl</w:t>
      </w:r>
      <w:proofErr w:type="spellEnd"/>
      <w:r w:rsidRPr="006A14FB">
        <w:rPr>
          <w:lang w:val="en-US"/>
        </w:rPr>
        <w:t xml:space="preserve">., Springer, Berlin – Heidelberg – </w:t>
      </w:r>
      <w:proofErr w:type="spellStart"/>
      <w:r w:rsidRPr="006A14FB">
        <w:rPr>
          <w:lang w:val="en-US"/>
        </w:rPr>
        <w:t>NewYork</w:t>
      </w:r>
      <w:proofErr w:type="spellEnd"/>
      <w:r w:rsidRPr="006A14FB">
        <w:rPr>
          <w:lang w:val="en-US"/>
        </w:rPr>
        <w:t xml:space="preserve"> et al 2008.</w:t>
      </w:r>
    </w:p>
    <w:p w:rsidR="00333A19" w:rsidRDefault="00333A19">
      <w:pPr>
        <w:pStyle w:val="BodyText"/>
        <w:jc w:val="center"/>
      </w:pPr>
    </w:p>
    <w:sectPr w:rsidR="00333A19">
      <w:headerReference w:type="even" r:id="rId14"/>
      <w:headerReference w:type="default" r:id="rId15"/>
      <w:footerReference w:type="even" r:id="rId16"/>
      <w:footerReference w:type="default" r:id="rId17"/>
      <w:headerReference w:type="first" r:id="rId18"/>
      <w:footerReference w:type="first" r:id="rId19"/>
      <w:pgSz w:w="11906" w:h="16838"/>
      <w:pgMar w:top="2152" w:right="1417" w:bottom="1643" w:left="1417" w:header="1417"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D46" w:rsidRDefault="00535D46">
      <w:r>
        <w:separator/>
      </w:r>
    </w:p>
  </w:endnote>
  <w:endnote w:type="continuationSeparator" w:id="0">
    <w:p w:rsidR="00535D46" w:rsidRDefault="00535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G Times">
    <w:altName w:val="Times New Roman"/>
    <w:charset w:val="00"/>
    <w:family w:val="roman"/>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3BA2" w:rsidRDefault="00763BA2">
    <w:pPr>
      <w:pStyle w:val="Footer"/>
      <w:jc w:val="center"/>
    </w:pPr>
    <w:r>
      <w:rPr>
        <w:sz w:val="20"/>
        <w:szCs w:val="20"/>
      </w:rPr>
      <w:t xml:space="preserve">Stand: </w:t>
    </w:r>
    <w:r>
      <w:rPr>
        <w:sz w:val="20"/>
        <w:szCs w:val="20"/>
      </w:rPr>
      <w:fldChar w:fldCharType="begin"/>
    </w:r>
    <w:r>
      <w:rPr>
        <w:sz w:val="20"/>
        <w:szCs w:val="20"/>
      </w:rPr>
      <w:instrText xml:space="preserve"> SAVEDATE \@"dd.MM.yyyy" </w:instrText>
    </w:r>
    <w:r>
      <w:rPr>
        <w:sz w:val="20"/>
        <w:szCs w:val="20"/>
      </w:rPr>
      <w:fldChar w:fldCharType="separate"/>
    </w:r>
    <w:r w:rsidR="00E206EA">
      <w:rPr>
        <w:noProof/>
        <w:sz w:val="20"/>
        <w:szCs w:val="20"/>
      </w:rPr>
      <w:t>01.09.2017</w:t>
    </w:r>
    <w:r>
      <w:rPr>
        <w:sz w:val="20"/>
        <w:szCs w:val="20"/>
      </w:rPr>
      <w:fldChar w:fldCharType="end"/>
    </w:r>
    <w:r>
      <w:rPr>
        <w:sz w:val="20"/>
        <w:szCs w:val="20"/>
      </w:rPr>
      <w:tab/>
    </w:r>
    <w:r>
      <w:rPr>
        <w:sz w:val="20"/>
        <w:szCs w:val="20"/>
      </w:rPr>
      <w:fldChar w:fldCharType="begin"/>
    </w:r>
    <w:r>
      <w:rPr>
        <w:sz w:val="20"/>
        <w:szCs w:val="20"/>
      </w:rPr>
      <w:instrText xml:space="preserve"> FILENAME \p </w:instrText>
    </w:r>
    <w:r>
      <w:rPr>
        <w:sz w:val="20"/>
        <w:szCs w:val="20"/>
      </w:rPr>
      <w:fldChar w:fldCharType="end"/>
    </w:r>
    <w:r>
      <w:rPr>
        <w:sz w:val="20"/>
        <w:szCs w:val="20"/>
      </w:rPr>
      <w:tab/>
      <w:t>&lt;autor&gt;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3BA2" w:rsidRDefault="00763BA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3BA2" w:rsidRDefault="00763BA2">
    <w:pPr>
      <w:pStyle w:val="Footer"/>
      <w:jc w:val="center"/>
    </w:pPr>
    <w:r>
      <w:rPr>
        <w:sz w:val="20"/>
        <w:szCs w:val="20"/>
      </w:rPr>
      <w:t xml:space="preserve">Stand: </w:t>
    </w:r>
    <w:r>
      <w:rPr>
        <w:sz w:val="20"/>
        <w:szCs w:val="20"/>
      </w:rPr>
      <w:fldChar w:fldCharType="begin"/>
    </w:r>
    <w:r>
      <w:rPr>
        <w:sz w:val="20"/>
        <w:szCs w:val="20"/>
      </w:rPr>
      <w:instrText xml:space="preserve"> SAVEDATE \@"dd.MM.yy" </w:instrText>
    </w:r>
    <w:r>
      <w:rPr>
        <w:sz w:val="20"/>
        <w:szCs w:val="20"/>
      </w:rPr>
      <w:fldChar w:fldCharType="separate"/>
    </w:r>
    <w:r w:rsidR="00E206EA">
      <w:rPr>
        <w:noProof/>
        <w:sz w:val="20"/>
        <w:szCs w:val="20"/>
      </w:rPr>
      <w:t>01.09.17</w:t>
    </w:r>
    <w:r>
      <w:rPr>
        <w:sz w:val="20"/>
        <w:szCs w:val="20"/>
      </w:rPr>
      <w:fldChar w:fldCharType="end"/>
    </w:r>
    <w:r>
      <w:rPr>
        <w:sz w:val="20"/>
        <w:szCs w:val="20"/>
      </w:rPr>
      <w:tab/>
    </w:r>
    <w:r>
      <w:rPr>
        <w:sz w:val="20"/>
        <w:szCs w:val="20"/>
      </w:rPr>
      <w:fldChar w:fldCharType="begin"/>
    </w:r>
    <w:r>
      <w:rPr>
        <w:sz w:val="20"/>
        <w:szCs w:val="20"/>
      </w:rPr>
      <w:instrText xml:space="preserve"> FILENAME \p </w:instrText>
    </w:r>
    <w:r>
      <w:rPr>
        <w:sz w:val="20"/>
        <w:szCs w:val="20"/>
      </w:rPr>
      <w:fldChar w:fldCharType="end"/>
    </w:r>
    <w:r>
      <w:rPr>
        <w:sz w:val="20"/>
        <w:szCs w:val="20"/>
      </w:rPr>
      <w:tab/>
      <w:t>&lt;author&gt;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3BA2" w:rsidRDefault="00763BA2"/>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3BA2" w:rsidRDefault="00763BA2"/>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3BA2" w:rsidRDefault="00763BA2">
    <w:pPr>
      <w:pStyle w:val="Footer"/>
      <w:jc w:val="center"/>
    </w:pPr>
    <w:r>
      <w:rPr>
        <w:sz w:val="20"/>
        <w:szCs w:val="20"/>
      </w:rPr>
      <w:t xml:space="preserve">Stand: </w:t>
    </w:r>
    <w:r>
      <w:rPr>
        <w:sz w:val="20"/>
        <w:szCs w:val="20"/>
      </w:rPr>
      <w:fldChar w:fldCharType="begin"/>
    </w:r>
    <w:r>
      <w:rPr>
        <w:sz w:val="20"/>
        <w:szCs w:val="20"/>
      </w:rPr>
      <w:instrText xml:space="preserve"> SAVEDATE \@"dd.MM.yy" </w:instrText>
    </w:r>
    <w:r>
      <w:rPr>
        <w:sz w:val="20"/>
        <w:szCs w:val="20"/>
      </w:rPr>
      <w:fldChar w:fldCharType="separate"/>
    </w:r>
    <w:r w:rsidR="00E206EA">
      <w:rPr>
        <w:noProof/>
        <w:sz w:val="20"/>
        <w:szCs w:val="20"/>
      </w:rPr>
      <w:t>01.09.17</w:t>
    </w:r>
    <w:r>
      <w:rPr>
        <w:sz w:val="20"/>
        <w:szCs w:val="20"/>
      </w:rPr>
      <w:fldChar w:fldCharType="end"/>
    </w:r>
    <w:r>
      <w:rPr>
        <w:sz w:val="20"/>
        <w:szCs w:val="20"/>
      </w:rPr>
      <w:tab/>
    </w:r>
    <w:r>
      <w:rPr>
        <w:sz w:val="20"/>
        <w:szCs w:val="20"/>
      </w:rPr>
      <w:fldChar w:fldCharType="begin"/>
    </w:r>
    <w:r>
      <w:rPr>
        <w:sz w:val="20"/>
        <w:szCs w:val="20"/>
      </w:rPr>
      <w:instrText xml:space="preserve"> FILENAME \p </w:instrText>
    </w:r>
    <w:r>
      <w:rPr>
        <w:sz w:val="20"/>
        <w:szCs w:val="20"/>
      </w:rPr>
      <w:fldChar w:fldCharType="end"/>
    </w:r>
    <w:r>
      <w:rPr>
        <w:sz w:val="20"/>
        <w:szCs w:val="20"/>
      </w:rPr>
      <w:tab/>
      <w:t>&lt;author&gt;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3BA2" w:rsidRDefault="00763BA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D46" w:rsidRDefault="00535D46">
      <w:r>
        <w:separator/>
      </w:r>
    </w:p>
  </w:footnote>
  <w:footnote w:type="continuationSeparator" w:id="0">
    <w:p w:rsidR="00535D46" w:rsidRDefault="00535D46">
      <w:r>
        <w:continuationSeparator/>
      </w:r>
    </w:p>
  </w:footnote>
  <w:footnote w:id="1">
    <w:p w:rsidR="00763BA2" w:rsidRDefault="00763BA2">
      <w:pPr>
        <w:pStyle w:val="FootnoteText"/>
      </w:pPr>
      <w:r>
        <w:rPr>
          <w:rStyle w:val="FootnoteReference"/>
        </w:rPr>
        <w:footnoteRef/>
      </w:r>
      <w:r>
        <w:t xml:space="preserve"> Steht für „</w:t>
      </w:r>
      <w:r w:rsidRPr="001208B6">
        <w:rPr>
          <w:b/>
        </w:rPr>
        <w:t>C</w:t>
      </w:r>
      <w:r>
        <w:t xml:space="preserve">onstructive </w:t>
      </w:r>
      <w:r w:rsidRPr="001208B6">
        <w:rPr>
          <w:b/>
        </w:rPr>
        <w:t>S</w:t>
      </w:r>
      <w:r>
        <w:t xml:space="preserve">olid </w:t>
      </w:r>
      <w:r w:rsidRPr="001208B6">
        <w:rPr>
          <w:b/>
        </w:rPr>
        <w:t>G</w:t>
      </w:r>
      <w:r>
        <w:t>eometry“</w:t>
      </w:r>
    </w:p>
  </w:footnote>
  <w:footnote w:id="2">
    <w:p w:rsidR="00763BA2" w:rsidRDefault="00763BA2">
      <w:pPr>
        <w:pStyle w:val="FootnoteText"/>
      </w:pPr>
      <w:r>
        <w:rPr>
          <w:rStyle w:val="FootnoteReference"/>
        </w:rPr>
        <w:footnoteRef/>
      </w:r>
      <w:r>
        <w:t xml:space="preserve"> In diesem Fall ein Polygon</w:t>
      </w:r>
    </w:p>
  </w:footnote>
  <w:footnote w:id="3">
    <w:p w:rsidR="00763BA2" w:rsidRDefault="00763BA2">
      <w:pPr>
        <w:pStyle w:val="FootnoteText"/>
      </w:pPr>
      <w:r>
        <w:rPr>
          <w:rStyle w:val="FootnoteReference"/>
        </w:rPr>
        <w:footnoteRef/>
      </w:r>
      <w:r>
        <w:t xml:space="preserve"> steht für „Garbage in, Garbage out“ und bezeichnet eine Systemart bei der die Eingabe falscher Parameter zur Ausgabe eines falschen bzw. nicht definierten Ergebnis führt.</w:t>
      </w:r>
    </w:p>
  </w:footnote>
  <w:footnote w:id="4">
    <w:p w:rsidR="00763BA2" w:rsidRDefault="00763BA2">
      <w:pPr>
        <w:pStyle w:val="FootnoteText"/>
      </w:pPr>
      <w:r>
        <w:rPr>
          <w:rStyle w:val="FootnoteReference"/>
        </w:rPr>
        <w:footnoteRef/>
      </w:r>
      <w:r>
        <w:t xml:space="preserve"> da die Offenlegung von Gehältern o.Ä. gegen die Geheimhaltungsvorschriften vertraulicher Daten verstöße.</w:t>
      </w:r>
    </w:p>
  </w:footnote>
  <w:footnote w:id="5">
    <w:p w:rsidR="00763BA2" w:rsidRDefault="00763BA2">
      <w:pPr>
        <w:pStyle w:val="FootnoteText"/>
      </w:pPr>
      <w:r>
        <w:rPr>
          <w:rStyle w:val="FootnoteReference"/>
        </w:rPr>
        <w:footnoteRef/>
      </w:r>
      <w:r>
        <w:t xml:space="preserve"> Damit sind die durch genannte Fehlerfälle (Abstürze oder falsche Daten) auftretenden Kosten beim Kunden gemeint, welche indirekt der ORGADATA AG entstehen. Dazu gehört auch der Aufwand des Debuggens bzw. der Kategorisierung gemeldeter Fehler.</w:t>
      </w:r>
    </w:p>
  </w:footnote>
  <w:footnote w:id="6">
    <w:p w:rsidR="003D46BB" w:rsidRDefault="003D46BB">
      <w:pPr>
        <w:pStyle w:val="FootnoteText"/>
      </w:pPr>
      <w:r>
        <w:rPr>
          <w:rStyle w:val="FootnoteReference"/>
        </w:rPr>
        <w:footnoteRef/>
      </w:r>
      <w:r>
        <w:t xml:space="preserve"> Stellen Löcher innerhalb der äußeren Kontour des Polygons dar und sind definiert durch ein eingebettetes Polygon.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3BA2" w:rsidRDefault="00763BA2">
    <w:pPr>
      <w:pStyle w:val="Header"/>
      <w:rPr>
        <w:sz w:val="20"/>
        <w:szCs w:val="20"/>
      </w:rPr>
    </w:pPr>
    <w:r>
      <w:rPr>
        <w:sz w:val="20"/>
        <w:szCs w:val="20"/>
      </w:rPr>
      <w:t>VWA Leer e.V.</w:t>
    </w:r>
    <w:r>
      <w:rPr>
        <w:sz w:val="20"/>
        <w:szCs w:val="20"/>
      </w:rPr>
      <w:tab/>
    </w:r>
    <w:r>
      <w:rPr>
        <w:sz w:val="20"/>
        <w:szCs w:val="20"/>
      </w:rPr>
      <w:tab/>
    </w:r>
    <w:r>
      <w:rPr>
        <w:sz w:val="20"/>
        <w:szCs w:val="20"/>
      </w:rPr>
      <w:fldChar w:fldCharType="begin"/>
    </w:r>
    <w:r>
      <w:rPr>
        <w:sz w:val="20"/>
        <w:szCs w:val="20"/>
      </w:rPr>
      <w:instrText xml:space="preserve"> PAGE </w:instrText>
    </w:r>
    <w:r>
      <w:rPr>
        <w:sz w:val="20"/>
        <w:szCs w:val="20"/>
      </w:rPr>
      <w:fldChar w:fldCharType="separate"/>
    </w:r>
    <w:r w:rsidR="00CF0702">
      <w:rPr>
        <w:noProof/>
        <w:sz w:val="20"/>
        <w:szCs w:val="20"/>
      </w:rPr>
      <w:t>2</w:t>
    </w:r>
    <w:r>
      <w:rPr>
        <w:sz w:val="20"/>
        <w:szCs w:val="20"/>
      </w:rPr>
      <w:fldChar w:fldCharType="end"/>
    </w:r>
  </w:p>
  <w:p w:rsidR="00763BA2" w:rsidRDefault="00763BA2">
    <w:pPr>
      <w:pStyle w:val="Header"/>
    </w:pPr>
    <w:r>
      <w:rPr>
        <w:sz w:val="20"/>
        <w:szCs w:val="20"/>
      </w:rPr>
      <w:tab/>
    </w:r>
    <w:r>
      <w:rPr>
        <w:sz w:val="20"/>
        <w:szCs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3BA2" w:rsidRDefault="00763BA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3BA2" w:rsidRDefault="00763BA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3BA2" w:rsidRDefault="00763BA2">
    <w:pPr>
      <w:pStyle w:val="Header"/>
      <w:rPr>
        <w:sz w:val="20"/>
        <w:szCs w:val="20"/>
      </w:rPr>
    </w:pPr>
    <w:r>
      <w:rPr>
        <w:sz w:val="20"/>
        <w:szCs w:val="20"/>
      </w:rPr>
      <w:t>VWA Leer e.V.</w:t>
    </w:r>
    <w:r>
      <w:rPr>
        <w:sz w:val="20"/>
        <w:szCs w:val="20"/>
      </w:rPr>
      <w:tab/>
    </w:r>
    <w:r>
      <w:rPr>
        <w:sz w:val="20"/>
        <w:szCs w:val="20"/>
      </w:rPr>
      <w:tab/>
    </w:r>
    <w:r>
      <w:rPr>
        <w:sz w:val="20"/>
        <w:szCs w:val="20"/>
      </w:rPr>
      <w:fldChar w:fldCharType="begin"/>
    </w:r>
    <w:r>
      <w:rPr>
        <w:sz w:val="20"/>
        <w:szCs w:val="20"/>
      </w:rPr>
      <w:instrText xml:space="preserve"> PAGE </w:instrText>
    </w:r>
    <w:r>
      <w:rPr>
        <w:sz w:val="20"/>
        <w:szCs w:val="20"/>
      </w:rPr>
      <w:fldChar w:fldCharType="separate"/>
    </w:r>
    <w:r w:rsidR="00352162">
      <w:rPr>
        <w:noProof/>
        <w:sz w:val="20"/>
        <w:szCs w:val="20"/>
      </w:rPr>
      <w:t>6</w:t>
    </w:r>
    <w:r>
      <w:rPr>
        <w:sz w:val="20"/>
        <w:szCs w:val="20"/>
      </w:rPr>
      <w:fldChar w:fldCharType="end"/>
    </w:r>
  </w:p>
  <w:p w:rsidR="00763BA2" w:rsidRDefault="00763BA2">
    <w:pPr>
      <w:pStyle w:val="Header"/>
    </w:pPr>
    <w:r>
      <w:rPr>
        <w:sz w:val="20"/>
        <w:szCs w:val="20"/>
      </w:rPr>
      <w:tab/>
    </w:r>
    <w:r>
      <w:rPr>
        <w:sz w:val="20"/>
        <w:szCs w:val="20"/>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3BA2" w:rsidRDefault="00763BA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1E2008E8"/>
    <w:lvl w:ilvl="0">
      <w:start w:val="1"/>
      <w:numFmt w:val="decimal"/>
      <w:pStyle w:val="Heading1"/>
      <w:suff w:val="nothing"/>
      <w:lvlText w:val="%1   "/>
      <w:lvlJc w:val="left"/>
      <w:pPr>
        <w:tabs>
          <w:tab w:val="num" w:pos="0"/>
        </w:tabs>
        <w:ind w:left="0" w:firstLine="0"/>
      </w:pPr>
    </w:lvl>
    <w:lvl w:ilvl="1">
      <w:start w:val="1"/>
      <w:numFmt w:val="decimal"/>
      <w:pStyle w:val="Heading2"/>
      <w:suff w:val="nothing"/>
      <w:lvlText w:val="%1.%2 "/>
      <w:lvlJc w:val="left"/>
      <w:pPr>
        <w:tabs>
          <w:tab w:val="num" w:pos="0"/>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nothing"/>
      <w:lvlText w:val="%1.%2.%3 "/>
      <w:lvlJc w:val="left"/>
      <w:pPr>
        <w:tabs>
          <w:tab w:val="num" w:pos="0"/>
        </w:tabs>
        <w:ind w:left="0" w:firstLine="0"/>
      </w:pPr>
    </w:lvl>
    <w:lvl w:ilvl="3">
      <w:start w:val="1"/>
      <w:numFmt w:val="decimal"/>
      <w:pStyle w:val="Heading4"/>
      <w:suff w:val="nothing"/>
      <w:lvlText w:val="%1.%2.%3.%4 "/>
      <w:lvlJc w:val="left"/>
      <w:pPr>
        <w:tabs>
          <w:tab w:val="num" w:pos="0"/>
        </w:tabs>
        <w:ind w:left="0" w:firstLine="0"/>
      </w:pPr>
    </w:lvl>
    <w:lvl w:ilvl="4">
      <w:start w:val="1"/>
      <w:numFmt w:val="decimal"/>
      <w:suff w:val="nothing"/>
      <w:lvlText w:val="%2.%3.%4.%5"/>
      <w:lvlJc w:val="left"/>
      <w:pPr>
        <w:tabs>
          <w:tab w:val="num" w:pos="0"/>
        </w:tabs>
        <w:ind w:left="0" w:firstLine="0"/>
      </w:pPr>
    </w:lvl>
    <w:lvl w:ilvl="5">
      <w:start w:val="1"/>
      <w:numFmt w:val="decimal"/>
      <w:suff w:val="nothing"/>
      <w:lvlText w:val="%3.%4.%5.%6"/>
      <w:lvlJc w:val="left"/>
      <w:pPr>
        <w:tabs>
          <w:tab w:val="num" w:pos="0"/>
        </w:tabs>
        <w:ind w:left="0" w:firstLine="0"/>
      </w:pPr>
    </w:lvl>
    <w:lvl w:ilvl="6">
      <w:start w:val="1"/>
      <w:numFmt w:val="decimal"/>
      <w:suff w:val="nothing"/>
      <w:lvlText w:val="%4.%5.%6.%7"/>
      <w:lvlJc w:val="left"/>
      <w:pPr>
        <w:tabs>
          <w:tab w:val="num" w:pos="0"/>
        </w:tabs>
        <w:ind w:left="0" w:firstLine="0"/>
      </w:pPr>
    </w:lvl>
    <w:lvl w:ilvl="7">
      <w:start w:val="1"/>
      <w:numFmt w:val="decimal"/>
      <w:suff w:val="nothing"/>
      <w:lvlText w:val="%5.%6.%7.%8"/>
      <w:lvlJc w:val="left"/>
      <w:pPr>
        <w:tabs>
          <w:tab w:val="num" w:pos="0"/>
        </w:tabs>
        <w:ind w:left="0" w:firstLine="0"/>
      </w:pPr>
    </w:lvl>
    <w:lvl w:ilvl="8">
      <w:start w:val="1"/>
      <w:numFmt w:val="decimal"/>
      <w:suff w:val="nothing"/>
      <w:lvlText w:val="%6.%7.%8.%9"/>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StarSymbol"/>
        <w:i w:val="0"/>
        <w:iCs w:val="0"/>
        <w:sz w:val="18"/>
        <w:szCs w:val="18"/>
      </w:rPr>
    </w:lvl>
    <w:lvl w:ilvl="1">
      <w:start w:val="1"/>
      <w:numFmt w:val="bullet"/>
      <w:lvlText w:val="◦"/>
      <w:lvlJc w:val="left"/>
      <w:pPr>
        <w:tabs>
          <w:tab w:val="num" w:pos="1080"/>
        </w:tabs>
        <w:ind w:left="1080" w:hanging="360"/>
      </w:pPr>
      <w:rPr>
        <w:rFonts w:ascii="OpenSymbol" w:hAnsi="OpenSymbol" w:cs="StarSymbol"/>
        <w:i w:val="0"/>
        <w:iCs w:val="0"/>
        <w:sz w:val="18"/>
        <w:szCs w:val="18"/>
      </w:rPr>
    </w:lvl>
    <w:lvl w:ilvl="2">
      <w:start w:val="1"/>
      <w:numFmt w:val="bullet"/>
      <w:lvlText w:val="▪"/>
      <w:lvlJc w:val="left"/>
      <w:pPr>
        <w:tabs>
          <w:tab w:val="num" w:pos="1440"/>
        </w:tabs>
        <w:ind w:left="1440" w:hanging="360"/>
      </w:pPr>
      <w:rPr>
        <w:rFonts w:ascii="OpenSymbol" w:hAnsi="OpenSymbol" w:cs="StarSymbol"/>
        <w:i w:val="0"/>
        <w:iCs w:val="0"/>
        <w:sz w:val="18"/>
        <w:szCs w:val="18"/>
      </w:rPr>
    </w:lvl>
    <w:lvl w:ilvl="3">
      <w:start w:val="1"/>
      <w:numFmt w:val="bullet"/>
      <w:lvlText w:val=""/>
      <w:lvlJc w:val="left"/>
      <w:pPr>
        <w:tabs>
          <w:tab w:val="num" w:pos="1800"/>
        </w:tabs>
        <w:ind w:left="1800" w:hanging="360"/>
      </w:pPr>
      <w:rPr>
        <w:rFonts w:ascii="Symbol" w:hAnsi="Symbol" w:cs="StarSymbol"/>
        <w:i w:val="0"/>
        <w:iCs w:val="0"/>
        <w:sz w:val="18"/>
        <w:szCs w:val="18"/>
      </w:rPr>
    </w:lvl>
    <w:lvl w:ilvl="4">
      <w:start w:val="1"/>
      <w:numFmt w:val="bullet"/>
      <w:lvlText w:val="◦"/>
      <w:lvlJc w:val="left"/>
      <w:pPr>
        <w:tabs>
          <w:tab w:val="num" w:pos="2160"/>
        </w:tabs>
        <w:ind w:left="2160" w:hanging="360"/>
      </w:pPr>
      <w:rPr>
        <w:rFonts w:ascii="OpenSymbol" w:hAnsi="OpenSymbol" w:cs="StarSymbol"/>
        <w:i w:val="0"/>
        <w:iCs w:val="0"/>
        <w:sz w:val="18"/>
        <w:szCs w:val="18"/>
      </w:rPr>
    </w:lvl>
    <w:lvl w:ilvl="5">
      <w:start w:val="1"/>
      <w:numFmt w:val="bullet"/>
      <w:lvlText w:val="▪"/>
      <w:lvlJc w:val="left"/>
      <w:pPr>
        <w:tabs>
          <w:tab w:val="num" w:pos="2520"/>
        </w:tabs>
        <w:ind w:left="2520" w:hanging="360"/>
      </w:pPr>
      <w:rPr>
        <w:rFonts w:ascii="OpenSymbol" w:hAnsi="OpenSymbol" w:cs="StarSymbol"/>
        <w:i w:val="0"/>
        <w:iCs w:val="0"/>
        <w:sz w:val="18"/>
        <w:szCs w:val="18"/>
      </w:rPr>
    </w:lvl>
    <w:lvl w:ilvl="6">
      <w:start w:val="1"/>
      <w:numFmt w:val="bullet"/>
      <w:lvlText w:val=""/>
      <w:lvlJc w:val="left"/>
      <w:pPr>
        <w:tabs>
          <w:tab w:val="num" w:pos="2880"/>
        </w:tabs>
        <w:ind w:left="2880" w:hanging="360"/>
      </w:pPr>
      <w:rPr>
        <w:rFonts w:ascii="Symbol" w:hAnsi="Symbol" w:cs="StarSymbol"/>
        <w:i w:val="0"/>
        <w:iCs w:val="0"/>
        <w:sz w:val="18"/>
        <w:szCs w:val="18"/>
      </w:rPr>
    </w:lvl>
    <w:lvl w:ilvl="7">
      <w:start w:val="1"/>
      <w:numFmt w:val="bullet"/>
      <w:lvlText w:val="◦"/>
      <w:lvlJc w:val="left"/>
      <w:pPr>
        <w:tabs>
          <w:tab w:val="num" w:pos="3240"/>
        </w:tabs>
        <w:ind w:left="3240" w:hanging="360"/>
      </w:pPr>
      <w:rPr>
        <w:rFonts w:ascii="OpenSymbol" w:hAnsi="OpenSymbol" w:cs="StarSymbol"/>
        <w:i w:val="0"/>
        <w:iCs w:val="0"/>
        <w:sz w:val="18"/>
        <w:szCs w:val="18"/>
      </w:rPr>
    </w:lvl>
    <w:lvl w:ilvl="8">
      <w:start w:val="1"/>
      <w:numFmt w:val="bullet"/>
      <w:lvlText w:val="▪"/>
      <w:lvlJc w:val="left"/>
      <w:pPr>
        <w:tabs>
          <w:tab w:val="num" w:pos="3600"/>
        </w:tabs>
        <w:ind w:left="3600" w:hanging="360"/>
      </w:pPr>
      <w:rPr>
        <w:rFonts w:ascii="OpenSymbol" w:hAnsi="OpenSymbol" w:cs="StarSymbol"/>
        <w:i w:val="0"/>
        <w:iCs w:val="0"/>
        <w:sz w:val="18"/>
        <w:szCs w:val="18"/>
      </w:r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1CD3C68"/>
    <w:multiLevelType w:val="hybridMultilevel"/>
    <w:tmpl w:val="2D02E9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DB5"/>
    <w:rsid w:val="00047DB3"/>
    <w:rsid w:val="000A472B"/>
    <w:rsid w:val="000B410D"/>
    <w:rsid w:val="000E06AD"/>
    <w:rsid w:val="00106CAA"/>
    <w:rsid w:val="001208B6"/>
    <w:rsid w:val="00126715"/>
    <w:rsid w:val="00164EC0"/>
    <w:rsid w:val="00190E31"/>
    <w:rsid w:val="001C06DC"/>
    <w:rsid w:val="001F0BCA"/>
    <w:rsid w:val="002152FC"/>
    <w:rsid w:val="00240685"/>
    <w:rsid w:val="0029299E"/>
    <w:rsid w:val="002B5829"/>
    <w:rsid w:val="002C2461"/>
    <w:rsid w:val="00305277"/>
    <w:rsid w:val="00333A19"/>
    <w:rsid w:val="00334EAE"/>
    <w:rsid w:val="00350EBD"/>
    <w:rsid w:val="00352162"/>
    <w:rsid w:val="003C3747"/>
    <w:rsid w:val="003C57DD"/>
    <w:rsid w:val="003D46BB"/>
    <w:rsid w:val="004149C1"/>
    <w:rsid w:val="00437899"/>
    <w:rsid w:val="0045550A"/>
    <w:rsid w:val="00455D0E"/>
    <w:rsid w:val="00462DB5"/>
    <w:rsid w:val="004639A1"/>
    <w:rsid w:val="00476F4F"/>
    <w:rsid w:val="004D2B3E"/>
    <w:rsid w:val="004D3863"/>
    <w:rsid w:val="004E2103"/>
    <w:rsid w:val="00535D46"/>
    <w:rsid w:val="005928CA"/>
    <w:rsid w:val="00666B3E"/>
    <w:rsid w:val="006A14FB"/>
    <w:rsid w:val="006C02FB"/>
    <w:rsid w:val="00704489"/>
    <w:rsid w:val="00705974"/>
    <w:rsid w:val="00706627"/>
    <w:rsid w:val="00710566"/>
    <w:rsid w:val="007278EC"/>
    <w:rsid w:val="00763BA2"/>
    <w:rsid w:val="00765C32"/>
    <w:rsid w:val="007B6421"/>
    <w:rsid w:val="00830A01"/>
    <w:rsid w:val="00893BE8"/>
    <w:rsid w:val="008D340C"/>
    <w:rsid w:val="009006A9"/>
    <w:rsid w:val="0093005F"/>
    <w:rsid w:val="009A06C5"/>
    <w:rsid w:val="009E2855"/>
    <w:rsid w:val="009E5D55"/>
    <w:rsid w:val="00A438FB"/>
    <w:rsid w:val="00A76C72"/>
    <w:rsid w:val="00A913B1"/>
    <w:rsid w:val="00AA1666"/>
    <w:rsid w:val="00AB2FFF"/>
    <w:rsid w:val="00AE0689"/>
    <w:rsid w:val="00BC31E0"/>
    <w:rsid w:val="00C817A1"/>
    <w:rsid w:val="00C84AF3"/>
    <w:rsid w:val="00CB10E6"/>
    <w:rsid w:val="00CB44C4"/>
    <w:rsid w:val="00CD46AC"/>
    <w:rsid w:val="00CF0702"/>
    <w:rsid w:val="00D25603"/>
    <w:rsid w:val="00D357F9"/>
    <w:rsid w:val="00D86399"/>
    <w:rsid w:val="00E206EA"/>
    <w:rsid w:val="00E25824"/>
    <w:rsid w:val="00E276DE"/>
    <w:rsid w:val="00E359F6"/>
    <w:rsid w:val="00E77DD3"/>
    <w:rsid w:val="00EA14C8"/>
    <w:rsid w:val="00ED6AD9"/>
    <w:rsid w:val="00EE5E7E"/>
    <w:rsid w:val="00F10A37"/>
    <w:rsid w:val="00F1333F"/>
    <w:rsid w:val="00FB4036"/>
    <w:rsid w:val="00FB7D39"/>
    <w:rsid w:val="00FF44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A870264"/>
  <w15:chartTrackingRefBased/>
  <w15:docId w15:val="{D040EAA1-E011-4F6A-A3FC-8A32F0CCF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rPr>
      <w:rFonts w:eastAsia="Arial Unicode MS"/>
      <w:sz w:val="24"/>
      <w:szCs w:val="24"/>
    </w:rPr>
  </w:style>
  <w:style w:type="paragraph" w:styleId="Heading1">
    <w:name w:val="heading 1"/>
    <w:basedOn w:val="berschrift"/>
    <w:next w:val="BodyText"/>
    <w:link w:val="Heading1Char"/>
    <w:qFormat/>
    <w:pPr>
      <w:numPr>
        <w:numId w:val="1"/>
      </w:numPr>
      <w:spacing w:after="62"/>
      <w:jc w:val="left"/>
      <w:outlineLvl w:val="0"/>
    </w:pPr>
    <w:rPr>
      <w:bCs/>
      <w:sz w:val="32"/>
      <w:szCs w:val="32"/>
    </w:rPr>
  </w:style>
  <w:style w:type="paragraph" w:styleId="Heading2">
    <w:name w:val="heading 2"/>
    <w:basedOn w:val="Heading1"/>
    <w:next w:val="BodyText"/>
    <w:link w:val="Heading2Char"/>
    <w:qFormat/>
    <w:pPr>
      <w:numPr>
        <w:ilvl w:val="1"/>
      </w:numPr>
      <w:spacing w:before="170" w:after="113"/>
      <w:outlineLvl w:val="1"/>
    </w:pPr>
    <w:rPr>
      <w:iCs/>
      <w:sz w:val="28"/>
      <w:szCs w:val="28"/>
    </w:rPr>
  </w:style>
  <w:style w:type="paragraph" w:styleId="Heading3">
    <w:name w:val="heading 3"/>
    <w:basedOn w:val="Heading2"/>
    <w:next w:val="BodyText"/>
    <w:qFormat/>
    <w:pPr>
      <w:numPr>
        <w:ilvl w:val="2"/>
      </w:numPr>
      <w:spacing w:before="142" w:after="57"/>
      <w:outlineLvl w:val="2"/>
    </w:pPr>
    <w:rPr>
      <w:sz w:val="24"/>
    </w:rPr>
  </w:style>
  <w:style w:type="paragraph" w:styleId="Heading4">
    <w:name w:val="heading 4"/>
    <w:basedOn w:val="Heading3"/>
    <w:next w:val="BodyText"/>
    <w:qFormat/>
    <w:pPr>
      <w:numPr>
        <w:ilvl w:val="3"/>
      </w:numPr>
      <w:outlineLvl w:val="3"/>
    </w:pPr>
    <w:rPr>
      <w:sz w:val="23"/>
      <w:szCs w:val="24"/>
    </w:rPr>
  </w:style>
  <w:style w:type="paragraph" w:styleId="Heading8">
    <w:name w:val="heading 8"/>
    <w:basedOn w:val="Normal"/>
    <w:next w:val="Normal"/>
    <w:qFormat/>
    <w:pPr>
      <w:spacing w:before="240" w:after="60"/>
      <w:outlineLvl w:val="7"/>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notenzeichen">
    <w:name w:val="Fußnotenzeichen"/>
  </w:style>
  <w:style w:type="character" w:customStyle="1" w:styleId="Nummerierungszeichen">
    <w:name w:val="Nummerierungszeichen"/>
  </w:style>
  <w:style w:type="character" w:customStyle="1" w:styleId="Aufzhlungszeichen">
    <w:name w:val="Aufzählungszeichen"/>
    <w:rPr>
      <w:rFonts w:ascii="StarSymbol" w:eastAsia="StarSymbol" w:hAnsi="StarSymbol" w:cs="StarSymbol"/>
      <w:i w:val="0"/>
      <w:iCs w:val="0"/>
      <w:sz w:val="18"/>
      <w:szCs w:val="18"/>
    </w:rPr>
  </w:style>
  <w:style w:type="character" w:customStyle="1" w:styleId="Endnotenzeichen">
    <w:name w:val="Endnotenzeichen"/>
  </w:style>
  <w:style w:type="character" w:styleId="FootnoteReference">
    <w:name w:val="footnote reference"/>
    <w:rPr>
      <w:vertAlign w:val="superscript"/>
    </w:rPr>
  </w:style>
  <w:style w:type="character" w:customStyle="1" w:styleId="WW8Num5z0">
    <w:name w:val="WW8Num5z0"/>
    <w:rPr>
      <w:rFonts w:ascii="Wingdings" w:hAnsi="Wingdings"/>
    </w:rPr>
  </w:style>
  <w:style w:type="character" w:customStyle="1" w:styleId="WW8NumSt4z0">
    <w:name w:val="WW8NumSt4z0"/>
    <w:rPr>
      <w:rFonts w:ascii="Symbol" w:hAnsi="Symbol"/>
    </w:rPr>
  </w:style>
  <w:style w:type="character" w:customStyle="1" w:styleId="WW8NumSt6z0">
    <w:name w:val="WW8NumSt6z0"/>
    <w:rPr>
      <w:rFonts w:ascii="Symbol" w:hAnsi="Symbol"/>
    </w:rPr>
  </w:style>
  <w:style w:type="character" w:customStyle="1" w:styleId="WW8Num9z0">
    <w:name w:val="WW8Num9z0"/>
    <w:rPr>
      <w:rFonts w:ascii="Symbol" w:hAnsi="Symbol"/>
    </w:rPr>
  </w:style>
  <w:style w:type="character" w:customStyle="1" w:styleId="WW8Num4z0">
    <w:name w:val="WW8Num4z0"/>
    <w:rPr>
      <w:rFonts w:ascii="Symbol" w:hAnsi="Symbol"/>
    </w:rPr>
  </w:style>
  <w:style w:type="character" w:customStyle="1" w:styleId="WW8Num7z0">
    <w:name w:val="WW8Num7z0"/>
    <w:rPr>
      <w:rFonts w:ascii="Symbol" w:hAnsi="Symbol"/>
    </w:rPr>
  </w:style>
  <w:style w:type="character" w:styleId="Hyperlink">
    <w:name w:val="Hyperlink"/>
    <w:uiPriority w:val="99"/>
    <w:rPr>
      <w:color w:val="000080"/>
      <w:u w:val="single"/>
    </w:rPr>
  </w:style>
  <w:style w:type="character" w:styleId="FollowedHyperlink">
    <w:name w:val="FollowedHyperlink"/>
    <w:rPr>
      <w:color w:val="800000"/>
      <w:u w:val="single"/>
    </w:rPr>
  </w:style>
  <w:style w:type="character" w:styleId="EndnoteReference">
    <w:name w:val="endnote reference"/>
    <w:rPr>
      <w:vertAlign w:val="superscript"/>
    </w:rPr>
  </w:style>
  <w:style w:type="paragraph" w:styleId="BodyText">
    <w:name w:val="Body Text"/>
    <w:basedOn w:val="Normal"/>
    <w:pPr>
      <w:spacing w:before="57" w:line="100" w:lineRule="atLeast"/>
    </w:pPr>
  </w:style>
  <w:style w:type="paragraph" w:styleId="BodyTextFirstIndent">
    <w:name w:val="Body Text First Indent"/>
    <w:basedOn w:val="BodyText"/>
    <w:pPr>
      <w:spacing w:before="0"/>
      <w:ind w:firstLine="283"/>
    </w:pPr>
  </w:style>
  <w:style w:type="paragraph" w:customStyle="1" w:styleId="TextkrperEinzugnegativ">
    <w:name w:val="Textkörper Einzug negativ"/>
    <w:basedOn w:val="BodyText"/>
    <w:pPr>
      <w:tabs>
        <w:tab w:val="left" w:pos="567"/>
      </w:tabs>
      <w:spacing w:before="0"/>
      <w:ind w:left="567" w:hanging="283"/>
    </w:pPr>
  </w:style>
  <w:style w:type="paragraph" w:styleId="BodyTextIndent">
    <w:name w:val="Body Text Indent"/>
    <w:basedOn w:val="Normal"/>
    <w:pPr>
      <w:ind w:left="851" w:hanging="851"/>
      <w:jc w:val="left"/>
    </w:pPr>
  </w:style>
  <w:style w:type="paragraph" w:customStyle="1" w:styleId="berschrift">
    <w:name w:val="Überschrift"/>
    <w:basedOn w:val="Normal"/>
    <w:next w:val="BodyText"/>
    <w:pPr>
      <w:keepNext/>
      <w:spacing w:before="295" w:after="119"/>
      <w:jc w:val="center"/>
    </w:pPr>
    <w:rPr>
      <w:rFonts w:ascii="Arial" w:eastAsia="MS Mincho" w:hAnsi="Arial" w:cs="Tahoma"/>
      <w:b/>
      <w:sz w:val="36"/>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customStyle="1" w:styleId="TabellenInhalt">
    <w:name w:val="Tabellen Inhalt"/>
    <w:basedOn w:val="Normal"/>
    <w:pPr>
      <w:suppressLineNumbers/>
      <w:spacing w:line="100" w:lineRule="atLeast"/>
      <w:jc w:val="left"/>
    </w:pPr>
    <w:rPr>
      <w:sz w:val="22"/>
    </w:rPr>
  </w:style>
  <w:style w:type="paragraph" w:customStyle="1" w:styleId="Tabellenberschrift">
    <w:name w:val="Tabellen Überschrift"/>
    <w:basedOn w:val="TabellenInhalt"/>
    <w:pPr>
      <w:jc w:val="center"/>
    </w:pPr>
    <w:rPr>
      <w:b/>
      <w:bCs/>
      <w:i/>
      <w:iCs/>
    </w:rPr>
  </w:style>
  <w:style w:type="paragraph" w:customStyle="1" w:styleId="Beschriftung">
    <w:name w:val="Beschriftung"/>
    <w:basedOn w:val="Normal"/>
    <w:pPr>
      <w:suppressLineNumbers/>
      <w:spacing w:before="120" w:after="120"/>
    </w:pPr>
    <w:rPr>
      <w:rFonts w:cs="Tahoma"/>
      <w:i/>
      <w:iCs/>
      <w:sz w:val="20"/>
      <w:szCs w:val="20"/>
    </w:rPr>
  </w:style>
  <w:style w:type="paragraph" w:customStyle="1" w:styleId="Rahmeninhalt">
    <w:name w:val="Rahmeninhalt"/>
    <w:basedOn w:val="BodyText"/>
  </w:style>
  <w:style w:type="paragraph" w:styleId="FootnoteText">
    <w:name w:val="footnote text"/>
    <w:basedOn w:val="Normal"/>
    <w:pPr>
      <w:suppressLineNumbers/>
      <w:ind w:left="283" w:hanging="283"/>
      <w:jc w:val="left"/>
    </w:pPr>
    <w:rPr>
      <w:sz w:val="20"/>
      <w:szCs w:val="20"/>
    </w:rPr>
  </w:style>
  <w:style w:type="paragraph" w:customStyle="1" w:styleId="Verzeichnis">
    <w:name w:val="Verzeichnis"/>
    <w:basedOn w:val="Normal"/>
    <w:pPr>
      <w:suppressLineNumbers/>
    </w:pPr>
    <w:rPr>
      <w:rFonts w:cs="Tahoma"/>
    </w:rPr>
  </w:style>
  <w:style w:type="paragraph" w:customStyle="1" w:styleId="Inhaltsverzeichnisberschrift">
    <w:name w:val="Inhaltsverzeichnis Überschrift"/>
    <w:basedOn w:val="berschrift"/>
    <w:pPr>
      <w:suppressLineNumbers/>
      <w:spacing w:before="0" w:after="0"/>
    </w:pPr>
    <w:rPr>
      <w:bCs/>
      <w:sz w:val="32"/>
      <w:szCs w:val="32"/>
    </w:rPr>
  </w:style>
  <w:style w:type="paragraph" w:styleId="TOC1">
    <w:name w:val="toc 1"/>
    <w:basedOn w:val="Verzeichnis"/>
    <w:uiPriority w:val="39"/>
    <w:pPr>
      <w:tabs>
        <w:tab w:val="right" w:leader="dot" w:pos="9637"/>
      </w:tabs>
    </w:pPr>
  </w:style>
  <w:style w:type="paragraph" w:styleId="TOC2">
    <w:name w:val="toc 2"/>
    <w:basedOn w:val="Verzeichnis"/>
    <w:uiPriority w:val="39"/>
    <w:pPr>
      <w:tabs>
        <w:tab w:val="right" w:leader="dot" w:pos="9637"/>
      </w:tabs>
      <w:ind w:left="283"/>
    </w:pPr>
  </w:style>
  <w:style w:type="paragraph" w:styleId="TOC3">
    <w:name w:val="toc 3"/>
    <w:basedOn w:val="Verzeichnis"/>
    <w:uiPriority w:val="39"/>
    <w:pPr>
      <w:tabs>
        <w:tab w:val="right" w:leader="dot" w:pos="9637"/>
      </w:tabs>
      <w:ind w:left="566"/>
    </w:pPr>
  </w:style>
  <w:style w:type="paragraph" w:styleId="TOC4">
    <w:name w:val="toc 4"/>
    <w:basedOn w:val="Verzeichnis"/>
    <w:pPr>
      <w:tabs>
        <w:tab w:val="right" w:leader="dot" w:pos="9637"/>
      </w:tabs>
      <w:ind w:left="849"/>
    </w:pPr>
  </w:style>
  <w:style w:type="paragraph" w:customStyle="1" w:styleId="HorizontaleLinie">
    <w:name w:val="Horizontale Linie"/>
    <w:basedOn w:val="Normal"/>
    <w:next w:val="BodyText"/>
    <w:pPr>
      <w:suppressLineNumbers/>
      <w:pBdr>
        <w:bottom w:val="double" w:sz="1" w:space="0" w:color="808080"/>
      </w:pBdr>
      <w:spacing w:before="57" w:after="283"/>
    </w:pPr>
    <w:rPr>
      <w:sz w:val="12"/>
      <w:szCs w:val="12"/>
    </w:rPr>
  </w:style>
  <w:style w:type="paragraph" w:customStyle="1" w:styleId="Zwischenberschrift">
    <w:name w:val="Zwischenüberschrift"/>
    <w:basedOn w:val="Normal"/>
    <w:next w:val="BodyText"/>
    <w:pPr>
      <w:spacing w:before="170" w:after="57"/>
    </w:pPr>
    <w:rPr>
      <w:b/>
      <w:bCs/>
    </w:rPr>
  </w:style>
  <w:style w:type="paragraph" w:customStyle="1" w:styleId="Bildunterschrift">
    <w:name w:val="Bildunterschrift"/>
    <w:basedOn w:val="Normal"/>
    <w:next w:val="BodyText"/>
    <w:pPr>
      <w:spacing w:before="113" w:after="113"/>
    </w:pPr>
    <w:rPr>
      <w:sz w:val="20"/>
      <w:szCs w:val="20"/>
    </w:rPr>
  </w:style>
  <w:style w:type="paragraph" w:customStyle="1" w:styleId="Literatur">
    <w:name w:val="Literatur"/>
    <w:basedOn w:val="Normal"/>
    <w:pPr>
      <w:spacing w:before="57" w:line="100" w:lineRule="atLeast"/>
      <w:ind w:left="851" w:hanging="851"/>
      <w:jc w:val="left"/>
    </w:pPr>
    <w:rPr>
      <w:sz w:val="20"/>
    </w:rPr>
  </w:style>
  <w:style w:type="paragraph" w:customStyle="1" w:styleId="Folie1">
    <w:name w:val="Folie1"/>
    <w:basedOn w:val="Normal"/>
    <w:pPr>
      <w:tabs>
        <w:tab w:val="left" w:pos="567"/>
        <w:tab w:val="left" w:pos="851"/>
        <w:tab w:val="left" w:pos="1418"/>
        <w:tab w:val="left" w:pos="2268"/>
        <w:tab w:val="left" w:pos="3969"/>
        <w:tab w:val="left" w:pos="5670"/>
      </w:tabs>
    </w:pPr>
  </w:style>
  <w:style w:type="paragraph" w:customStyle="1" w:styleId="Folie2">
    <w:name w:val="Folie2"/>
    <w:pPr>
      <w:widowControl w:val="0"/>
      <w:suppressAutoHyphens/>
    </w:pPr>
    <w:rPr>
      <w:rFonts w:ascii="CG Times" w:eastAsia="Arial Unicode MS" w:hAnsi="CG Times"/>
      <w:sz w:val="24"/>
      <w:szCs w:val="24"/>
    </w:rPr>
  </w:style>
  <w:style w:type="paragraph" w:customStyle="1" w:styleId="Standard-B">
    <w:name w:val="Standard-B"/>
    <w:basedOn w:val="Normal"/>
    <w:pPr>
      <w:jc w:val="center"/>
    </w:pPr>
    <w:rPr>
      <w:sz w:val="22"/>
    </w:rPr>
  </w:style>
  <w:style w:type="paragraph" w:customStyle="1" w:styleId="WW-Textkrper-Einzug2">
    <w:name w:val="WW-Textkörper-Einzug 2"/>
    <w:basedOn w:val="Normal"/>
    <w:pPr>
      <w:ind w:left="1418" w:hanging="1418"/>
    </w:pPr>
  </w:style>
  <w:style w:type="paragraph" w:customStyle="1" w:styleId="Fazit">
    <w:name w:val="Fazit"/>
    <w:basedOn w:val="Normal"/>
    <w:pPr>
      <w:ind w:left="540" w:right="1700"/>
    </w:pPr>
  </w:style>
  <w:style w:type="paragraph" w:customStyle="1" w:styleId="WW-NurText">
    <w:name w:val="WW-Nur Text"/>
    <w:basedOn w:val="Normal"/>
    <w:rPr>
      <w:rFonts w:ascii="Courier New" w:hAnsi="Courier New"/>
      <w:sz w:val="20"/>
    </w:rPr>
  </w:style>
  <w:style w:type="paragraph" w:customStyle="1" w:styleId="Quellcode">
    <w:name w:val="Quellcode"/>
    <w:basedOn w:val="Normal"/>
    <w:pPr>
      <w:pBdr>
        <w:top w:val="single" w:sz="1" w:space="1" w:color="000000"/>
        <w:left w:val="single" w:sz="1" w:space="4" w:color="000000"/>
        <w:bottom w:val="single" w:sz="1" w:space="1" w:color="000000"/>
        <w:right w:val="single" w:sz="1" w:space="4" w:color="000000"/>
      </w:pBdr>
      <w:tabs>
        <w:tab w:val="left" w:pos="2185"/>
        <w:tab w:val="center" w:pos="5384"/>
        <w:tab w:val="right" w:pos="9636"/>
      </w:tabs>
      <w:ind w:left="205" w:right="475"/>
    </w:pPr>
    <w:rPr>
      <w:rFonts w:ascii="Courier New" w:hAnsi="Courier New"/>
      <w:sz w:val="20"/>
    </w:rPr>
  </w:style>
  <w:style w:type="paragraph" w:customStyle="1" w:styleId="Literatur-WI">
    <w:name w:val="Literatur-WI"/>
    <w:basedOn w:val="Literatur"/>
    <w:pPr>
      <w:ind w:left="550" w:hanging="550"/>
    </w:pPr>
  </w:style>
  <w:style w:type="paragraph" w:styleId="TOCHeading">
    <w:name w:val="TOC Heading"/>
    <w:basedOn w:val="Heading1"/>
    <w:next w:val="Normal"/>
    <w:uiPriority w:val="39"/>
    <w:unhideWhenUsed/>
    <w:qFormat/>
    <w:rsid w:val="00A913B1"/>
    <w:pPr>
      <w:keepLines/>
      <w:widowControl/>
      <w:numPr>
        <w:numId w:val="0"/>
      </w:numPr>
      <w:spacing w:before="240" w:after="0" w:line="259" w:lineRule="auto"/>
      <w:outlineLvl w:val="9"/>
    </w:pPr>
    <w:rPr>
      <w:rFonts w:ascii="Calibri Light" w:eastAsia="Times New Roman" w:hAnsi="Calibri Light" w:cs="Times New Roman"/>
      <w:b w:val="0"/>
      <w:bCs w:val="0"/>
      <w:color w:val="2F5496"/>
      <w:lang w:val="en-US" w:eastAsia="en-US"/>
    </w:rPr>
  </w:style>
  <w:style w:type="character" w:styleId="PlaceholderText">
    <w:name w:val="Placeholder Text"/>
    <w:basedOn w:val="DefaultParagraphFont"/>
    <w:uiPriority w:val="99"/>
    <w:semiHidden/>
    <w:rsid w:val="00190E31"/>
    <w:rPr>
      <w:color w:val="808080"/>
    </w:rPr>
  </w:style>
  <w:style w:type="character" w:customStyle="1" w:styleId="Heading1Char">
    <w:name w:val="Heading 1 Char"/>
    <w:basedOn w:val="DefaultParagraphFont"/>
    <w:link w:val="Heading1"/>
    <w:rsid w:val="00704489"/>
    <w:rPr>
      <w:rFonts w:ascii="Arial" w:eastAsia="MS Mincho" w:hAnsi="Arial" w:cs="Tahoma"/>
      <w:b/>
      <w:bCs/>
      <w:sz w:val="32"/>
      <w:szCs w:val="32"/>
    </w:rPr>
  </w:style>
  <w:style w:type="character" w:customStyle="1" w:styleId="Heading2Char">
    <w:name w:val="Heading 2 Char"/>
    <w:basedOn w:val="DefaultParagraphFont"/>
    <w:link w:val="Heading2"/>
    <w:rsid w:val="00706627"/>
    <w:rPr>
      <w:rFonts w:ascii="Arial" w:eastAsia="MS Mincho" w:hAnsi="Arial" w:cs="Tahoma"/>
      <w:b/>
      <w:bCs/>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C09AB-6EF2-43EF-A66C-E31652470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1179</Words>
  <Characters>7430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8592</CharactersWithSpaces>
  <SharedDoc>false</SharedDoc>
  <HLinks>
    <vt:vector size="24" baseType="variant">
      <vt:variant>
        <vt:i4>1245236</vt:i4>
      </vt:variant>
      <vt:variant>
        <vt:i4>20</vt:i4>
      </vt:variant>
      <vt:variant>
        <vt:i4>0</vt:i4>
      </vt:variant>
      <vt:variant>
        <vt:i4>5</vt:i4>
      </vt:variant>
      <vt:variant>
        <vt:lpwstr/>
      </vt:variant>
      <vt:variant>
        <vt:lpwstr>_Toc491877623</vt:lpwstr>
      </vt:variant>
      <vt:variant>
        <vt:i4>1245236</vt:i4>
      </vt:variant>
      <vt:variant>
        <vt:i4>14</vt:i4>
      </vt:variant>
      <vt:variant>
        <vt:i4>0</vt:i4>
      </vt:variant>
      <vt:variant>
        <vt:i4>5</vt:i4>
      </vt:variant>
      <vt:variant>
        <vt:lpwstr/>
      </vt:variant>
      <vt:variant>
        <vt:lpwstr>_Toc491877622</vt:lpwstr>
      </vt:variant>
      <vt:variant>
        <vt:i4>1245236</vt:i4>
      </vt:variant>
      <vt:variant>
        <vt:i4>8</vt:i4>
      </vt:variant>
      <vt:variant>
        <vt:i4>0</vt:i4>
      </vt:variant>
      <vt:variant>
        <vt:i4>5</vt:i4>
      </vt:variant>
      <vt:variant>
        <vt:lpwstr/>
      </vt:variant>
      <vt:variant>
        <vt:lpwstr>_Toc491877621</vt:lpwstr>
      </vt:variant>
      <vt:variant>
        <vt:i4>1245236</vt:i4>
      </vt:variant>
      <vt:variant>
        <vt:i4>2</vt:i4>
      </vt:variant>
      <vt:variant>
        <vt:i4>0</vt:i4>
      </vt:variant>
      <vt:variant>
        <vt:i4>5</vt:i4>
      </vt:variant>
      <vt:variant>
        <vt:lpwstr/>
      </vt:variant>
      <vt:variant>
        <vt:lpwstr>_Toc491877620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Thorsten Spitta</dc:creator>
  <cp:keywords/>
  <cp:lastModifiedBy>Heiko Alexander Weber</cp:lastModifiedBy>
  <cp:revision>42</cp:revision>
  <cp:lastPrinted>1899-12-31T23:00:00Z</cp:lastPrinted>
  <dcterms:created xsi:type="dcterms:W3CDTF">2017-08-31T06:51:00Z</dcterms:created>
  <dcterms:modified xsi:type="dcterms:W3CDTF">2017-09-05T07:35:00Z</dcterms:modified>
</cp:coreProperties>
</file>