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2B1C71" w14:textId="7DCA502E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Un sistema conversacional con IA que ayuda a interpretar mensajes de pareja,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trabajo,social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,negociación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construido con arquitectura </w:t>
      </w:r>
      <w:proofErr w:type="spellStart"/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cloud</w:t>
      </w:r>
      <w:proofErr w:type="spellEnd"/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profesional en Azure, con trazabilidad y controles de calidad.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Siendo un sistema </w:t>
      </w:r>
      <w:r w:rsidRPr="00286731">
        <w:rPr>
          <w:rFonts w:ascii="Times New Roman" w:hAnsi="Times New Roman" w:cs="Times New Roman"/>
          <w:sz w:val="24"/>
          <w:szCs w:val="24"/>
        </w:rPr>
        <w:t>de análisis pragmático de comunicación ambigua</w:t>
      </w:r>
    </w:p>
    <w:p w14:paraId="62EF2225" w14:textId="77777777" w:rsidR="00286731" w:rsidRPr="00286731" w:rsidRDefault="00354B8C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6834C893">
          <v:rect id="_x0000_i1025" style="width:0;height:1.5pt" o:hralign="center" o:hrstd="t" o:hr="t" fillcolor="#a0a0a0" stroked="f"/>
        </w:pict>
      </w:r>
    </w:p>
    <w:p w14:paraId="0AFDD277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es exactamente:</w:t>
      </w:r>
    </w:p>
    <w:p w14:paraId="467FDDB8" w14:textId="3E1F23A1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hAnsi="Times New Roman" w:cs="Times New Roman"/>
          <w:sz w:val="24"/>
          <w:szCs w:val="24"/>
        </w:rPr>
        <w:t>SubtextAI</w:t>
      </w:r>
      <w:proofErr w:type="spellEnd"/>
      <w:r w:rsidRPr="00286731">
        <w:rPr>
          <w:rFonts w:ascii="Times New Roman" w:hAnsi="Times New Roman" w:cs="Times New Roman"/>
          <w:sz w:val="24"/>
          <w:szCs w:val="24"/>
        </w:rPr>
        <w:t xml:space="preserve"> 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 el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producto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(el qué). El RAG gobernado es la </w:t>
      </w: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arquitectura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(el cómo). El TFM es construir el primero usando la ingeniería del segundo.</w:t>
      </w:r>
    </w:p>
    <w:p w14:paraId="3269C86A" w14:textId="77777777" w:rsidR="00286731" w:rsidRPr="00286731" w:rsidRDefault="00354B8C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BFF9A53">
          <v:rect id="_x0000_i1026" style="width:0;height:1.5pt" o:hralign="center" o:hrstd="t" o:hr="t" fillcolor="#a0a0a0" stroked="f"/>
        </w:pict>
      </w:r>
    </w:p>
    <w:p w14:paraId="1F3A6BEB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entregas:</w:t>
      </w:r>
    </w:p>
    <w:p w14:paraId="1F4ACEF2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Frontend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React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desplegado en Azure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Static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Web Apps</w:t>
      </w:r>
    </w:p>
    <w:p w14:paraId="13F1D2B6" w14:textId="756A6FC4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.NET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desplegado en Azure</w:t>
      </w:r>
    </w:p>
    <w:p w14:paraId="3F2D5DD1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RAG con los libros de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Gottman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Johnson indexados en Azure AI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Search</w:t>
      </w:r>
      <w:proofErr w:type="spellEnd"/>
    </w:p>
    <w:p w14:paraId="4A7502A0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Cada interpretación cita su fuente real</w:t>
      </w:r>
    </w:p>
    <w:p w14:paraId="05F29CF4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Registro de cada decisión del agente en base de datos</w:t>
      </w:r>
    </w:p>
    <w:p w14:paraId="477BF489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Reglas explícitas de lo que el agente puede y no puede hacer</w:t>
      </w:r>
    </w:p>
    <w:p w14:paraId="796118F0" w14:textId="77777777" w:rsidR="00286731" w:rsidRPr="00286731" w:rsidRDefault="00286731" w:rsidP="002867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Métricas de calidad en Azure Monitor</w:t>
      </w:r>
    </w:p>
    <w:p w14:paraId="1D06A1FB" w14:textId="77777777" w:rsidR="00286731" w:rsidRPr="00286731" w:rsidRDefault="00354B8C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27D043B6">
          <v:rect id="_x0000_i1027" style="width:0;height:1.5pt" o:hralign="center" o:hrstd="t" o:hr="t" fillcolor="#a0a0a0" stroked="f"/>
        </w:pict>
      </w:r>
    </w:p>
    <w:p w14:paraId="2280D827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Lo que dices en la defensa:</w:t>
      </w:r>
    </w:p>
    <w:p w14:paraId="43F10BF6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"He construido una aplicación full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stack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desplegada en Azure que aplica principios de gobernanza de agentes: trazabilidad de respuestas,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grounding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fuentes reales, políticas explícitas de comportamiento y evaluación automatizada"</w:t>
      </w:r>
    </w:p>
    <w:p w14:paraId="1164B443" w14:textId="77777777" w:rsidR="00286731" w:rsidRPr="00286731" w:rsidRDefault="00354B8C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7BC2639F">
          <v:rect id="_x0000_i1028" style="width:0;height:1.5pt" o:hralign="center" o:hrstd="t" o:hr="t" fillcolor="#a0a0a0" stroked="f"/>
        </w:pict>
      </w:r>
    </w:p>
    <w:p w14:paraId="5F642449" w14:textId="77777777" w:rsidR="00286731" w:rsidRPr="00286731" w:rsidRDefault="00286731" w:rsidP="002867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286731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Una línea por semana:</w:t>
      </w:r>
    </w:p>
    <w:p w14:paraId="48A8BDC9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1: Arquitectura Azure + RAG funcionando aunque sea en consola </w:t>
      </w:r>
    </w:p>
    <w:p w14:paraId="0C85A9CE" w14:textId="77777777" w:rsidR="00286731" w:rsidRP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2: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Backend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completo con API + RAG integrado </w:t>
      </w:r>
    </w:p>
    <w:p w14:paraId="60167BA6" w14:textId="77777777" w:rsidR="00286731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3: </w:t>
      </w:r>
      <w:proofErr w:type="spellStart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>Frontend</w:t>
      </w:r>
      <w:proofErr w:type="spell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+ gobernanza (trazabilidad, políticas) </w:t>
      </w:r>
    </w:p>
    <w:p w14:paraId="223C3833" w14:textId="489445D1" w:rsidR="00D33BB3" w:rsidRDefault="00286731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gramStart"/>
      <w:r w:rsidRPr="00286731">
        <w:rPr>
          <w:rFonts w:ascii="Times New Roman" w:eastAsia="Times New Roman" w:hAnsi="Symbol" w:cs="Times New Roman"/>
          <w:sz w:val="24"/>
          <w:szCs w:val="24"/>
          <w:lang w:eastAsia="es-ES"/>
        </w:rPr>
        <w:t></w:t>
      </w:r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 Semana</w:t>
      </w:r>
      <w:proofErr w:type="gramEnd"/>
      <w:r w:rsidRPr="00286731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4: Evaluación + pulir + documentar</w:t>
      </w:r>
    </w:p>
    <w:p w14:paraId="7B475197" w14:textId="7A1218EB" w:rsidR="00354B8C" w:rsidRDefault="00354B8C" w:rsidP="002867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</w:p>
    <w:p w14:paraId="6FF04A55" w14:textId="7256EA60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>La gobernanza de agentes</w:t>
      </w: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aplicado a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SubtextAI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14:paraId="7060909E" w14:textId="77777777" w:rsidR="00354B8C" w:rsidRPr="00354B8C" w:rsidRDefault="00354B8C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503AF09">
          <v:rect id="_x0000_i1029" style="width:0;height:1.5pt" o:hralign="center" o:hrstd="t" o:hr="t" fillcolor="#a0a0a0" stroked="f"/>
        </w:pict>
      </w:r>
    </w:p>
    <w:p w14:paraId="4398F369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1. El agente tiene reglas duras (políticas explícitas)</w:t>
      </w:r>
    </w:p>
    <w:p w14:paraId="5DBEE047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Cosas que el agente nunca puede hacer, codificadas en el sistema, no en el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:</w:t>
      </w:r>
    </w:p>
    <w:p w14:paraId="7EAEFB86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>Si el mensaje tiene menos de 5 palabras → no interpreta, pide más contexto</w:t>
      </w:r>
    </w:p>
    <w:p w14:paraId="19F44DED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Si no recupera ningún documento relevante del RAG → no inventa, responde "no tengo base para analizar esto"</w:t>
      </w:r>
    </w:p>
    <w:p w14:paraId="4C5E3585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Si detecta lenguaje de crisis emocional → no interpreta, deriva a profesional</w:t>
      </w:r>
    </w:p>
    <w:p w14:paraId="5538008A" w14:textId="77777777" w:rsidR="00354B8C" w:rsidRPr="00354B8C" w:rsidRDefault="00354B8C" w:rsidP="00354B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Si detecta intento de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injection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→ bloquea y registra</w:t>
      </w:r>
    </w:p>
    <w:p w14:paraId="60798413" w14:textId="77777777" w:rsidR="00354B8C" w:rsidRPr="00354B8C" w:rsidRDefault="00354B8C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95EAFEE">
          <v:rect id="_x0000_i1030" style="width:0;height:1.5pt" o:hralign="center" o:hrstd="t" o:hr="t" fillcolor="#a0a0a0" stroked="f"/>
        </w:pict>
      </w:r>
    </w:p>
    <w:p w14:paraId="30CCB3DB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2. Cada respuesta lleva trazabilidad obligatoria</w:t>
      </w:r>
    </w:p>
    <w:p w14:paraId="381CA210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En base de datos guardas esto por cada análisis:</w:t>
      </w:r>
    </w:p>
    <w:p w14:paraId="3D8220EC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mensaje_entrada</w:t>
      </w:r>
      <w:proofErr w:type="spellEnd"/>
    </w:p>
    <w:p w14:paraId="4435C0CC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documentos_recuperados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(qué fragmentos de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Gottman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/Johnson)</w:t>
      </w:r>
    </w:p>
    <w:p w14:paraId="5D321B63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prompt_final_enviado</w:t>
      </w:r>
      <w:proofErr w:type="spellEnd"/>
    </w:p>
    <w:p w14:paraId="66519787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respuesta_generada</w:t>
      </w:r>
      <w:proofErr w:type="spellEnd"/>
    </w:p>
    <w:p w14:paraId="632F0BD4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modelo_usado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+ versión</w:t>
      </w:r>
    </w:p>
    <w:p w14:paraId="1EE5B28A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política_aplicada</w:t>
      </w:r>
      <w:proofErr w:type="spellEnd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 (si se bloqueó algo)</w:t>
      </w:r>
    </w:p>
    <w:p w14:paraId="6CFF0889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- latencia</w:t>
      </w:r>
    </w:p>
    <w:p w14:paraId="0EF756A6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- </w:t>
      </w:r>
      <w:proofErr w:type="spellStart"/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timestamp</w:t>
      </w:r>
      <w:proofErr w:type="spellEnd"/>
    </w:p>
    <w:p w14:paraId="41C3E0EB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Eso es gobernanza real. Puedes auditar cualquier respuesta.</w:t>
      </w:r>
    </w:p>
    <w:p w14:paraId="12985D35" w14:textId="77777777" w:rsidR="00354B8C" w:rsidRPr="00354B8C" w:rsidRDefault="00354B8C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50901820">
          <v:rect id="_x0000_i1031" style="width:0;height:1.5pt" o:hralign="center" o:hrstd="t" o:hr="t" fillcolor="#a0a0a0" stroked="f"/>
        </w:pict>
      </w:r>
    </w:p>
    <w:p w14:paraId="7A3C78D1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3. </w:t>
      </w:r>
      <w:proofErr w:type="spellStart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Grounding</w:t>
      </w:r>
      <w:proofErr w:type="spellEnd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obligatorio</w:t>
      </w:r>
    </w:p>
    <w:p w14:paraId="7CF3DD76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respuesta solo sale si cita la fuente. En el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prompt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fuerzas esto:</w:t>
      </w:r>
    </w:p>
    <w:p w14:paraId="3283FBAB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"Responde SOLO usando el contexto proporcionado. </w:t>
      </w:r>
    </w:p>
    <w:p w14:paraId="0C5A9615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Cita el documento fuente. </w:t>
      </w:r>
    </w:p>
    <w:p w14:paraId="0A3C57A2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 xml:space="preserve">Si no tienes contexto suficiente, di exactamente: </w:t>
      </w:r>
    </w:p>
    <w:p w14:paraId="47FA9793" w14:textId="77777777" w:rsidR="00354B8C" w:rsidRPr="00354B8C" w:rsidRDefault="00354B8C" w:rsidP="00354B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ES"/>
        </w:rPr>
      </w:pPr>
      <w:r w:rsidRPr="00354B8C">
        <w:rPr>
          <w:rFonts w:ascii="Courier New" w:eastAsia="Times New Roman" w:hAnsi="Courier New" w:cs="Courier New"/>
          <w:sz w:val="20"/>
          <w:szCs w:val="20"/>
          <w:lang w:eastAsia="es-ES"/>
        </w:rPr>
        <w:t>'No tengo base documental para analizar este mensaje'"</w:t>
      </w:r>
    </w:p>
    <w:p w14:paraId="7395C54E" w14:textId="77777777" w:rsidR="00354B8C" w:rsidRPr="00354B8C" w:rsidRDefault="00354B8C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42FA5539">
          <v:rect id="_x0000_i1032" style="width:0;height:1.5pt" o:hralign="center" o:hrstd="t" o:hr="t" fillcolor="#a0a0a0" stroked="f"/>
        </w:pict>
      </w:r>
    </w:p>
    <w:p w14:paraId="53BF388C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4. Evaluación automatizada</w:t>
      </w:r>
    </w:p>
    <w:p w14:paraId="69E92C65" w14:textId="77777777" w:rsidR="00354B8C" w:rsidRPr="00354B8C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Un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job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en Azure </w:t>
      </w:r>
      <w:proofErr w:type="spellStart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>Functions</w:t>
      </w:r>
      <w:proofErr w:type="spellEnd"/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que ejecuta 30 preguntas de prueba cada semana y mide cuántas respuestas tienen fuente citada, cuántas cumplen las políticas y cuántas son correctas. El resultado va a Azure Monitor.</w:t>
      </w:r>
    </w:p>
    <w:p w14:paraId="31592138" w14:textId="77777777" w:rsidR="00354B8C" w:rsidRPr="00354B8C" w:rsidRDefault="00354B8C" w:rsidP="00354B8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pict w14:anchorId="18A43E22">
          <v:rect id="_x0000_i1033" style="width:0;height:1.5pt" o:hralign="center" o:hrstd="t" o:hr="t" fillcolor="#a0a0a0" stroked="f"/>
        </w:pict>
      </w:r>
    </w:p>
    <w:p w14:paraId="2352F45F" w14:textId="052F253C" w:rsidR="00354B8C" w:rsidRPr="00286731" w:rsidRDefault="00354B8C" w:rsidP="00354B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354B8C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En la defensa esto se llama: </w:t>
      </w:r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"pipeline de gobernanza con políticas explícitas, </w:t>
      </w:r>
      <w:proofErr w:type="spellStart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grounding</w:t>
      </w:r>
      <w:proofErr w:type="spellEnd"/>
      <w:r w:rsidRPr="00354B8C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obligatorio, trazabilidad completa y evaluación continua".</w:t>
      </w:r>
    </w:p>
    <w:sectPr w:rsidR="00354B8C" w:rsidRPr="002867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20969"/>
    <w:multiLevelType w:val="multilevel"/>
    <w:tmpl w:val="75FE0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7904D0"/>
    <w:multiLevelType w:val="multilevel"/>
    <w:tmpl w:val="84623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9A31A0"/>
    <w:multiLevelType w:val="multilevel"/>
    <w:tmpl w:val="F0F2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731"/>
    <w:rsid w:val="00286731"/>
    <w:rsid w:val="00354B8C"/>
    <w:rsid w:val="00D33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4B2C8C"/>
  <w15:chartTrackingRefBased/>
  <w15:docId w15:val="{1EF1BC32-5C01-408A-A75B-D83094448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867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286731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54B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54B8C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354B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28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442</Words>
  <Characters>2433</Characters>
  <Application>Microsoft Office Word</Application>
  <DocSecurity>0</DocSecurity>
  <Lines>20</Lines>
  <Paragraphs>5</Paragraphs>
  <ScaleCrop>false</ScaleCrop>
  <Company/>
  <LinksUpToDate>false</LinksUpToDate>
  <CharactersWithSpaces>2870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Heily Ajila</dc:creator>
  <cp:keywords/>
  <dc:description/>
  <cp:lastModifiedBy>Heily Ajila</cp:lastModifiedBy>
  <cp:revision>2</cp:revision>
  <dcterms:created xsi:type="dcterms:W3CDTF">2026-04-24T23:31:00Z</dcterms:created>
  <dcterms:modified xsi:type="dcterms:W3CDTF">2026-04-24T23:46:00Z</dcterms:modified>
</cp:coreProperties>
</file>