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RemoteAbility CIC – Annual Impact Report Template (Blank)</w:t>
      </w:r>
    </w:p>
    <w:p>
      <w:r>
        <w:t>RemoteAbility CIC – Annual Impact Report Template</w:t>
        <w:br/>
        <w:t>(Also serves as CIC34 Community Interest Report)</w:t>
      </w:r>
    </w:p>
    <w:p>
      <w:r>
        <w:t>Reporting Year: [Insert Year]</w:t>
        <w:br/>
        <w:t>Approved by: Board of Directors</w:t>
        <w:br/>
        <w:t>Date Submitted: [Insert Date]</w:t>
      </w:r>
    </w:p>
    <w:p>
      <w:r>
        <w:t>1. Executive Summary</w:t>
        <w:br/>
        <w:t>Provide a short overview of your mission and key achievements this year.</w:t>
      </w:r>
    </w:p>
    <w:p>
      <w:r>
        <w:t>2. Our Mission and Approach</w:t>
        <w:br/>
        <w:t>Reaffirm your purpose and 4-phase model (Set Up &amp; Outreach – Equip &amp; Enable – Train &amp; Deploy – Scale &amp; Enterprise).</w:t>
      </w:r>
    </w:p>
    <w:p>
      <w:r>
        <w:t>3. Outcomes &amp; Key Performance Indicators</w:t>
        <w:br/>
        <w:t>| Metric | This Year | Previous Year | % Change | Notes |</w:t>
        <w:br/>
        <w:t>|--------|------------|----------------|-----------|-------|</w:t>
      </w:r>
    </w:p>
    <w:p>
      <w:r>
        <w:t>4. Diversity &amp; Inclusion Snapshot</w:t>
        <w:br/>
        <w:t>| Category | % of Trainees | National Average | Commentary |</w:t>
        <w:br/>
        <w:t>|-----------|----------------|------------------|-------------|</w:t>
      </w:r>
    </w:p>
    <w:p>
      <w:r>
        <w:t>5. Financial Overview</w:t>
        <w:br/>
        <w:t>| Category | Amount (£) | Notes |</w:t>
        <w:br/>
        <w:t>|-----------|-------------|-------|</w:t>
      </w:r>
    </w:p>
    <w:p>
      <w:r>
        <w:t>6. Community Benefit Statement (CIC34 Requirement)</w:t>
        <w:br/>
        <w:t>“All surplus income has been reinvested into supporting disabled people and those with long-term health conditions to access digital employment. No dividends were paid to Directors or members.”</w:t>
      </w:r>
    </w:p>
    <w:p>
      <w:r>
        <w:t>7. Testimonials &amp; Case Studies</w:t>
        <w:br/>
        <w:t>Include 2–3 short participant stories or partner quotes.</w:t>
      </w:r>
    </w:p>
    <w:p>
      <w:r>
        <w:t>8. Partnerships &amp; Collaborations</w:t>
        <w:br/>
        <w:t>List councils, training providers, or organisations you’ve worked with.</w:t>
      </w:r>
    </w:p>
    <w:p>
      <w:r>
        <w:t>9. Governance &amp; Compliance Summary</w:t>
        <w:br/>
        <w:t>- Board meetings held quarterly.</w:t>
        <w:br/>
        <w:t>- Annual review of EDI, Safeguarding, and Data Protection Policies.</w:t>
        <w:br/>
        <w:t>- ICO registration number: [Insert]</w:t>
        <w:br/>
        <w:t>- Data breach or incident summary (if any).</w:t>
      </w:r>
    </w:p>
    <w:p>
      <w:r>
        <w:t>10. Future Goals</w:t>
        <w:br/>
        <w:t>Outline measurable objectives for the next year.</w:t>
      </w:r>
    </w:p>
    <w:p>
      <w:r>
        <w:t>11. Approval</w:t>
        <w:br/>
        <w:t>| Name | Role | Signature | Date |</w:t>
        <w:br/>
        <w:t>|------|------|------------|------|</w:t>
      </w:r>
    </w:p>
    <w:p>
      <w:r>
        <w:t>© RemoteAbility CIC | Registered Community Interest Company | All rights reserved.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RemoteAbility CIC | Registered Community Interest Company | All rights reserved.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