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RemoteAbility CIC – Environmental &amp; Sustainability Policy (Example Version)</w:t>
      </w:r>
    </w:p>
    <w:p>
      <w:r>
        <w:t>RemoteAbility CIC – Environmental &amp; Sustainability Policy (Example Version)</w:t>
      </w:r>
    </w:p>
    <w:p>
      <w:r>
        <w:t>Last updated: October 2025</w:t>
        <w:br/>
        <w:t>Approved by: Board of Directors</w:t>
      </w:r>
    </w:p>
    <w:p>
      <w:r>
        <w:t>1. Purpose</w:t>
        <w:br/>
        <w:t>RemoteAbility CIC is committed to operating responsibly, minimising its environmental impact, and supporting the UK’s Net Zero 2050 target. As a remote-first organisation, we aim to demonstrate leadership in digital sustainability and ethical operations.</w:t>
      </w:r>
    </w:p>
    <w:p>
      <w:r>
        <w:t>2. Scope</w:t>
        <w:br/>
        <w:t>This policy applies to all directors, employees, trainees, volunteers, and suppliers across the UK. It covers digital operations, procurement, and partner collaborations.</w:t>
      </w:r>
    </w:p>
    <w:p>
      <w:r>
        <w:t>3. Environmental Principles</w:t>
        <w:br/>
        <w:t>- Prevention and Reduction – Avoid unnecessary consumption and waste.</w:t>
        <w:br/>
        <w:t>- Efficiency – Optimise digital workflows and reduce resource usage.</w:t>
        <w:br/>
        <w:t>- Responsibility – Empower all team members to make sustainable choices.</w:t>
        <w:br/>
        <w:t>- Transparency – Record and review our performance annually.</w:t>
      </w:r>
    </w:p>
    <w:p>
      <w:r>
        <w:t>4. Commitments and Actions</w:t>
        <w:br/>
        <w:t>A. Energy &amp; Emissions</w:t>
        <w:br/>
        <w:t>- Fully remote operations eliminate over 90% of commuting-related emissions.</w:t>
        <w:br/>
        <w:t>- All cloud platforms (Supabase, Netlify, Airtable) are hosted on renewable-energy data centres.</w:t>
        <w:br/>
        <w:t>- Low-energy equipment and auto-sleep settings are standard across all devices.</w:t>
      </w:r>
    </w:p>
    <w:p>
      <w:r>
        <w:t>B. Digital Sustainability</w:t>
        <w:br/>
        <w:t>- Paperless operations with encrypted cloud storage.</w:t>
        <w:br/>
        <w:t>- Web assets optimised for minimal energy use and data transfer.</w:t>
        <w:br/>
        <w:t>- Redundant data purged every six months to reduce digital carbon load.</w:t>
      </w:r>
    </w:p>
    <w:p>
      <w:r>
        <w:t>C. Procurement &amp; Supply Chain</w:t>
        <w:br/>
        <w:t>- Preference for UK-based, ISO 14001-certified suppliers.</w:t>
        <w:br/>
        <w:t>- Use of refurbished laptops and recycled peripherals where feasible.</w:t>
        <w:br/>
        <w:t>- Sustainability clauses embedded into supplier agreements.</w:t>
      </w:r>
    </w:p>
    <w:p>
      <w:r>
        <w:t>D. Waste Management</w:t>
        <w:br/>
        <w:t>- Zero paper printing by default.</w:t>
        <w:br/>
        <w:t>- Electronic waste (WEEE) recycled through accredited partners.</w:t>
        <w:br/>
        <w:t>- End-of-life devices securely wiped and repurposed for trainees.</w:t>
      </w:r>
    </w:p>
    <w:p>
      <w:r>
        <w:t>E. Travel &amp; Events</w:t>
        <w:br/>
        <w:t>- Default to virtual meetings and remote training delivery.</w:t>
        <w:br/>
        <w:t>- Public transport used where in-person attendance is essential.</w:t>
        <w:br/>
        <w:t>- Annual offsetting of unavoidable emissions via certified UK woodland schemes.</w:t>
      </w:r>
    </w:p>
    <w:p>
      <w:r>
        <w:t>F. Education &amp; Awareness</w:t>
        <w:br/>
        <w:t>- Sustainability included in induction and annual training.</w:t>
        <w:br/>
        <w:t>- Regular communications promote digital carbon awareness and low-energy habits.</w:t>
      </w:r>
    </w:p>
    <w:p>
      <w:r>
        <w:t>G. ESG Reporting &amp; Governance</w:t>
        <w:br/>
        <w:t>- Environmental data integrated into Annual Impact Report.</w:t>
        <w:br/>
        <w:t>- Alignment with UN SDGs: Goal 8 (Decent Work), Goal 10 (Reduced Inequalities), Goal 13 (Climate Action).</w:t>
      </w:r>
    </w:p>
    <w:p>
      <w:r>
        <w:t>5. Roles and Responsibilities</w:t>
        <w:br/>
        <w:t>| Role | Responsibility |</w:t>
        <w:br/>
        <w:t>|------|----------------|</w:t>
        <w:br/>
        <w:t>| Board of Directors | Approves strategy and monitors progress toward Net Zero |</w:t>
        <w:br/>
        <w:t>| Operations Lead | Implements policy actions and records sustainability data |</w:t>
        <w:br/>
        <w:t>| All Staff &amp; Trainees | Follow sustainable digital and remote work practices |</w:t>
        <w:br/>
        <w:t>| Suppliers | Meet environmental and ethical procurement standards |</w:t>
      </w:r>
    </w:p>
    <w:p>
      <w:r>
        <w:t>6. Monitoring and Reporting</w:t>
        <w:br/>
        <w:t>Performance reviewed annually alongside impact metrics:</w:t>
        <w:br/>
        <w:t>- Energy use per user (kWh)</w:t>
        <w:br/>
        <w:t>- Cloud data footprint (GB)</w:t>
        <w:br/>
        <w:t>- Estimated commuting emissions avoided</w:t>
        <w:br/>
        <w:t>- Waste recycled / devices repurposed</w:t>
      </w:r>
    </w:p>
    <w:p>
      <w:r>
        <w:t>7. Continuous Improvement</w:t>
        <w:br/>
        <w:t>Targets reviewed annually, including:</w:t>
        <w:br/>
        <w:t>- 5% annual reduction in digital energy intensity</w:t>
        <w:br/>
        <w:t>- 100% renewable hosting and UK-based suppliers</w:t>
        <w:br/>
        <w:t>- Expansion of recycling partnerships</w:t>
      </w:r>
    </w:p>
    <w:p>
      <w:r>
        <w:t>Chair of the Board: ___________________________</w:t>
        <w:br/>
        <w:t>Date: ___________________________</w:t>
      </w:r>
    </w:p>
    <w:p>
      <w:r>
        <w:t>© RemoteAbility CIC | Registered Community Interest Company | All rights reserved.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© RemoteAbility CIC | Registered Community Interest Company | All rights reserved.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