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6EA3" w:rsidRPr="00D6380B" w:rsidRDefault="00736EA3" w:rsidP="00736EA3">
      <w:pPr>
        <w:spacing w:line="276" w:lineRule="auto"/>
        <w:jc w:val="center"/>
        <w:rPr>
          <w:rFonts w:ascii="Garamond" w:hAnsi="Garamond"/>
          <w:b/>
          <w:sz w:val="2"/>
          <w:szCs w:val="24"/>
        </w:rPr>
      </w:pPr>
      <w:bookmarkStart w:id="0" w:name="_Hlk486358050"/>
    </w:p>
    <w:p w:rsidR="00736EA3" w:rsidRPr="001F2CAC" w:rsidRDefault="00736EA3" w:rsidP="00736EA3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 w:rsidRPr="001F2CAC">
        <w:rPr>
          <w:rFonts w:ascii="Garamond" w:hAnsi="Garamond"/>
          <w:b/>
          <w:sz w:val="24"/>
          <w:szCs w:val="24"/>
        </w:rPr>
        <w:t xml:space="preserve">BENUE STATE INTERNAL REVENUE SERVICE </w:t>
      </w:r>
    </w:p>
    <w:p w:rsidR="00736EA3" w:rsidRPr="001F2CAC" w:rsidRDefault="00E7387C" w:rsidP="00736EA3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35C865A" wp14:editId="4F9B09B4">
            <wp:simplePos x="0" y="0"/>
            <wp:positionH relativeFrom="column">
              <wp:posOffset>144780</wp:posOffset>
            </wp:positionH>
            <wp:positionV relativeFrom="page">
              <wp:posOffset>1798320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6EA3" w:rsidRPr="001F2CAC">
        <w:rPr>
          <w:rFonts w:ascii="Garamond" w:hAnsi="Garamond"/>
          <w:sz w:val="24"/>
          <w:szCs w:val="24"/>
        </w:rPr>
        <w:t>GOVERNOR’S SUMMARY</w:t>
      </w:r>
    </w:p>
    <w:p w:rsidR="00736EA3" w:rsidRPr="001F2CAC" w:rsidRDefault="00736EA3" w:rsidP="00736EA3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1F2CAC" w:rsidRPr="001F2CAC" w:rsidRDefault="001F2CAC" w:rsidP="001F2CAC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 w:rsidRPr="001F2CAC">
        <w:rPr>
          <w:rFonts w:ascii="Garamond" w:hAnsi="Garamond"/>
          <w:sz w:val="24"/>
          <w:szCs w:val="24"/>
        </w:rPr>
        <w:t xml:space="preserve"> 68.92 percent</w:t>
      </w:r>
    </w:p>
    <w:p w:rsidR="001F2CAC" w:rsidRPr="001F2CAC" w:rsidRDefault="001F2CAC" w:rsidP="001F2CAC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629F53C" wp14:editId="22B1F51C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2CAC" w:rsidRPr="002073EA" w:rsidRDefault="001F2CAC" w:rsidP="00736EA3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1F2CAC" w:rsidRDefault="00CB020B" w:rsidP="001F2C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</w:t>
      </w:r>
      <w:r w:rsidR="00736EA3" w:rsidRPr="001F2CAC">
        <w:rPr>
          <w:rFonts w:ascii="Garamond" w:hAnsi="Garamond"/>
          <w:sz w:val="24"/>
          <w:szCs w:val="24"/>
        </w:rPr>
        <w:t xml:space="preserve"> were recorded in areas</w:t>
      </w:r>
      <w:r w:rsidR="001F2CAC">
        <w:rPr>
          <w:rFonts w:ascii="Garamond" w:hAnsi="Garamond"/>
          <w:sz w:val="24"/>
          <w:szCs w:val="24"/>
        </w:rPr>
        <w:t xml:space="preserve"> such as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421AB3">
        <w:rPr>
          <w:rFonts w:ascii="Garamond" w:hAnsi="Garamond"/>
          <w:sz w:val="24"/>
          <w:szCs w:val="24"/>
        </w:rPr>
        <w:t xml:space="preserve">the use of a centrally automated platform </w:t>
      </w:r>
      <w:r w:rsidR="00D6380B">
        <w:rPr>
          <w:rFonts w:ascii="Garamond" w:hAnsi="Garamond"/>
          <w:sz w:val="24"/>
          <w:szCs w:val="24"/>
        </w:rPr>
        <w:t xml:space="preserve">and dashboard </w:t>
      </w:r>
      <w:r w:rsidR="00421AB3">
        <w:rPr>
          <w:rFonts w:ascii="Garamond" w:hAnsi="Garamond"/>
          <w:sz w:val="24"/>
          <w:szCs w:val="24"/>
        </w:rPr>
        <w:t>for</w:t>
      </w:r>
      <w:r w:rsidR="00736EA3" w:rsidRPr="001F2CAC">
        <w:rPr>
          <w:rFonts w:ascii="Garamond" w:hAnsi="Garamond"/>
          <w:sz w:val="24"/>
          <w:szCs w:val="24"/>
        </w:rPr>
        <w:t xml:space="preserve"> t</w:t>
      </w:r>
      <w:r w:rsidR="00DC05D1" w:rsidRPr="001F2CAC">
        <w:rPr>
          <w:rFonts w:ascii="Garamond" w:hAnsi="Garamond"/>
          <w:sz w:val="24"/>
          <w:szCs w:val="24"/>
        </w:rPr>
        <w:t>ax collection</w:t>
      </w:r>
      <w:r w:rsidR="00D6380B">
        <w:rPr>
          <w:rFonts w:ascii="Garamond" w:hAnsi="Garamond"/>
          <w:sz w:val="24"/>
          <w:szCs w:val="24"/>
        </w:rPr>
        <w:t>,</w:t>
      </w:r>
      <w:r w:rsidR="00421AB3">
        <w:rPr>
          <w:rFonts w:ascii="Garamond" w:hAnsi="Garamond"/>
          <w:sz w:val="24"/>
          <w:szCs w:val="24"/>
        </w:rPr>
        <w:t xml:space="preserve"> which provides real</w:t>
      </w:r>
      <w:r w:rsidR="00D6380B">
        <w:rPr>
          <w:rFonts w:ascii="Garamond" w:hAnsi="Garamond"/>
          <w:sz w:val="24"/>
          <w:szCs w:val="24"/>
        </w:rPr>
        <w:t>-</w:t>
      </w:r>
      <w:r w:rsidR="00421AB3">
        <w:rPr>
          <w:rFonts w:ascii="Garamond" w:hAnsi="Garamond"/>
          <w:sz w:val="24"/>
          <w:szCs w:val="24"/>
        </w:rPr>
        <w:t>time updates on revenues collected</w:t>
      </w:r>
      <w:r w:rsidR="00E7387C">
        <w:rPr>
          <w:rFonts w:ascii="Garamond" w:hAnsi="Garamond"/>
          <w:sz w:val="24"/>
          <w:szCs w:val="24"/>
        </w:rPr>
        <w:t xml:space="preserve">. </w:t>
      </w:r>
    </w:p>
    <w:p w:rsidR="00D6380B" w:rsidRDefault="00D6380B" w:rsidP="001F2C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The State has successfully deployed electronic payment units across revenue generating MDAs to strengthen collection and block leakages.</w:t>
      </w:r>
      <w:r w:rsidR="00E7387C" w:rsidRPr="00E7387C">
        <w:rPr>
          <w:rFonts w:ascii="Garamond" w:hAnsi="Garamond"/>
          <w:sz w:val="24"/>
          <w:szCs w:val="24"/>
        </w:rPr>
        <w:t xml:space="preserve"> </w:t>
      </w:r>
      <w:r w:rsidR="00E7387C">
        <w:rPr>
          <w:rFonts w:ascii="Garamond" w:hAnsi="Garamond"/>
          <w:sz w:val="24"/>
          <w:szCs w:val="24"/>
        </w:rPr>
        <w:t>This is in addition to the adoption of a consolidated revenue account for the State</w:t>
      </w:r>
      <w:r w:rsidR="00E7387C" w:rsidRPr="001F2CAC">
        <w:rPr>
          <w:rFonts w:ascii="Garamond" w:hAnsi="Garamond"/>
          <w:sz w:val="24"/>
          <w:szCs w:val="24"/>
        </w:rPr>
        <w:t>.</w:t>
      </w:r>
    </w:p>
    <w:p w:rsidR="00743255" w:rsidRDefault="00CB020B" w:rsidP="000621AE">
      <w:pPr>
        <w:pStyle w:val="ListParagraph"/>
        <w:numPr>
          <w:ilvl w:val="0"/>
          <w:numId w:val="1"/>
        </w:numPr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</w:t>
      </w:r>
      <w:r w:rsidR="00736EA3" w:rsidRPr="001F2CAC">
        <w:rPr>
          <w:rFonts w:ascii="Garamond" w:hAnsi="Garamond"/>
          <w:sz w:val="24"/>
          <w:szCs w:val="24"/>
        </w:rPr>
        <w:t xml:space="preserve">hallenges were identified in the </w:t>
      </w:r>
      <w:r w:rsidR="001F2CAC">
        <w:rPr>
          <w:rFonts w:ascii="Garamond" w:hAnsi="Garamond"/>
          <w:sz w:val="24"/>
          <w:szCs w:val="24"/>
        </w:rPr>
        <w:t>timely</w:t>
      </w:r>
      <w:r w:rsidR="00736EA3" w:rsidRPr="001F2CAC">
        <w:rPr>
          <w:rFonts w:ascii="Garamond" w:hAnsi="Garamond"/>
          <w:sz w:val="24"/>
          <w:szCs w:val="24"/>
        </w:rPr>
        <w:t xml:space="preserve"> release of budgeted funds</w:t>
      </w:r>
      <w:r w:rsidR="001F2CAC">
        <w:rPr>
          <w:rFonts w:ascii="Garamond" w:hAnsi="Garamond"/>
          <w:sz w:val="24"/>
          <w:szCs w:val="24"/>
        </w:rPr>
        <w:t xml:space="preserve"> to cover essential services</w:t>
      </w:r>
      <w:r w:rsidR="002073EA">
        <w:rPr>
          <w:rFonts w:ascii="Garamond" w:hAnsi="Garamond"/>
          <w:sz w:val="24"/>
          <w:szCs w:val="24"/>
        </w:rPr>
        <w:t xml:space="preserve"> such as </w:t>
      </w:r>
      <w:r w:rsidR="00743255">
        <w:rPr>
          <w:rFonts w:ascii="Garamond" w:hAnsi="Garamond"/>
          <w:sz w:val="24"/>
          <w:szCs w:val="24"/>
        </w:rPr>
        <w:t xml:space="preserve">payment of </w:t>
      </w:r>
      <w:r w:rsidR="000621AE">
        <w:rPr>
          <w:rFonts w:ascii="Garamond" w:hAnsi="Garamond"/>
          <w:sz w:val="24"/>
          <w:szCs w:val="24"/>
        </w:rPr>
        <w:t xml:space="preserve">staff </w:t>
      </w:r>
      <w:r w:rsidR="002073EA">
        <w:rPr>
          <w:rFonts w:ascii="Garamond" w:hAnsi="Garamond"/>
          <w:sz w:val="24"/>
          <w:szCs w:val="24"/>
        </w:rPr>
        <w:t>sala</w:t>
      </w:r>
      <w:r w:rsidR="000621AE">
        <w:rPr>
          <w:rFonts w:ascii="Garamond" w:hAnsi="Garamond"/>
          <w:sz w:val="24"/>
          <w:szCs w:val="24"/>
        </w:rPr>
        <w:t>ry</w:t>
      </w:r>
      <w:r w:rsidR="00743255">
        <w:rPr>
          <w:rFonts w:ascii="Garamond" w:hAnsi="Garamond"/>
          <w:sz w:val="24"/>
          <w:szCs w:val="24"/>
        </w:rPr>
        <w:t>,</w:t>
      </w:r>
      <w:r w:rsidR="002073EA">
        <w:rPr>
          <w:rFonts w:ascii="Garamond" w:hAnsi="Garamond"/>
          <w:sz w:val="24"/>
          <w:szCs w:val="24"/>
        </w:rPr>
        <w:t xml:space="preserve"> the mobility of tax </w:t>
      </w:r>
      <w:r w:rsidR="000621AE">
        <w:rPr>
          <w:rFonts w:ascii="Garamond" w:hAnsi="Garamond"/>
          <w:sz w:val="24"/>
          <w:szCs w:val="24"/>
        </w:rPr>
        <w:t xml:space="preserve">enforcement </w:t>
      </w:r>
      <w:r w:rsidR="002073EA">
        <w:rPr>
          <w:rFonts w:ascii="Garamond" w:hAnsi="Garamond"/>
          <w:sz w:val="24"/>
          <w:szCs w:val="24"/>
        </w:rPr>
        <w:t>officers</w:t>
      </w:r>
      <w:r w:rsidR="00743255">
        <w:rPr>
          <w:rFonts w:ascii="Garamond" w:hAnsi="Garamond"/>
          <w:sz w:val="24"/>
          <w:szCs w:val="24"/>
        </w:rPr>
        <w:t xml:space="preserve"> and </w:t>
      </w:r>
      <w:r w:rsidR="002073EA">
        <w:rPr>
          <w:rFonts w:ascii="Garamond" w:hAnsi="Garamond"/>
          <w:sz w:val="24"/>
          <w:szCs w:val="24"/>
        </w:rPr>
        <w:t>staff</w:t>
      </w:r>
      <w:r w:rsidR="00743255">
        <w:rPr>
          <w:rFonts w:ascii="Garamond" w:hAnsi="Garamond"/>
          <w:sz w:val="24"/>
          <w:szCs w:val="24"/>
        </w:rPr>
        <w:t xml:space="preserve"> training.</w:t>
      </w:r>
    </w:p>
    <w:p w:rsidR="00736EA3" w:rsidRDefault="00743255" w:rsidP="000621AE">
      <w:pPr>
        <w:pStyle w:val="ListParagraph"/>
        <w:numPr>
          <w:ilvl w:val="0"/>
          <w:numId w:val="1"/>
        </w:numPr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</w:t>
      </w:r>
      <w:r w:rsidR="00D6380B">
        <w:rPr>
          <w:rFonts w:ascii="Garamond" w:hAnsi="Garamond"/>
          <w:sz w:val="24"/>
          <w:szCs w:val="24"/>
        </w:rPr>
        <w:t>nother</w:t>
      </w:r>
      <w:r>
        <w:rPr>
          <w:rFonts w:ascii="Garamond" w:hAnsi="Garamond"/>
          <w:sz w:val="24"/>
          <w:szCs w:val="24"/>
        </w:rPr>
        <w:t xml:space="preserve"> major challenge is the poor access to basic </w:t>
      </w:r>
      <w:r w:rsidR="00D6380B">
        <w:rPr>
          <w:rFonts w:ascii="Garamond" w:hAnsi="Garamond"/>
          <w:sz w:val="24"/>
          <w:szCs w:val="24"/>
        </w:rPr>
        <w:t xml:space="preserve">information and communication </w:t>
      </w:r>
      <w:r>
        <w:rPr>
          <w:rFonts w:ascii="Garamond" w:hAnsi="Garamond"/>
          <w:sz w:val="24"/>
          <w:szCs w:val="24"/>
        </w:rPr>
        <w:t xml:space="preserve">tools (including internet connection) in at least </w:t>
      </w:r>
      <w:r w:rsidR="00CB020B" w:rsidRPr="001F2CAC">
        <w:rPr>
          <w:rFonts w:ascii="Garamond" w:hAnsi="Garamond"/>
          <w:sz w:val="24"/>
          <w:szCs w:val="24"/>
        </w:rPr>
        <w:t>33 of the State’s 38</w:t>
      </w:r>
      <w:r w:rsidR="00DC05D1" w:rsidRPr="001F2CAC">
        <w:rPr>
          <w:rFonts w:ascii="Garamond" w:hAnsi="Garamond"/>
          <w:sz w:val="24"/>
          <w:szCs w:val="24"/>
        </w:rPr>
        <w:t xml:space="preserve"> field offices</w:t>
      </w:r>
      <w:r w:rsidR="002073EA">
        <w:rPr>
          <w:rFonts w:ascii="Garamond" w:hAnsi="Garamond"/>
          <w:sz w:val="24"/>
          <w:szCs w:val="24"/>
        </w:rPr>
        <w:t>.</w:t>
      </w:r>
      <w:r w:rsidR="00736EA3" w:rsidRPr="001F2CAC">
        <w:rPr>
          <w:rFonts w:ascii="Garamond" w:hAnsi="Garamond"/>
          <w:sz w:val="24"/>
          <w:szCs w:val="24"/>
        </w:rPr>
        <w:t xml:space="preserve">  </w:t>
      </w:r>
    </w:p>
    <w:p w:rsidR="00421AB3" w:rsidRPr="00D6380B" w:rsidRDefault="00421AB3" w:rsidP="00421AB3">
      <w:pPr>
        <w:pStyle w:val="ListParagraph"/>
        <w:tabs>
          <w:tab w:val="left" w:pos="4536"/>
        </w:tabs>
        <w:spacing w:line="360" w:lineRule="auto"/>
        <w:jc w:val="both"/>
        <w:rPr>
          <w:rFonts w:ascii="Garamond" w:hAnsi="Garamond"/>
          <w:sz w:val="2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Q1, 2017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6</w:t>
            </w:r>
            <w:r w:rsidR="001F2CAC" w:rsidRPr="001F2CAC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8.92</w:t>
            </w:r>
          </w:p>
        </w:tc>
      </w:tr>
      <w:tr w:rsidR="00736EA3" w:rsidRPr="001F2CAC" w:rsidTr="00D6380B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  <w:t>61.14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proofErr w:type="spellStart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Organisational</w:t>
            </w:r>
            <w:proofErr w:type="spellEnd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64.31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55.55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64.38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60.32</w:t>
            </w:r>
          </w:p>
        </w:tc>
      </w:tr>
      <w:tr w:rsidR="00736EA3" w:rsidRPr="001F2CAC" w:rsidTr="00D6380B">
        <w:trPr>
          <w:trHeight w:val="119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59.11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85.71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32.50</w:t>
            </w:r>
          </w:p>
        </w:tc>
      </w:tr>
      <w:tr w:rsidR="00736EA3" w:rsidRPr="001F2CAC" w:rsidTr="00D6380B">
        <w:trPr>
          <w:trHeight w:val="161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88.02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  <w:t>88.02</w:t>
            </w:r>
          </w:p>
        </w:tc>
      </w:tr>
      <w:tr w:rsidR="00736EA3" w:rsidRPr="001F2CAC" w:rsidTr="00D6380B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1F2CAC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67.43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4</w:t>
            </w:r>
            <w:r w:rsidR="001F2CAC"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0.81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81.82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47.09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100.00</w:t>
            </w:r>
          </w:p>
        </w:tc>
      </w:tr>
    </w:tbl>
    <w:p w:rsidR="002073EA" w:rsidRDefault="002073EA" w:rsidP="001F2CAC">
      <w:pPr>
        <w:jc w:val="both"/>
        <w:rPr>
          <w:rFonts w:ascii="Garamond" w:hAnsi="Garamond"/>
          <w:sz w:val="24"/>
          <w:szCs w:val="24"/>
        </w:rPr>
      </w:pPr>
      <w:r w:rsidRPr="00565733">
        <w:rPr>
          <w:rFonts w:ascii="Times New Roman" w:hAnsi="Times New Roman" w:cs="Times New Roman"/>
          <w:noProof/>
          <w:color w:val="0D0D0D" w:themeColor="text1" w:themeTint="F2"/>
          <w:sz w:val="20"/>
          <w:szCs w:val="20"/>
        </w:rPr>
        <w:lastRenderedPageBreak/>
        <w:drawing>
          <wp:anchor distT="0" distB="0" distL="114300" distR="114300" simplePos="0" relativeHeight="251667456" behindDoc="0" locked="0" layoutInCell="1" allowOverlap="1" wp14:anchorId="58D45B79" wp14:editId="65C62877">
            <wp:simplePos x="0" y="0"/>
            <wp:positionH relativeFrom="column">
              <wp:posOffset>30480</wp:posOffset>
            </wp:positionH>
            <wp:positionV relativeFrom="paragraph">
              <wp:posOffset>271145</wp:posOffset>
            </wp:positionV>
            <wp:extent cx="434340" cy="434340"/>
            <wp:effectExtent l="0" t="0" r="0" b="3810"/>
            <wp:wrapSquare wrapText="bothSides"/>
            <wp:docPr id="2" name="Graphic 2" descr="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?provider=MicrosoftIcon&amp;fileName=Checklist_LTR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73EA" w:rsidRPr="002073EA" w:rsidRDefault="002073EA" w:rsidP="001F2CAC">
      <w:pPr>
        <w:jc w:val="both"/>
        <w:rPr>
          <w:rFonts w:ascii="Garamond" w:hAnsi="Garamond"/>
          <w:b/>
          <w:sz w:val="2"/>
          <w:szCs w:val="24"/>
        </w:rPr>
      </w:pPr>
    </w:p>
    <w:p w:rsidR="002073EA" w:rsidRPr="002073EA" w:rsidRDefault="002073EA" w:rsidP="001F2CAC">
      <w:pPr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Other Highlights</w:t>
      </w:r>
    </w:p>
    <w:p w:rsidR="002073EA" w:rsidRPr="002073EA" w:rsidRDefault="002073EA" w:rsidP="001F2CAC">
      <w:pPr>
        <w:jc w:val="both"/>
        <w:rPr>
          <w:rFonts w:ascii="Garamond" w:hAnsi="Garamond"/>
          <w:sz w:val="6"/>
          <w:szCs w:val="24"/>
        </w:rPr>
      </w:pPr>
    </w:p>
    <w:p w:rsidR="001F2CAC" w:rsidRPr="001F2CAC" w:rsidRDefault="00E97477" w:rsidP="002073EA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3392A5C" wp14:editId="731AFE36">
            <wp:simplePos x="0" y="0"/>
            <wp:positionH relativeFrom="column">
              <wp:posOffset>0</wp:posOffset>
            </wp:positionH>
            <wp:positionV relativeFrom="paragraph">
              <wp:posOffset>1520190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CAC" w:rsidRPr="001F2CAC">
        <w:rPr>
          <w:rFonts w:ascii="Garamond" w:hAnsi="Garamond"/>
          <w:sz w:val="24"/>
          <w:szCs w:val="24"/>
        </w:rPr>
        <w:t xml:space="preserve">On </w:t>
      </w:r>
      <w:r w:rsidR="002073EA" w:rsidRPr="001F2CAC">
        <w:rPr>
          <w:rFonts w:ascii="Garamond" w:hAnsi="Garamond"/>
          <w:sz w:val="24"/>
          <w:szCs w:val="24"/>
        </w:rPr>
        <w:t>June</w:t>
      </w:r>
      <w:r w:rsidR="001F2CAC" w:rsidRPr="001F2CAC">
        <w:rPr>
          <w:rFonts w:ascii="Garamond" w:hAnsi="Garamond"/>
          <w:sz w:val="24"/>
          <w:szCs w:val="24"/>
        </w:rPr>
        <w:t xml:space="preserve"> 1</w:t>
      </w:r>
      <w:r w:rsidR="002073EA">
        <w:rPr>
          <w:rFonts w:ascii="Garamond" w:hAnsi="Garamond"/>
          <w:sz w:val="24"/>
          <w:szCs w:val="24"/>
        </w:rPr>
        <w:t>,</w:t>
      </w:r>
      <w:r w:rsidR="001F2CAC" w:rsidRPr="001F2CAC">
        <w:rPr>
          <w:rFonts w:ascii="Garamond" w:hAnsi="Garamond"/>
          <w:sz w:val="24"/>
          <w:szCs w:val="24"/>
        </w:rPr>
        <w:t xml:space="preserve"> 2017, the NGF </w:t>
      </w:r>
      <w:proofErr w:type="spellStart"/>
      <w:r w:rsidR="001F2CAC" w:rsidRPr="001F2CAC">
        <w:rPr>
          <w:rFonts w:ascii="Garamond" w:hAnsi="Garamond"/>
          <w:sz w:val="24"/>
          <w:szCs w:val="24"/>
        </w:rPr>
        <w:t>HelpDesk</w:t>
      </w:r>
      <w:proofErr w:type="spellEnd"/>
      <w:r w:rsidR="001F2CAC" w:rsidRPr="001F2CAC">
        <w:rPr>
          <w:rFonts w:ascii="Garamond" w:hAnsi="Garamond"/>
          <w:sz w:val="24"/>
          <w:szCs w:val="24"/>
        </w:rPr>
        <w:t xml:space="preserve"> conducted a training </w:t>
      </w:r>
      <w:r>
        <w:rPr>
          <w:rFonts w:ascii="Garamond" w:hAnsi="Garamond"/>
          <w:sz w:val="24"/>
          <w:szCs w:val="24"/>
        </w:rPr>
        <w:t xml:space="preserve">exercise </w:t>
      </w:r>
      <w:r w:rsidR="001F2CAC" w:rsidRPr="001F2CAC">
        <w:rPr>
          <w:rFonts w:ascii="Garamond" w:hAnsi="Garamond"/>
          <w:sz w:val="24"/>
          <w:szCs w:val="24"/>
        </w:rPr>
        <w:t xml:space="preserve">for 38 </w:t>
      </w:r>
      <w:r w:rsidR="00532138" w:rsidRPr="00532138">
        <w:rPr>
          <w:rFonts w:ascii="Garamond" w:hAnsi="Garamond"/>
          <w:sz w:val="24"/>
          <w:szCs w:val="24"/>
        </w:rPr>
        <w:t xml:space="preserve">members of </w:t>
      </w:r>
      <w:r w:rsidR="001F2CAC" w:rsidRPr="001F2CAC">
        <w:rPr>
          <w:rFonts w:ascii="Garamond" w:hAnsi="Garamond"/>
          <w:sz w:val="24"/>
          <w:szCs w:val="24"/>
        </w:rPr>
        <w:t xml:space="preserve">staff of the Benue State Internal Revenue Service on </w:t>
      </w:r>
      <w:r w:rsidR="002073EA" w:rsidRPr="001F2CAC">
        <w:rPr>
          <w:rFonts w:ascii="Garamond" w:hAnsi="Garamond"/>
          <w:sz w:val="24"/>
          <w:szCs w:val="24"/>
        </w:rPr>
        <w:t xml:space="preserve">process mapping </w:t>
      </w:r>
      <w:r w:rsidR="002073EA">
        <w:rPr>
          <w:rFonts w:ascii="Garamond" w:hAnsi="Garamond"/>
          <w:sz w:val="24"/>
          <w:szCs w:val="24"/>
        </w:rPr>
        <w:t xml:space="preserve">and </w:t>
      </w:r>
      <w:r w:rsidR="001F2CAC" w:rsidRPr="001F2CAC">
        <w:rPr>
          <w:rFonts w:ascii="Garamond" w:hAnsi="Garamond"/>
          <w:sz w:val="24"/>
          <w:szCs w:val="24"/>
        </w:rPr>
        <w:t xml:space="preserve">strategic data management </w:t>
      </w:r>
      <w:r w:rsidR="002073EA">
        <w:rPr>
          <w:rFonts w:ascii="Garamond" w:hAnsi="Garamond"/>
          <w:sz w:val="24"/>
          <w:szCs w:val="24"/>
        </w:rPr>
        <w:t xml:space="preserve">to improve </w:t>
      </w:r>
      <w:r w:rsidR="001F2CAC" w:rsidRPr="001F2CAC">
        <w:rPr>
          <w:rFonts w:ascii="Garamond" w:hAnsi="Garamond"/>
          <w:sz w:val="24"/>
          <w:szCs w:val="24"/>
        </w:rPr>
        <w:t xml:space="preserve">tax administration </w:t>
      </w:r>
      <w:r w:rsidR="007F54E5">
        <w:rPr>
          <w:rFonts w:ascii="Garamond" w:hAnsi="Garamond"/>
          <w:sz w:val="24"/>
          <w:szCs w:val="24"/>
        </w:rPr>
        <w:t xml:space="preserve">and enforcement </w:t>
      </w:r>
      <w:r w:rsidR="001F2CAC" w:rsidRPr="001F2CAC">
        <w:rPr>
          <w:rFonts w:ascii="Garamond" w:hAnsi="Garamond"/>
          <w:sz w:val="24"/>
          <w:szCs w:val="24"/>
        </w:rPr>
        <w:t xml:space="preserve">within the </w:t>
      </w:r>
      <w:r w:rsidR="002073EA" w:rsidRPr="001F2CAC">
        <w:rPr>
          <w:rFonts w:ascii="Garamond" w:hAnsi="Garamond"/>
          <w:sz w:val="24"/>
          <w:szCs w:val="24"/>
        </w:rPr>
        <w:t>Service</w:t>
      </w:r>
      <w:r w:rsidR="001F2CAC" w:rsidRPr="001F2CAC">
        <w:rPr>
          <w:rFonts w:ascii="Garamond" w:hAnsi="Garamond"/>
          <w:sz w:val="24"/>
          <w:szCs w:val="24"/>
        </w:rPr>
        <w:t xml:space="preserve">. The training covered </w:t>
      </w:r>
      <w:r w:rsidR="002073EA">
        <w:rPr>
          <w:rFonts w:ascii="Garamond" w:hAnsi="Garamond"/>
          <w:sz w:val="24"/>
          <w:szCs w:val="24"/>
        </w:rPr>
        <w:t xml:space="preserve">the </w:t>
      </w:r>
      <w:r w:rsidR="001F2CAC" w:rsidRPr="001F2CAC">
        <w:rPr>
          <w:rFonts w:ascii="Garamond" w:hAnsi="Garamond"/>
          <w:sz w:val="24"/>
          <w:szCs w:val="24"/>
        </w:rPr>
        <w:t>development of standard processes for</w:t>
      </w:r>
      <w:r w:rsidR="002073EA">
        <w:rPr>
          <w:rFonts w:ascii="Garamond" w:hAnsi="Garamond"/>
          <w:sz w:val="24"/>
          <w:szCs w:val="24"/>
        </w:rPr>
        <w:t xml:space="preserve"> implementing the</w:t>
      </w:r>
      <w:r w:rsidR="001F2CAC" w:rsidRPr="001F2CAC">
        <w:rPr>
          <w:rFonts w:ascii="Garamond" w:hAnsi="Garamond"/>
          <w:sz w:val="24"/>
          <w:szCs w:val="24"/>
        </w:rPr>
        <w:t xml:space="preserve"> presumptive tax</w:t>
      </w:r>
      <w:r w:rsidR="002073EA">
        <w:rPr>
          <w:rFonts w:ascii="Garamond" w:hAnsi="Garamond"/>
          <w:sz w:val="24"/>
          <w:szCs w:val="24"/>
        </w:rPr>
        <w:t xml:space="preserve"> regime</w:t>
      </w:r>
      <w:r w:rsidR="00C70D62">
        <w:rPr>
          <w:rFonts w:ascii="Garamond" w:hAnsi="Garamond"/>
          <w:sz w:val="24"/>
          <w:szCs w:val="24"/>
        </w:rPr>
        <w:t xml:space="preserve"> </w:t>
      </w:r>
      <w:r w:rsidR="00743255">
        <w:rPr>
          <w:rFonts w:ascii="Garamond" w:hAnsi="Garamond"/>
          <w:sz w:val="24"/>
          <w:szCs w:val="24"/>
        </w:rPr>
        <w:t>for</w:t>
      </w:r>
      <w:r w:rsidR="00C70D62">
        <w:rPr>
          <w:rFonts w:ascii="Garamond" w:hAnsi="Garamond"/>
          <w:sz w:val="24"/>
          <w:szCs w:val="24"/>
        </w:rPr>
        <w:t xml:space="preserve"> the informal sector</w:t>
      </w:r>
      <w:r w:rsidR="002073EA">
        <w:rPr>
          <w:rFonts w:ascii="Garamond" w:hAnsi="Garamond"/>
          <w:sz w:val="24"/>
          <w:szCs w:val="24"/>
        </w:rPr>
        <w:t>,</w:t>
      </w:r>
      <w:r w:rsidR="001F2CAC" w:rsidRPr="001F2CAC">
        <w:rPr>
          <w:rFonts w:ascii="Garamond" w:hAnsi="Garamond"/>
          <w:sz w:val="24"/>
          <w:szCs w:val="24"/>
        </w:rPr>
        <w:t xml:space="preserve"> </w:t>
      </w:r>
      <w:r w:rsidR="002073EA">
        <w:rPr>
          <w:rFonts w:ascii="Garamond" w:hAnsi="Garamond"/>
          <w:sz w:val="24"/>
          <w:szCs w:val="24"/>
        </w:rPr>
        <w:t xml:space="preserve">management of </w:t>
      </w:r>
      <w:r w:rsidR="001F2CAC" w:rsidRPr="001F2CAC">
        <w:rPr>
          <w:rFonts w:ascii="Garamond" w:hAnsi="Garamond"/>
          <w:sz w:val="24"/>
          <w:szCs w:val="24"/>
        </w:rPr>
        <w:t>contracted-out collection</w:t>
      </w:r>
      <w:r w:rsidR="002073EA">
        <w:rPr>
          <w:rFonts w:ascii="Garamond" w:hAnsi="Garamond"/>
          <w:sz w:val="24"/>
          <w:szCs w:val="24"/>
        </w:rPr>
        <w:t>,</w:t>
      </w:r>
      <w:r w:rsidR="001F2CAC" w:rsidRPr="001F2CAC">
        <w:rPr>
          <w:rFonts w:ascii="Garamond" w:hAnsi="Garamond"/>
          <w:sz w:val="24"/>
          <w:szCs w:val="24"/>
        </w:rPr>
        <w:t xml:space="preserve"> </w:t>
      </w:r>
      <w:r w:rsidR="00743255">
        <w:rPr>
          <w:rFonts w:ascii="Garamond" w:hAnsi="Garamond"/>
          <w:sz w:val="24"/>
          <w:szCs w:val="24"/>
        </w:rPr>
        <w:t xml:space="preserve">and </w:t>
      </w:r>
      <w:r w:rsidR="00407038">
        <w:rPr>
          <w:rFonts w:ascii="Garamond" w:hAnsi="Garamond"/>
          <w:sz w:val="24"/>
          <w:szCs w:val="24"/>
        </w:rPr>
        <w:t>strategies for maximizing</w:t>
      </w:r>
      <w:r w:rsidR="001F2CAC" w:rsidRPr="001F2CAC">
        <w:rPr>
          <w:rFonts w:ascii="Garamond" w:hAnsi="Garamond"/>
          <w:sz w:val="24"/>
          <w:szCs w:val="24"/>
        </w:rPr>
        <w:t xml:space="preserve"> tax </w:t>
      </w:r>
      <w:r w:rsidR="002073EA">
        <w:rPr>
          <w:rFonts w:ascii="Garamond" w:hAnsi="Garamond"/>
          <w:sz w:val="24"/>
          <w:szCs w:val="24"/>
        </w:rPr>
        <w:t>education activities</w:t>
      </w:r>
      <w:r w:rsidR="001F2CAC" w:rsidRPr="001F2CAC">
        <w:rPr>
          <w:rFonts w:ascii="Garamond" w:hAnsi="Garamond"/>
          <w:sz w:val="24"/>
          <w:szCs w:val="24"/>
        </w:rPr>
        <w:t xml:space="preserve">. </w:t>
      </w:r>
      <w:r w:rsidR="002073EA">
        <w:rPr>
          <w:rFonts w:ascii="Garamond" w:hAnsi="Garamond"/>
          <w:sz w:val="24"/>
          <w:szCs w:val="24"/>
        </w:rPr>
        <w:t>The training was facilitated by the</w:t>
      </w:r>
      <w:r w:rsidR="001F2CAC" w:rsidRPr="001F2CAC">
        <w:rPr>
          <w:rFonts w:ascii="Garamond" w:hAnsi="Garamond"/>
          <w:sz w:val="24"/>
          <w:szCs w:val="24"/>
        </w:rPr>
        <w:t xml:space="preserve"> Executive Chairman of the </w:t>
      </w:r>
      <w:r w:rsidR="002073EA" w:rsidRPr="001F2CAC">
        <w:rPr>
          <w:rFonts w:ascii="Garamond" w:hAnsi="Garamond"/>
          <w:sz w:val="24"/>
          <w:szCs w:val="24"/>
        </w:rPr>
        <w:t>Service</w:t>
      </w:r>
      <w:r w:rsidR="001F2CAC" w:rsidRPr="001F2CAC">
        <w:rPr>
          <w:rFonts w:ascii="Garamond" w:hAnsi="Garamond"/>
          <w:sz w:val="24"/>
          <w:szCs w:val="24"/>
        </w:rPr>
        <w:t xml:space="preserve">. </w:t>
      </w:r>
    </w:p>
    <w:p w:rsidR="001F2CAC" w:rsidRPr="002073EA" w:rsidRDefault="001F2CAC" w:rsidP="00736EA3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E7387C" w:rsidRDefault="00E7387C" w:rsidP="00E7387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timely release of budgeted funds to cover essential services required to sustain revenue generation and collection.</w:t>
      </w:r>
    </w:p>
    <w:p w:rsidR="00E97477" w:rsidRPr="00E97477" w:rsidRDefault="00E97477" w:rsidP="00E974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E97477">
        <w:rPr>
          <w:rFonts w:ascii="Garamond" w:hAnsi="Garamond"/>
          <w:sz w:val="24"/>
          <w:szCs w:val="24"/>
        </w:rPr>
        <w:t xml:space="preserve">Facilitate the institution of a tax law for the </w:t>
      </w:r>
      <w:r w:rsidR="00E7387C" w:rsidRPr="00E97477">
        <w:rPr>
          <w:rFonts w:ascii="Garamond" w:hAnsi="Garamond"/>
          <w:sz w:val="24"/>
          <w:szCs w:val="24"/>
        </w:rPr>
        <w:t xml:space="preserve">codification </w:t>
      </w:r>
      <w:r w:rsidRPr="00E97477">
        <w:rPr>
          <w:rFonts w:ascii="Garamond" w:hAnsi="Garamond"/>
          <w:sz w:val="24"/>
          <w:szCs w:val="24"/>
        </w:rPr>
        <w:t xml:space="preserve">and </w:t>
      </w:r>
      <w:proofErr w:type="spellStart"/>
      <w:r w:rsidRPr="00E97477">
        <w:rPr>
          <w:rFonts w:ascii="Garamond" w:hAnsi="Garamond"/>
          <w:sz w:val="24"/>
          <w:szCs w:val="24"/>
        </w:rPr>
        <w:t>harmonisation</w:t>
      </w:r>
      <w:proofErr w:type="spellEnd"/>
      <w:r w:rsidRPr="00E97477">
        <w:rPr>
          <w:rFonts w:ascii="Garamond" w:hAnsi="Garamond"/>
          <w:sz w:val="24"/>
          <w:szCs w:val="24"/>
        </w:rPr>
        <w:t xml:space="preserve"> of all taxes </w:t>
      </w:r>
      <w:r>
        <w:rPr>
          <w:rFonts w:ascii="Garamond" w:hAnsi="Garamond"/>
          <w:sz w:val="24"/>
          <w:szCs w:val="24"/>
        </w:rPr>
        <w:t>collected in</w:t>
      </w:r>
      <w:r w:rsidRPr="00E97477">
        <w:rPr>
          <w:rFonts w:ascii="Garamond" w:hAnsi="Garamond"/>
          <w:sz w:val="24"/>
          <w:szCs w:val="24"/>
        </w:rPr>
        <w:t xml:space="preserve"> the State to </w:t>
      </w:r>
      <w:r>
        <w:rPr>
          <w:rFonts w:ascii="Garamond" w:hAnsi="Garamond"/>
          <w:sz w:val="24"/>
          <w:szCs w:val="24"/>
        </w:rPr>
        <w:t xml:space="preserve">reduce the incidence of </w:t>
      </w:r>
      <w:r w:rsidRPr="00E97477">
        <w:rPr>
          <w:rFonts w:ascii="Garamond" w:hAnsi="Garamond"/>
          <w:sz w:val="24"/>
          <w:szCs w:val="24"/>
        </w:rPr>
        <w:t>multiple taxation.</w:t>
      </w:r>
    </w:p>
    <w:p w:rsidR="001F2CAC" w:rsidRPr="001F2CAC" w:rsidRDefault="00E97477" w:rsidP="001F2CA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-60960</wp:posOffset>
            </wp:positionH>
            <wp:positionV relativeFrom="paragraph">
              <wp:posOffset>729615</wp:posOffset>
            </wp:positionV>
            <wp:extent cx="411480" cy="411480"/>
            <wp:effectExtent l="0" t="0" r="762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2CAC">
        <w:rPr>
          <w:rFonts w:ascii="Garamond" w:hAnsi="Garamond"/>
          <w:sz w:val="24"/>
          <w:szCs w:val="24"/>
        </w:rPr>
        <w:t xml:space="preserve">Facilitate interagency cooperation to strengthen </w:t>
      </w:r>
      <w:r w:rsidR="002073EA">
        <w:rPr>
          <w:rFonts w:ascii="Garamond" w:hAnsi="Garamond"/>
          <w:sz w:val="24"/>
          <w:szCs w:val="24"/>
        </w:rPr>
        <w:t xml:space="preserve">the State’s </w:t>
      </w:r>
      <w:r w:rsidR="001F2CAC">
        <w:rPr>
          <w:rFonts w:ascii="Garamond" w:hAnsi="Garamond"/>
          <w:sz w:val="24"/>
          <w:szCs w:val="24"/>
        </w:rPr>
        <w:t xml:space="preserve">tax </w:t>
      </w:r>
      <w:r w:rsidR="00953AFC">
        <w:rPr>
          <w:rFonts w:ascii="Garamond" w:hAnsi="Garamond"/>
          <w:sz w:val="24"/>
          <w:szCs w:val="24"/>
        </w:rPr>
        <w:t>collection mechanism, such as the collection of produce tax by the Service and the Ministry of Agriculture.</w:t>
      </w:r>
      <w:r w:rsidR="00E7387C">
        <w:rPr>
          <w:rFonts w:ascii="Garamond" w:hAnsi="Garamond"/>
          <w:sz w:val="24"/>
          <w:szCs w:val="24"/>
        </w:rPr>
        <w:t xml:space="preserve"> This is a prominent challenge among States that depend on agricultural activities for tax revenues.</w:t>
      </w:r>
    </w:p>
    <w:p w:rsidR="001F2CAC" w:rsidRDefault="00407038" w:rsidP="00E97477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460375</wp:posOffset>
            </wp:positionV>
            <wp:extent cx="5654040" cy="2979420"/>
            <wp:effectExtent l="0" t="0" r="3810" b="11430"/>
            <wp:wrapSquare wrapText="bothSides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CAC" w:rsidRPr="002073EA">
        <w:rPr>
          <w:rFonts w:ascii="Garamond" w:hAnsi="Garamond"/>
          <w:b/>
          <w:sz w:val="24"/>
          <w:szCs w:val="24"/>
        </w:rPr>
        <w:t>Revenue Profile</w:t>
      </w:r>
      <w:bookmarkStart w:id="1" w:name="_GoBack"/>
      <w:bookmarkEnd w:id="1"/>
    </w:p>
    <w:bookmarkEnd w:id="0"/>
    <w:sectPr w:rsidR="001F2CAC" w:rsidSect="00F61689">
      <w:headerReference w:type="default" r:id="rId18"/>
      <w:footerReference w:type="default" r:id="rId19"/>
      <w:headerReference w:type="first" r:id="rId20"/>
      <w:pgSz w:w="12240" w:h="15840"/>
      <w:pgMar w:top="1710" w:right="1440" w:bottom="630" w:left="1440" w:header="540" w:footer="2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380B" w:rsidRDefault="00D6380B">
      <w:pPr>
        <w:spacing w:after="0" w:line="240" w:lineRule="auto"/>
      </w:pPr>
      <w:r>
        <w:separator/>
      </w:r>
    </w:p>
  </w:endnote>
  <w:endnote w:type="continuationSeparator" w:id="0">
    <w:p w:rsidR="00D6380B" w:rsidRDefault="00D63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380B" w:rsidRPr="00B76193" w:rsidRDefault="00407038" w:rsidP="00407038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="00D6380B"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="00D6380B" w:rsidRPr="00B76193">
      <w:rPr>
        <w:rFonts w:ascii="Garamond" w:hAnsi="Garamond"/>
        <w:i/>
        <w:color w:val="0D0D0D" w:themeColor="text1" w:themeTint="F2"/>
        <w:lang w:val="en-GB"/>
      </w:rPr>
      <w:t xml:space="preserve">David Nabena </w:t>
    </w:r>
    <w:r w:rsidRPr="00B76193">
      <w:rPr>
        <w:rFonts w:ascii="Garamond" w:hAnsi="Garamond"/>
        <w:i/>
        <w:color w:val="0D0D0D" w:themeColor="text1" w:themeTint="F2"/>
        <w:lang w:val="en-GB"/>
      </w:rPr>
      <w:t>|</w:t>
    </w:r>
    <w:r>
      <w:rPr>
        <w:rFonts w:ascii="Garamond" w:hAnsi="Garamond"/>
        <w:i/>
        <w:color w:val="0D0D0D" w:themeColor="text1" w:themeTint="F2"/>
        <w:lang w:val="en-GB"/>
      </w:rPr>
      <w:t xml:space="preserve"> Economist </w:t>
    </w:r>
    <w:r w:rsidR="00D6380B" w:rsidRPr="00B76193">
      <w:rPr>
        <w:rFonts w:ascii="Garamond" w:hAnsi="Garamond"/>
        <w:i/>
        <w:color w:val="0D0D0D" w:themeColor="text1" w:themeTint="F2"/>
        <w:lang w:val="en-GB"/>
      </w:rPr>
      <w:t>|</w:t>
    </w:r>
    <w:r w:rsidR="00D6380B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="00D6380B"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="00D6380B"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380B" w:rsidRDefault="00D6380B">
      <w:pPr>
        <w:spacing w:after="0" w:line="240" w:lineRule="auto"/>
      </w:pPr>
      <w:r>
        <w:separator/>
      </w:r>
    </w:p>
  </w:footnote>
  <w:footnote w:type="continuationSeparator" w:id="0">
    <w:p w:rsidR="00D6380B" w:rsidRDefault="00D638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380B" w:rsidRDefault="00D6380B" w:rsidP="00D6380B">
    <w:pPr>
      <w:pStyle w:val="Header"/>
      <w:ind w:left="2520" w:firstLine="4680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3E6FC179" wp14:editId="605E0CB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5" name="Picture 5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6380B" w:rsidRDefault="00D6380B" w:rsidP="00D6380B">
    <w:pPr>
      <w:pStyle w:val="Header"/>
      <w:ind w:left="2520" w:firstLine="4680"/>
    </w:pPr>
  </w:p>
  <w:p w:rsidR="00D6380B" w:rsidRDefault="00D6380B" w:rsidP="00D6380B">
    <w:pPr>
      <w:pStyle w:val="Header"/>
      <w:ind w:left="2520" w:firstLine="4680"/>
    </w:pPr>
  </w:p>
  <w:p w:rsidR="00D6380B" w:rsidRPr="00E7387C" w:rsidRDefault="00D6380B" w:rsidP="00D6380B">
    <w:pPr>
      <w:pStyle w:val="Header"/>
      <w:ind w:left="2520"/>
      <w:jc w:val="right"/>
      <w:rPr>
        <w:rFonts w:ascii="Garamond" w:hAnsi="Garamond"/>
        <w:sz w:val="28"/>
        <w:szCs w:val="28"/>
      </w:rPr>
    </w:pPr>
    <w:r w:rsidRPr="00E7387C">
      <w:rPr>
        <w:rFonts w:ascii="Garamond" w:hAnsi="Garamond"/>
        <w:sz w:val="28"/>
        <w:szCs w:val="28"/>
      </w:rPr>
      <w:t>JULY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380B" w:rsidRPr="00F427BA" w:rsidRDefault="00D6380B" w:rsidP="00D6380B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131B509B" wp14:editId="19F008A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6" name="Picture 6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6380B" w:rsidRPr="00F427BA" w:rsidRDefault="00D6380B" w:rsidP="00D6380B">
    <w:pPr>
      <w:pStyle w:val="Header"/>
      <w:ind w:left="2520" w:firstLine="4680"/>
      <w:rPr>
        <w:sz w:val="42"/>
        <w:szCs w:val="28"/>
      </w:rPr>
    </w:pPr>
  </w:p>
  <w:p w:rsidR="00D6380B" w:rsidRPr="00F427BA" w:rsidRDefault="00F61689" w:rsidP="00D6380B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JULY 2</w:t>
    </w:r>
    <w:r w:rsidR="00D6380B" w:rsidRPr="00F427BA">
      <w:rPr>
        <w:rFonts w:ascii="Garamond" w:hAnsi="Garamond"/>
        <w:color w:val="385623" w:themeColor="accent6" w:themeShade="80"/>
        <w:sz w:val="28"/>
        <w:szCs w:val="28"/>
      </w:rPr>
      <w:t>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7E7CEB"/>
    <w:multiLevelType w:val="hybridMultilevel"/>
    <w:tmpl w:val="98383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EA3"/>
    <w:rsid w:val="000621AE"/>
    <w:rsid w:val="001D2F49"/>
    <w:rsid w:val="001F2CAC"/>
    <w:rsid w:val="002073EA"/>
    <w:rsid w:val="00407038"/>
    <w:rsid w:val="00421AB3"/>
    <w:rsid w:val="0044516A"/>
    <w:rsid w:val="00453084"/>
    <w:rsid w:val="00517675"/>
    <w:rsid w:val="00532138"/>
    <w:rsid w:val="00604A68"/>
    <w:rsid w:val="00736EA3"/>
    <w:rsid w:val="00743255"/>
    <w:rsid w:val="007F54E5"/>
    <w:rsid w:val="00953AFC"/>
    <w:rsid w:val="00B3551C"/>
    <w:rsid w:val="00C70D62"/>
    <w:rsid w:val="00CB020B"/>
    <w:rsid w:val="00D579B3"/>
    <w:rsid w:val="00D6380B"/>
    <w:rsid w:val="00D76733"/>
    <w:rsid w:val="00DC05D1"/>
    <w:rsid w:val="00E7387C"/>
    <w:rsid w:val="00E82D52"/>
    <w:rsid w:val="00E97477"/>
    <w:rsid w:val="00F55922"/>
    <w:rsid w:val="00F6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1F1A7B34"/>
  <w15:chartTrackingRefBased/>
  <w15:docId w15:val="{FBBB7F7D-0F6A-497B-AC5E-769B2C86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6E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6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EA3"/>
  </w:style>
  <w:style w:type="paragraph" w:styleId="Footer">
    <w:name w:val="footer"/>
    <w:basedOn w:val="Normal"/>
    <w:link w:val="FooterChar"/>
    <w:uiPriority w:val="99"/>
    <w:unhideWhenUsed/>
    <w:rsid w:val="00736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EA3"/>
  </w:style>
  <w:style w:type="character" w:styleId="Hyperlink">
    <w:name w:val="Hyperlink"/>
    <w:basedOn w:val="DefaultParagraphFont"/>
    <w:uiPriority w:val="99"/>
    <w:unhideWhenUsed/>
    <w:rsid w:val="00736EA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2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20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F2C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0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nabena.NGF\Documents\IGR%20DATA%20DASHBOAR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 sz="1200" b="1"/>
              <a:t>Benue State's Recurrent Revenue, Jan - April, 2017</a:t>
            </a:r>
          </a:p>
        </c:rich>
      </c:tx>
      <c:layout>
        <c:manualLayout>
          <c:xMode val="edge"/>
          <c:yMode val="edge"/>
          <c:x val="0.17803782781869246"/>
          <c:y val="1.27877237851662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Sheet1!$C$1:$F$1</c:f>
              <c:strCache>
                <c:ptCount val="4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</c:strCache>
            </c:strRef>
          </c:cat>
          <c:val>
            <c:numRef>
              <c:f>Sheet1!$C$3:$F$3</c:f>
              <c:numCache>
                <c:formatCode>#,##0</c:formatCode>
                <c:ptCount val="4"/>
                <c:pt idx="0">
                  <c:v>370331468.07999998</c:v>
                </c:pt>
                <c:pt idx="1">
                  <c:v>1423066207.75</c:v>
                </c:pt>
                <c:pt idx="2">
                  <c:v>1122814873.1400001</c:v>
                </c:pt>
                <c:pt idx="3">
                  <c:v>864620613.19000006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D1B-4119-A808-9961714876B6}"/>
            </c:ext>
          </c:extLst>
        </c:ser>
        <c:ser>
          <c:idx val="1"/>
          <c:order val="1"/>
          <c:tx>
            <c:strRef>
              <c:f>Sheet1!$B$14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Sheet1!$C$1:$F$1</c:f>
              <c:strCache>
                <c:ptCount val="4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</c:strCache>
            </c:strRef>
          </c:cat>
          <c:val>
            <c:numRef>
              <c:f>Sheet1!$C$14:$F$14</c:f>
              <c:numCache>
                <c:formatCode>#,##0</c:formatCode>
                <c:ptCount val="4"/>
                <c:pt idx="0">
                  <c:v>3148092037.8200002</c:v>
                </c:pt>
                <c:pt idx="1">
                  <c:v>3577051760.04</c:v>
                </c:pt>
                <c:pt idx="2">
                  <c:v>3254471025.48</c:v>
                </c:pt>
                <c:pt idx="3">
                  <c:v>3560443391.5100002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D1B-4119-A808-9961714876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17</cp:revision>
  <cp:lastPrinted>2017-07-19T17:29:00Z</cp:lastPrinted>
  <dcterms:created xsi:type="dcterms:W3CDTF">2017-06-27T18:51:00Z</dcterms:created>
  <dcterms:modified xsi:type="dcterms:W3CDTF">2017-07-19T17:29:00Z</dcterms:modified>
</cp:coreProperties>
</file>