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F2CAC">
        <w:rPr>
          <w:rFonts w:ascii="Garamond" w:hAnsi="Garamond"/>
          <w:b/>
          <w:sz w:val="24"/>
          <w:szCs w:val="24"/>
        </w:rPr>
        <w:t xml:space="preserve">BENUE STATE INTERNAL REVENUE SERVICE </w:t>
      </w:r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1F2CAC" w:rsidRPr="001F2CAC" w:rsidRDefault="001F2CAC" w:rsidP="001F2CAC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5C865A" wp14:editId="4F9B09B4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68.92 percent</w:t>
      </w: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29F53C" wp14:editId="22B1F51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1F2CAC" w:rsidRDefault="00CB020B" w:rsidP="001F2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</w:t>
      </w:r>
      <w:r w:rsidR="00736EA3" w:rsidRPr="001F2CAC">
        <w:rPr>
          <w:rFonts w:ascii="Garamond" w:hAnsi="Garamond"/>
          <w:sz w:val="24"/>
          <w:szCs w:val="24"/>
        </w:rPr>
        <w:t xml:space="preserve"> were recorded in areas</w:t>
      </w:r>
      <w:r w:rsidR="001F2CAC"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421AB3">
        <w:rPr>
          <w:rFonts w:ascii="Garamond" w:hAnsi="Garamond"/>
          <w:sz w:val="24"/>
          <w:szCs w:val="24"/>
        </w:rPr>
        <w:t>the use of a centrally automated platform for</w:t>
      </w:r>
      <w:r w:rsidR="00736EA3" w:rsidRPr="001F2CAC">
        <w:rPr>
          <w:rFonts w:ascii="Garamond" w:hAnsi="Garamond"/>
          <w:sz w:val="24"/>
          <w:szCs w:val="24"/>
        </w:rPr>
        <w:t xml:space="preserve"> t</w:t>
      </w:r>
      <w:r w:rsidR="00DC05D1" w:rsidRPr="001F2CAC">
        <w:rPr>
          <w:rFonts w:ascii="Garamond" w:hAnsi="Garamond"/>
          <w:sz w:val="24"/>
          <w:szCs w:val="24"/>
        </w:rPr>
        <w:t>ax collection</w:t>
      </w:r>
      <w:r w:rsidR="00421AB3">
        <w:rPr>
          <w:rFonts w:ascii="Garamond" w:hAnsi="Garamond"/>
          <w:sz w:val="24"/>
          <w:szCs w:val="24"/>
        </w:rPr>
        <w:t xml:space="preserve"> which provides real time updates on revenues collected</w:t>
      </w:r>
      <w:r w:rsidR="002073EA">
        <w:rPr>
          <w:rFonts w:ascii="Garamond" w:hAnsi="Garamond"/>
          <w:sz w:val="24"/>
          <w:szCs w:val="24"/>
        </w:rPr>
        <w:t xml:space="preserve">, presence of a </w:t>
      </w:r>
      <w:r w:rsidR="00421AB3">
        <w:rPr>
          <w:rFonts w:ascii="Garamond" w:hAnsi="Garamond"/>
          <w:sz w:val="24"/>
          <w:szCs w:val="24"/>
        </w:rPr>
        <w:t xml:space="preserve">functional </w:t>
      </w:r>
      <w:r w:rsidR="002073EA">
        <w:rPr>
          <w:rFonts w:ascii="Garamond" w:hAnsi="Garamond"/>
          <w:sz w:val="24"/>
          <w:szCs w:val="24"/>
        </w:rPr>
        <w:t>Joint Revenue Committee</w:t>
      </w:r>
      <w:r w:rsidR="00DC05D1" w:rsidRPr="001F2CAC">
        <w:rPr>
          <w:rFonts w:ascii="Garamond" w:hAnsi="Garamond"/>
          <w:sz w:val="24"/>
          <w:szCs w:val="24"/>
        </w:rPr>
        <w:t xml:space="preserve"> </w:t>
      </w:r>
      <w:r w:rsidR="002073EA">
        <w:rPr>
          <w:rFonts w:ascii="Garamond" w:hAnsi="Garamond"/>
          <w:sz w:val="24"/>
          <w:szCs w:val="24"/>
        </w:rPr>
        <w:t xml:space="preserve">and the </w:t>
      </w:r>
      <w:r w:rsidR="00421AB3">
        <w:rPr>
          <w:rFonts w:ascii="Garamond" w:hAnsi="Garamond"/>
          <w:sz w:val="24"/>
          <w:szCs w:val="24"/>
        </w:rPr>
        <w:t>adoption</w:t>
      </w:r>
      <w:r w:rsidR="002073EA">
        <w:rPr>
          <w:rFonts w:ascii="Garamond" w:hAnsi="Garamond"/>
          <w:sz w:val="24"/>
          <w:szCs w:val="24"/>
        </w:rPr>
        <w:t xml:space="preserve"> of a consolidated revenue account</w:t>
      </w:r>
      <w:r w:rsidRPr="001F2CAC">
        <w:rPr>
          <w:rFonts w:ascii="Garamond" w:hAnsi="Garamond"/>
          <w:sz w:val="24"/>
          <w:szCs w:val="24"/>
        </w:rPr>
        <w:t>.</w:t>
      </w:r>
      <w:r w:rsidR="00736EA3" w:rsidRPr="001F2CAC">
        <w:rPr>
          <w:rFonts w:ascii="Garamond" w:hAnsi="Garamond"/>
          <w:sz w:val="24"/>
          <w:szCs w:val="24"/>
        </w:rPr>
        <w:t xml:space="preserve"> </w:t>
      </w:r>
    </w:p>
    <w:p w:rsidR="00743255" w:rsidRDefault="00CB020B" w:rsidP="000621AE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</w:t>
      </w:r>
      <w:r w:rsidR="00736EA3" w:rsidRPr="001F2CAC">
        <w:rPr>
          <w:rFonts w:ascii="Garamond" w:hAnsi="Garamond"/>
          <w:sz w:val="24"/>
          <w:szCs w:val="24"/>
        </w:rPr>
        <w:t xml:space="preserve">hallenges were identified in the </w:t>
      </w:r>
      <w:r w:rsidR="001F2CAC">
        <w:rPr>
          <w:rFonts w:ascii="Garamond" w:hAnsi="Garamond"/>
          <w:sz w:val="24"/>
          <w:szCs w:val="24"/>
        </w:rPr>
        <w:t>timely</w:t>
      </w:r>
      <w:r w:rsidR="00736EA3" w:rsidRPr="001F2CAC">
        <w:rPr>
          <w:rFonts w:ascii="Garamond" w:hAnsi="Garamond"/>
          <w:sz w:val="24"/>
          <w:szCs w:val="24"/>
        </w:rPr>
        <w:t xml:space="preserve"> release of budgeted funds</w:t>
      </w:r>
      <w:r w:rsidR="001F2CAC">
        <w:rPr>
          <w:rFonts w:ascii="Garamond" w:hAnsi="Garamond"/>
          <w:sz w:val="24"/>
          <w:szCs w:val="24"/>
        </w:rPr>
        <w:t xml:space="preserve"> to cover essential services</w:t>
      </w:r>
      <w:r w:rsidR="002073EA">
        <w:rPr>
          <w:rFonts w:ascii="Garamond" w:hAnsi="Garamond"/>
          <w:sz w:val="24"/>
          <w:szCs w:val="24"/>
        </w:rPr>
        <w:t xml:space="preserve"> such as </w:t>
      </w:r>
      <w:r w:rsidR="00743255">
        <w:rPr>
          <w:rFonts w:ascii="Garamond" w:hAnsi="Garamond"/>
          <w:sz w:val="24"/>
          <w:szCs w:val="24"/>
        </w:rPr>
        <w:t xml:space="preserve">payment of </w:t>
      </w:r>
      <w:r w:rsidR="000621AE">
        <w:rPr>
          <w:rFonts w:ascii="Garamond" w:hAnsi="Garamond"/>
          <w:sz w:val="24"/>
          <w:szCs w:val="24"/>
        </w:rPr>
        <w:t xml:space="preserve">staff </w:t>
      </w:r>
      <w:r w:rsidR="002073EA">
        <w:rPr>
          <w:rFonts w:ascii="Garamond" w:hAnsi="Garamond"/>
          <w:sz w:val="24"/>
          <w:szCs w:val="24"/>
        </w:rPr>
        <w:t>sala</w:t>
      </w:r>
      <w:r w:rsidR="000621AE">
        <w:rPr>
          <w:rFonts w:ascii="Garamond" w:hAnsi="Garamond"/>
          <w:sz w:val="24"/>
          <w:szCs w:val="24"/>
        </w:rPr>
        <w:t>ry</w:t>
      </w:r>
      <w:r w:rsidR="00743255">
        <w:rPr>
          <w:rFonts w:ascii="Garamond" w:hAnsi="Garamond"/>
          <w:sz w:val="24"/>
          <w:szCs w:val="24"/>
        </w:rPr>
        <w:t>,</w:t>
      </w:r>
      <w:r w:rsidR="002073EA">
        <w:rPr>
          <w:rFonts w:ascii="Garamond" w:hAnsi="Garamond"/>
          <w:sz w:val="24"/>
          <w:szCs w:val="24"/>
        </w:rPr>
        <w:t xml:space="preserve"> the mobility of tax </w:t>
      </w:r>
      <w:r w:rsidR="000621AE">
        <w:rPr>
          <w:rFonts w:ascii="Garamond" w:hAnsi="Garamond"/>
          <w:sz w:val="24"/>
          <w:szCs w:val="24"/>
        </w:rPr>
        <w:t xml:space="preserve">enforcement </w:t>
      </w:r>
      <w:r w:rsidR="002073EA">
        <w:rPr>
          <w:rFonts w:ascii="Garamond" w:hAnsi="Garamond"/>
          <w:sz w:val="24"/>
          <w:szCs w:val="24"/>
        </w:rPr>
        <w:t>officers</w:t>
      </w:r>
      <w:r w:rsidR="00743255">
        <w:rPr>
          <w:rFonts w:ascii="Garamond" w:hAnsi="Garamond"/>
          <w:sz w:val="24"/>
          <w:szCs w:val="24"/>
        </w:rPr>
        <w:t xml:space="preserve"> and </w:t>
      </w:r>
      <w:r w:rsidR="002073EA">
        <w:rPr>
          <w:rFonts w:ascii="Garamond" w:hAnsi="Garamond"/>
          <w:sz w:val="24"/>
          <w:szCs w:val="24"/>
        </w:rPr>
        <w:t>staff</w:t>
      </w:r>
      <w:r w:rsidR="00743255">
        <w:rPr>
          <w:rFonts w:ascii="Garamond" w:hAnsi="Garamond"/>
          <w:sz w:val="24"/>
          <w:szCs w:val="24"/>
        </w:rPr>
        <w:t xml:space="preserve"> training.</w:t>
      </w:r>
    </w:p>
    <w:p w:rsidR="00736EA3" w:rsidRDefault="00743255" w:rsidP="000621AE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 major challenge is also the poor access to basic ICT tools (including internet connection) in at least </w:t>
      </w:r>
      <w:r w:rsidR="00CB020B" w:rsidRPr="001F2CAC">
        <w:rPr>
          <w:rFonts w:ascii="Garamond" w:hAnsi="Garamond"/>
          <w:sz w:val="24"/>
          <w:szCs w:val="24"/>
        </w:rPr>
        <w:t>33 of the State’s 38</w:t>
      </w:r>
      <w:r w:rsidR="00DC05D1" w:rsidRPr="001F2CAC">
        <w:rPr>
          <w:rFonts w:ascii="Garamond" w:hAnsi="Garamond"/>
          <w:sz w:val="24"/>
          <w:szCs w:val="24"/>
        </w:rPr>
        <w:t xml:space="preserve"> field offices</w:t>
      </w:r>
      <w:r w:rsidR="002073EA">
        <w:rPr>
          <w:rFonts w:ascii="Garamond" w:hAnsi="Garamond"/>
          <w:sz w:val="24"/>
          <w:szCs w:val="24"/>
        </w:rPr>
        <w:t>.</w:t>
      </w:r>
      <w:r w:rsidR="00736EA3" w:rsidRPr="001F2CAC">
        <w:rPr>
          <w:rFonts w:ascii="Garamond" w:hAnsi="Garamond"/>
          <w:sz w:val="24"/>
          <w:szCs w:val="24"/>
        </w:rPr>
        <w:t xml:space="preserve">  </w:t>
      </w:r>
    </w:p>
    <w:p w:rsidR="00421AB3" w:rsidRPr="001F2CAC" w:rsidRDefault="00421AB3" w:rsidP="00421AB3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1F2CAC"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8.92</w:t>
            </w:r>
          </w:p>
        </w:tc>
      </w:tr>
      <w:tr w:rsidR="00736EA3" w:rsidRPr="001F2CAC" w:rsidTr="00350561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61.14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64.31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55.55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64.38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36EA3" w:rsidRPr="001F2CAC" w:rsidTr="00350561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59.11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85.71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32.50</w:t>
            </w:r>
          </w:p>
        </w:tc>
      </w:tr>
      <w:tr w:rsidR="00736EA3" w:rsidRPr="001F2CAC" w:rsidTr="00350561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350561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1F2CAC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67.43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</w:t>
            </w:r>
            <w:r w:rsidR="001F2CAC"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0.81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81.82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47.09</w:t>
            </w:r>
          </w:p>
        </w:tc>
      </w:tr>
      <w:tr w:rsidR="00736EA3" w:rsidRPr="001F2CAC" w:rsidTr="00350561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35056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736EA3" w:rsidRPr="001F2CAC" w:rsidRDefault="00736EA3" w:rsidP="00736EA3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2073EA" w:rsidRDefault="002073EA" w:rsidP="001F2CAC">
      <w:pPr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 wp14:anchorId="58D45B79" wp14:editId="65C62877">
            <wp:simplePos x="0" y="0"/>
            <wp:positionH relativeFrom="column">
              <wp:posOffset>30480</wp:posOffset>
            </wp:positionH>
            <wp:positionV relativeFrom="paragraph">
              <wp:posOffset>271145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73EA" w:rsidRPr="002073EA" w:rsidRDefault="002073EA" w:rsidP="001F2CAC">
      <w:pPr>
        <w:jc w:val="both"/>
        <w:rPr>
          <w:rFonts w:ascii="Garamond" w:hAnsi="Garamond"/>
          <w:b/>
          <w:sz w:val="2"/>
          <w:szCs w:val="24"/>
        </w:rPr>
      </w:pPr>
    </w:p>
    <w:p w:rsidR="002073EA" w:rsidRPr="002073EA" w:rsidRDefault="002073EA" w:rsidP="001F2CAC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2073EA" w:rsidRPr="002073EA" w:rsidRDefault="002073EA" w:rsidP="001F2CAC">
      <w:pPr>
        <w:jc w:val="both"/>
        <w:rPr>
          <w:rFonts w:ascii="Garamond" w:hAnsi="Garamond"/>
          <w:sz w:val="6"/>
          <w:szCs w:val="24"/>
        </w:rPr>
      </w:pPr>
    </w:p>
    <w:p w:rsidR="001F2CAC" w:rsidRPr="001F2CAC" w:rsidRDefault="001F2CAC" w:rsidP="002073E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On </w:t>
      </w:r>
      <w:r w:rsidR="002073EA" w:rsidRPr="001F2CAC">
        <w:rPr>
          <w:rFonts w:ascii="Garamond" w:hAnsi="Garamond"/>
          <w:sz w:val="24"/>
          <w:szCs w:val="24"/>
        </w:rPr>
        <w:t>June</w:t>
      </w:r>
      <w:r w:rsidRPr="001F2CAC">
        <w:rPr>
          <w:rFonts w:ascii="Garamond" w:hAnsi="Garamond"/>
          <w:sz w:val="24"/>
          <w:szCs w:val="24"/>
        </w:rPr>
        <w:t xml:space="preserve"> 1</w:t>
      </w:r>
      <w:r w:rsidR="002073EA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2017, the NGF </w:t>
      </w:r>
      <w:proofErr w:type="spellStart"/>
      <w:r w:rsidRPr="001F2CAC">
        <w:rPr>
          <w:rFonts w:ascii="Garamond" w:hAnsi="Garamond"/>
          <w:sz w:val="24"/>
          <w:szCs w:val="24"/>
        </w:rPr>
        <w:t>HelpDesk</w:t>
      </w:r>
      <w:proofErr w:type="spellEnd"/>
      <w:r w:rsidRPr="001F2CAC">
        <w:rPr>
          <w:rFonts w:ascii="Garamond" w:hAnsi="Garamond"/>
          <w:sz w:val="24"/>
          <w:szCs w:val="24"/>
        </w:rPr>
        <w:t xml:space="preserve"> conducted a training for 38 </w:t>
      </w:r>
      <w:r w:rsidR="00532138" w:rsidRPr="00532138">
        <w:rPr>
          <w:rFonts w:ascii="Garamond" w:hAnsi="Garamond"/>
          <w:sz w:val="24"/>
          <w:szCs w:val="24"/>
        </w:rPr>
        <w:t xml:space="preserve">members of </w:t>
      </w:r>
      <w:r w:rsidRPr="001F2CAC">
        <w:rPr>
          <w:rFonts w:ascii="Garamond" w:hAnsi="Garamond"/>
          <w:sz w:val="24"/>
          <w:szCs w:val="24"/>
        </w:rPr>
        <w:t xml:space="preserve">staff of the Benue State Internal Revenue Service on </w:t>
      </w:r>
      <w:r w:rsidR="002073EA" w:rsidRPr="001F2CAC">
        <w:rPr>
          <w:rFonts w:ascii="Garamond" w:hAnsi="Garamond"/>
          <w:sz w:val="24"/>
          <w:szCs w:val="24"/>
        </w:rPr>
        <w:t xml:space="preserve">process mapping </w:t>
      </w:r>
      <w:r w:rsidR="002073EA">
        <w:rPr>
          <w:rFonts w:ascii="Garamond" w:hAnsi="Garamond"/>
          <w:sz w:val="24"/>
          <w:szCs w:val="24"/>
        </w:rPr>
        <w:t xml:space="preserve">and </w:t>
      </w:r>
      <w:r w:rsidRPr="001F2CAC">
        <w:rPr>
          <w:rFonts w:ascii="Garamond" w:hAnsi="Garamond"/>
          <w:sz w:val="24"/>
          <w:szCs w:val="24"/>
        </w:rPr>
        <w:t xml:space="preserve">strategic data management </w:t>
      </w:r>
      <w:r w:rsidR="002073EA">
        <w:rPr>
          <w:rFonts w:ascii="Garamond" w:hAnsi="Garamond"/>
          <w:sz w:val="24"/>
          <w:szCs w:val="24"/>
        </w:rPr>
        <w:t xml:space="preserve">to improve </w:t>
      </w:r>
      <w:r w:rsidRPr="001F2CAC">
        <w:rPr>
          <w:rFonts w:ascii="Garamond" w:hAnsi="Garamond"/>
          <w:sz w:val="24"/>
          <w:szCs w:val="24"/>
        </w:rPr>
        <w:t xml:space="preserve">tax administration </w:t>
      </w:r>
      <w:r w:rsidR="007F54E5">
        <w:rPr>
          <w:rFonts w:ascii="Garamond" w:hAnsi="Garamond"/>
          <w:sz w:val="24"/>
          <w:szCs w:val="24"/>
        </w:rPr>
        <w:t xml:space="preserve">and enforcement </w:t>
      </w:r>
      <w:r w:rsidRPr="001F2CAC">
        <w:rPr>
          <w:rFonts w:ascii="Garamond" w:hAnsi="Garamond"/>
          <w:sz w:val="24"/>
          <w:szCs w:val="24"/>
        </w:rPr>
        <w:t xml:space="preserve">within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Pr="001F2CAC">
        <w:rPr>
          <w:rFonts w:ascii="Garamond" w:hAnsi="Garamond"/>
          <w:sz w:val="24"/>
          <w:szCs w:val="24"/>
        </w:rPr>
        <w:t xml:space="preserve">. The training covered </w:t>
      </w:r>
      <w:r w:rsidR="002073EA">
        <w:rPr>
          <w:rFonts w:ascii="Garamond" w:hAnsi="Garamond"/>
          <w:sz w:val="24"/>
          <w:szCs w:val="24"/>
        </w:rPr>
        <w:t xml:space="preserve">the </w:t>
      </w:r>
      <w:r w:rsidRPr="001F2CAC">
        <w:rPr>
          <w:rFonts w:ascii="Garamond" w:hAnsi="Garamond"/>
          <w:sz w:val="24"/>
          <w:szCs w:val="24"/>
        </w:rPr>
        <w:t>development of standard processes for</w:t>
      </w:r>
      <w:r w:rsidR="002073EA">
        <w:rPr>
          <w:rFonts w:ascii="Garamond" w:hAnsi="Garamond"/>
          <w:sz w:val="24"/>
          <w:szCs w:val="24"/>
        </w:rPr>
        <w:t xml:space="preserve"> implementing the</w:t>
      </w:r>
      <w:r w:rsidRPr="001F2CAC">
        <w:rPr>
          <w:rFonts w:ascii="Garamond" w:hAnsi="Garamond"/>
          <w:sz w:val="24"/>
          <w:szCs w:val="24"/>
        </w:rPr>
        <w:t xml:space="preserve"> presumptive tax</w:t>
      </w:r>
      <w:r w:rsidR="002073EA">
        <w:rPr>
          <w:rFonts w:ascii="Garamond" w:hAnsi="Garamond"/>
          <w:sz w:val="24"/>
          <w:szCs w:val="24"/>
        </w:rPr>
        <w:t xml:space="preserve"> regime</w:t>
      </w:r>
      <w:r w:rsidR="00C70D62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>for</w:t>
      </w:r>
      <w:r w:rsidR="00C70D62">
        <w:rPr>
          <w:rFonts w:ascii="Garamond" w:hAnsi="Garamond"/>
          <w:sz w:val="24"/>
          <w:szCs w:val="24"/>
        </w:rPr>
        <w:t xml:space="preserve"> the informal sector</w:t>
      </w:r>
      <w:r w:rsidR="002073EA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2073EA">
        <w:rPr>
          <w:rFonts w:ascii="Garamond" w:hAnsi="Garamond"/>
          <w:sz w:val="24"/>
          <w:szCs w:val="24"/>
        </w:rPr>
        <w:t xml:space="preserve">management of </w:t>
      </w:r>
      <w:r w:rsidRPr="001F2CAC">
        <w:rPr>
          <w:rFonts w:ascii="Garamond" w:hAnsi="Garamond"/>
          <w:sz w:val="24"/>
          <w:szCs w:val="24"/>
        </w:rPr>
        <w:t>contracted-out collection</w:t>
      </w:r>
      <w:r w:rsidR="002073EA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>and the use and misuse of</w:t>
      </w:r>
      <w:r w:rsidRPr="001F2CAC">
        <w:rPr>
          <w:rFonts w:ascii="Garamond" w:hAnsi="Garamond"/>
          <w:sz w:val="24"/>
          <w:szCs w:val="24"/>
        </w:rPr>
        <w:t xml:space="preserve"> tax </w:t>
      </w:r>
      <w:r w:rsidR="002073EA">
        <w:rPr>
          <w:rFonts w:ascii="Garamond" w:hAnsi="Garamond"/>
          <w:sz w:val="24"/>
          <w:szCs w:val="24"/>
        </w:rPr>
        <w:t>education activities</w:t>
      </w:r>
      <w:r w:rsidRPr="001F2CAC">
        <w:rPr>
          <w:rFonts w:ascii="Garamond" w:hAnsi="Garamond"/>
          <w:sz w:val="24"/>
          <w:szCs w:val="24"/>
        </w:rPr>
        <w:t xml:space="preserve">. </w:t>
      </w:r>
      <w:r w:rsidR="002073EA">
        <w:rPr>
          <w:rFonts w:ascii="Garamond" w:hAnsi="Garamond"/>
          <w:sz w:val="24"/>
          <w:szCs w:val="24"/>
        </w:rPr>
        <w:t>The training was facilitated by the</w:t>
      </w:r>
      <w:r w:rsidRPr="001F2CAC">
        <w:rPr>
          <w:rFonts w:ascii="Garamond" w:hAnsi="Garamond"/>
          <w:sz w:val="24"/>
          <w:szCs w:val="24"/>
        </w:rPr>
        <w:t xml:space="preserve"> Executive Chairman of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Pr="001F2CAC">
        <w:rPr>
          <w:rFonts w:ascii="Garamond" w:hAnsi="Garamond"/>
          <w:sz w:val="24"/>
          <w:szCs w:val="24"/>
        </w:rPr>
        <w:t xml:space="preserve">. </w:t>
      </w:r>
    </w:p>
    <w:p w:rsidR="001F2CAC" w:rsidRPr="001F2CAC" w:rsidRDefault="001F2CAC" w:rsidP="00736EA3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392A5C" wp14:editId="731AFE36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1F2CAC" w:rsidRDefault="00743255" w:rsidP="001F2C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2073EA">
        <w:rPr>
          <w:rFonts w:ascii="Garamond" w:hAnsi="Garamond"/>
          <w:sz w:val="24"/>
          <w:szCs w:val="24"/>
        </w:rPr>
        <w:t xml:space="preserve"> timely release of budgeted funds to </w:t>
      </w:r>
      <w:r w:rsidR="0044516A">
        <w:rPr>
          <w:rFonts w:ascii="Garamond" w:hAnsi="Garamond"/>
          <w:sz w:val="24"/>
          <w:szCs w:val="24"/>
        </w:rPr>
        <w:t>cover essential services</w:t>
      </w:r>
      <w:r w:rsidR="00F55922">
        <w:rPr>
          <w:rFonts w:ascii="Garamond" w:hAnsi="Garamond"/>
          <w:sz w:val="24"/>
          <w:szCs w:val="24"/>
        </w:rPr>
        <w:t xml:space="preserve"> required to </w:t>
      </w:r>
      <w:r w:rsidR="002073EA">
        <w:rPr>
          <w:rFonts w:ascii="Garamond" w:hAnsi="Garamond"/>
          <w:sz w:val="24"/>
          <w:szCs w:val="24"/>
        </w:rPr>
        <w:t>sustain revenue generation and collection.</w:t>
      </w:r>
    </w:p>
    <w:p w:rsidR="001F2CAC" w:rsidRPr="001F2CAC" w:rsidRDefault="001F2CAC" w:rsidP="001F2C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interagency cooperation to strengthen </w:t>
      </w:r>
      <w:r w:rsidR="002073EA">
        <w:rPr>
          <w:rFonts w:ascii="Garamond" w:hAnsi="Garamond"/>
          <w:sz w:val="24"/>
          <w:szCs w:val="24"/>
        </w:rPr>
        <w:t xml:space="preserve">the State’s </w:t>
      </w:r>
      <w:r>
        <w:rPr>
          <w:rFonts w:ascii="Garamond" w:hAnsi="Garamond"/>
          <w:sz w:val="24"/>
          <w:szCs w:val="24"/>
        </w:rPr>
        <w:t xml:space="preserve">tax </w:t>
      </w:r>
      <w:r w:rsidR="00953AFC">
        <w:rPr>
          <w:rFonts w:ascii="Garamond" w:hAnsi="Garamond"/>
          <w:sz w:val="24"/>
          <w:szCs w:val="24"/>
        </w:rPr>
        <w:t>collection mechanism, such as the collection of produce tax by the Service and</w:t>
      </w:r>
      <w:bookmarkStart w:id="1" w:name="_GoBack"/>
      <w:bookmarkEnd w:id="1"/>
      <w:r w:rsidR="00953AFC">
        <w:rPr>
          <w:rFonts w:ascii="Garamond" w:hAnsi="Garamond"/>
          <w:sz w:val="24"/>
          <w:szCs w:val="24"/>
        </w:rPr>
        <w:t xml:space="preserve"> the Ministry of Agriculture.</w:t>
      </w:r>
    </w:p>
    <w:p w:rsidR="001F2CAC" w:rsidRPr="001F2CAC" w:rsidRDefault="001F2CAC" w:rsidP="00736EA3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2CAC" w:rsidRPr="002073EA" w:rsidRDefault="001F2CAC" w:rsidP="00953AFC">
      <w:p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2073EA" w:rsidRDefault="001F2CAC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662940</wp:posOffset>
            </wp:positionH>
            <wp:positionV relativeFrom="paragraph">
              <wp:posOffset>8890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p w:rsidR="002073EA" w:rsidRPr="002073EA" w:rsidRDefault="002073EA" w:rsidP="002073EA">
      <w:pPr>
        <w:rPr>
          <w:rFonts w:ascii="Garamond" w:hAnsi="Garamond"/>
          <w:sz w:val="24"/>
          <w:szCs w:val="24"/>
        </w:rPr>
      </w:pPr>
    </w:p>
    <w:bookmarkEnd w:id="0"/>
    <w:p w:rsidR="001F2CAC" w:rsidRPr="002073EA" w:rsidRDefault="001F2CAC" w:rsidP="00953AFC">
      <w:pPr>
        <w:rPr>
          <w:rFonts w:ascii="Garamond" w:hAnsi="Garamond"/>
          <w:sz w:val="24"/>
          <w:szCs w:val="24"/>
        </w:rPr>
      </w:pPr>
    </w:p>
    <w:sectPr w:rsidR="001F2CAC" w:rsidRPr="002073EA" w:rsidSect="00743255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2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51C" w:rsidRDefault="00DC05D1">
      <w:pPr>
        <w:spacing w:after="0" w:line="240" w:lineRule="auto"/>
      </w:pPr>
      <w:r>
        <w:separator/>
      </w:r>
    </w:p>
  </w:endnote>
  <w:endnote w:type="continuationSeparator" w:id="0">
    <w:p w:rsidR="00B3551C" w:rsidRDefault="00DC0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D579B3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D579B3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="002073EA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2073EA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51C" w:rsidRDefault="00DC05D1">
      <w:pPr>
        <w:spacing w:after="0" w:line="240" w:lineRule="auto"/>
      </w:pPr>
      <w:r>
        <w:separator/>
      </w:r>
    </w:p>
  </w:footnote>
  <w:footnote w:type="continuationSeparator" w:id="0">
    <w:p w:rsidR="00B3551C" w:rsidRDefault="00DC0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D579B3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E6FC179" wp14:editId="605E0CB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44516A" w:rsidP="00B87E09">
    <w:pPr>
      <w:pStyle w:val="Header"/>
      <w:ind w:left="2520" w:firstLine="4680"/>
    </w:pPr>
  </w:p>
  <w:p w:rsidR="00B87E09" w:rsidRDefault="0044516A" w:rsidP="00B87E09">
    <w:pPr>
      <w:pStyle w:val="Header"/>
      <w:ind w:left="2520" w:firstLine="4680"/>
    </w:pPr>
  </w:p>
  <w:p w:rsidR="00B87E09" w:rsidRPr="00B87E09" w:rsidRDefault="002073EA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="00D579B3"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D579B3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131B509B" wp14:editId="19F008A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44516A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1F2CAC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="00D579B3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EA3"/>
    <w:rsid w:val="000621AE"/>
    <w:rsid w:val="001D2F49"/>
    <w:rsid w:val="001F2CAC"/>
    <w:rsid w:val="002073EA"/>
    <w:rsid w:val="00421AB3"/>
    <w:rsid w:val="0044516A"/>
    <w:rsid w:val="00453084"/>
    <w:rsid w:val="00517675"/>
    <w:rsid w:val="00532138"/>
    <w:rsid w:val="00604A68"/>
    <w:rsid w:val="00736EA3"/>
    <w:rsid w:val="00743255"/>
    <w:rsid w:val="007F54E5"/>
    <w:rsid w:val="00953AFC"/>
    <w:rsid w:val="00B3551C"/>
    <w:rsid w:val="00C70D62"/>
    <w:rsid w:val="00CB020B"/>
    <w:rsid w:val="00D579B3"/>
    <w:rsid w:val="00D76733"/>
    <w:rsid w:val="00DC05D1"/>
    <w:rsid w:val="00F5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C017A07"/>
  <w15:chartTrackingRefBased/>
  <w15:docId w15:val="{FBBB7F7D-0F6A-497B-AC5E-769B2C86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6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A3"/>
  </w:style>
  <w:style w:type="paragraph" w:styleId="Footer">
    <w:name w:val="footer"/>
    <w:basedOn w:val="Normal"/>
    <w:link w:val="Foot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A3"/>
  </w:style>
  <w:style w:type="character" w:styleId="Hyperlink">
    <w:name w:val="Hyperlink"/>
    <w:basedOn w:val="DefaultParagraphFont"/>
    <w:uiPriority w:val="99"/>
    <w:unhideWhenUsed/>
    <w:rsid w:val="00736EA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2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0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abena.NGF\Documents\IGR%20DATA%20DASHBOAR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sz="1200" b="1"/>
              <a:t>Benue State's Recurrent Revenue, Jan - April,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Sheet1!$C$1:$F$1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Sheet1!$C$3:$F$3</c:f>
              <c:numCache>
                <c:formatCode>#,##0</c:formatCode>
                <c:ptCount val="4"/>
                <c:pt idx="0">
                  <c:v>370331468.07999998</c:v>
                </c:pt>
                <c:pt idx="1">
                  <c:v>1423066207.75</c:v>
                </c:pt>
                <c:pt idx="2">
                  <c:v>1122814873.1400001</c:v>
                </c:pt>
                <c:pt idx="3">
                  <c:v>864620613.19000006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1B-4119-A808-9961714876B6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Sheet1!$C$1:$F$1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Sheet1!$C$14:$F$14</c:f>
              <c:numCache>
                <c:formatCode>#,##0</c:formatCode>
                <c:ptCount val="4"/>
                <c:pt idx="0">
                  <c:v>3148092037.8200002</c:v>
                </c:pt>
                <c:pt idx="1">
                  <c:v>3577051760.04</c:v>
                </c:pt>
                <c:pt idx="2">
                  <c:v>3254471025.48</c:v>
                </c:pt>
                <c:pt idx="3">
                  <c:v>3560443391.5100002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1B-4119-A808-9961714876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12</cp:revision>
  <cp:lastPrinted>2017-06-28T18:38:00Z</cp:lastPrinted>
  <dcterms:created xsi:type="dcterms:W3CDTF">2017-06-27T18:51:00Z</dcterms:created>
  <dcterms:modified xsi:type="dcterms:W3CDTF">2017-06-30T09:44:00Z</dcterms:modified>
</cp:coreProperties>
</file>