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EDO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7001F1" w:rsidRPr="001F2CAC" w:rsidRDefault="007001F1" w:rsidP="007001F1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5F0EA6" wp14:editId="0EC1C97A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1F2CAC" w:rsidRDefault="007001F1" w:rsidP="007001F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63.23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7001F1" w:rsidRPr="001F2CAC" w:rsidRDefault="007001F1" w:rsidP="007001F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B5B18A0" wp14:editId="30CC7AA8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7001F1" w:rsidRDefault="007001F1" w:rsidP="007001F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</w:t>
      </w:r>
      <w:r w:rsidR="00824017">
        <w:rPr>
          <w:rFonts w:ascii="Garamond" w:hAnsi="Garamond"/>
          <w:sz w:val="24"/>
          <w:szCs w:val="24"/>
        </w:rPr>
        <w:t xml:space="preserve">financial and administrative </w:t>
      </w:r>
      <w:r>
        <w:rPr>
          <w:rFonts w:ascii="Garamond" w:hAnsi="Garamond"/>
          <w:sz w:val="24"/>
          <w:szCs w:val="24"/>
        </w:rPr>
        <w:t xml:space="preserve">autonomy of the </w:t>
      </w:r>
      <w:r w:rsidR="00113C36">
        <w:rPr>
          <w:rFonts w:ascii="Garamond" w:hAnsi="Garamond"/>
          <w:sz w:val="24"/>
          <w:szCs w:val="24"/>
        </w:rPr>
        <w:t>Service</w:t>
      </w:r>
      <w:r>
        <w:rPr>
          <w:rFonts w:ascii="Garamond" w:hAnsi="Garamond"/>
          <w:sz w:val="24"/>
          <w:szCs w:val="24"/>
        </w:rPr>
        <w:t xml:space="preserve">, timely release of budgeted funds, full ICT capability in 28 of the State’s 32 field offices, and the presence of a special </w:t>
      </w:r>
      <w:r w:rsidR="00824017">
        <w:rPr>
          <w:rFonts w:ascii="Garamond" w:hAnsi="Garamond"/>
          <w:sz w:val="24"/>
          <w:szCs w:val="24"/>
        </w:rPr>
        <w:t xml:space="preserve">enforcement </w:t>
      </w:r>
      <w:r>
        <w:rPr>
          <w:rFonts w:ascii="Garamond" w:hAnsi="Garamond"/>
          <w:sz w:val="24"/>
          <w:szCs w:val="24"/>
        </w:rPr>
        <w:t xml:space="preserve">unit to </w:t>
      </w:r>
      <w:r w:rsidR="00824017">
        <w:rPr>
          <w:rFonts w:ascii="Garamond" w:hAnsi="Garamond"/>
          <w:sz w:val="24"/>
          <w:szCs w:val="24"/>
        </w:rPr>
        <w:t xml:space="preserve">oversee </w:t>
      </w:r>
      <w:r>
        <w:rPr>
          <w:rFonts w:ascii="Garamond" w:hAnsi="Garamond"/>
          <w:sz w:val="24"/>
          <w:szCs w:val="24"/>
        </w:rPr>
        <w:t>high net worth individuals.</w:t>
      </w:r>
      <w:r w:rsidRPr="001F2CAC">
        <w:rPr>
          <w:rFonts w:ascii="Garamond" w:hAnsi="Garamond"/>
          <w:sz w:val="24"/>
          <w:szCs w:val="24"/>
        </w:rPr>
        <w:t xml:space="preserve"> </w:t>
      </w:r>
    </w:p>
    <w:p w:rsidR="007001F1" w:rsidRDefault="007001F1" w:rsidP="007001F1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</w:t>
      </w:r>
      <w:r w:rsidR="00113C36">
        <w:rPr>
          <w:rFonts w:ascii="Garamond" w:hAnsi="Garamond"/>
          <w:sz w:val="24"/>
          <w:szCs w:val="24"/>
        </w:rPr>
        <w:t>major</w:t>
      </w:r>
      <w:r>
        <w:rPr>
          <w:rFonts w:ascii="Garamond" w:hAnsi="Garamond"/>
          <w:sz w:val="24"/>
          <w:szCs w:val="24"/>
        </w:rPr>
        <w:t xml:space="preserve"> challenge faced by the State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is the absence of a centrally automated platform for tax collection and management of accounting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inform</w:t>
      </w:r>
      <w:bookmarkStart w:id="1" w:name="_GoBack"/>
      <w:bookmarkEnd w:id="1"/>
      <w:r>
        <w:rPr>
          <w:rFonts w:ascii="Garamond" w:hAnsi="Garamond"/>
          <w:sz w:val="24"/>
          <w:szCs w:val="24"/>
        </w:rPr>
        <w:t>ation</w:t>
      </w:r>
      <w:r w:rsidR="00113C36">
        <w:rPr>
          <w:rFonts w:ascii="Garamond" w:hAnsi="Garamond"/>
          <w:sz w:val="24"/>
          <w:szCs w:val="24"/>
        </w:rPr>
        <w:t xml:space="preserve">. This is </w:t>
      </w:r>
      <w:r w:rsidR="00AB62F9">
        <w:rPr>
          <w:rFonts w:ascii="Garamond" w:hAnsi="Garamond"/>
          <w:sz w:val="24"/>
          <w:szCs w:val="24"/>
        </w:rPr>
        <w:t>critical for blocking leakages</w:t>
      </w:r>
      <w:r w:rsidR="00824017">
        <w:rPr>
          <w:rFonts w:ascii="Garamond" w:hAnsi="Garamond"/>
          <w:sz w:val="24"/>
          <w:szCs w:val="24"/>
        </w:rPr>
        <w:t>, ensuring accountability and identifying areas in need of reform</w:t>
      </w:r>
      <w:r w:rsidR="00113C36">
        <w:rPr>
          <w:rFonts w:ascii="Garamond" w:hAnsi="Garamond"/>
          <w:sz w:val="24"/>
          <w:szCs w:val="24"/>
        </w:rPr>
        <w:t>.</w:t>
      </w:r>
    </w:p>
    <w:p w:rsidR="007001F1" w:rsidRPr="00824017" w:rsidRDefault="007001F1" w:rsidP="007001F1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1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6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3.23</w:t>
            </w:r>
          </w:p>
        </w:tc>
      </w:tr>
      <w:tr w:rsidR="007001F1" w:rsidRPr="001F2CAC" w:rsidTr="00F45CE6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77.61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75.56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100.00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74.58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60.32</w:t>
            </w:r>
          </w:p>
        </w:tc>
      </w:tr>
      <w:tr w:rsidR="007001F1" w:rsidRPr="001F2CAC" w:rsidTr="009F1AF9">
        <w:trPr>
          <w:trHeight w:val="119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72.36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72.22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72</w:t>
            </w: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.50</w:t>
            </w:r>
          </w:p>
        </w:tc>
      </w:tr>
      <w:tr w:rsidR="007001F1" w:rsidRPr="001F2CAC" w:rsidTr="00F6018C">
        <w:trPr>
          <w:trHeight w:val="161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45.24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45.24</w:t>
            </w:r>
          </w:p>
        </w:tc>
      </w:tr>
      <w:tr w:rsidR="007001F1" w:rsidRPr="001F2CAC" w:rsidTr="00051180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57.7</w:t>
            </w: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69.23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65.15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46.53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</w:t>
            </w: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0.00</w:t>
            </w:r>
          </w:p>
        </w:tc>
      </w:tr>
    </w:tbl>
    <w:p w:rsidR="007001F1" w:rsidRPr="001F2CAC" w:rsidRDefault="007001F1" w:rsidP="007001F1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7001F1" w:rsidRDefault="009565D0" w:rsidP="007001F1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61E8D49" wp14:editId="1D1EFFC4">
            <wp:simplePos x="0" y="0"/>
            <wp:positionH relativeFrom="column">
              <wp:posOffset>121920</wp:posOffset>
            </wp:positionH>
            <wp:positionV relativeFrom="paragraph">
              <wp:posOffset>109220</wp:posOffset>
            </wp:positionV>
            <wp:extent cx="441960" cy="44196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1F1">
        <w:rPr>
          <w:rFonts w:ascii="Garamond" w:hAnsi="Garamond"/>
          <w:sz w:val="24"/>
          <w:szCs w:val="24"/>
        </w:rPr>
        <w:tab/>
      </w:r>
    </w:p>
    <w:p w:rsidR="007001F1" w:rsidRPr="002073EA" w:rsidRDefault="007001F1" w:rsidP="009565D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7001F1" w:rsidRDefault="007001F1" w:rsidP="007001F1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388620</wp:posOffset>
            </wp:positionH>
            <wp:positionV relativeFrom="paragraph">
              <wp:posOffset>8890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bookmarkEnd w:id="0"/>
    <w:p w:rsidR="009565D0" w:rsidRPr="001F2CAC" w:rsidRDefault="009565D0" w:rsidP="009565D0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311C328" wp14:editId="1B78C0C2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5D0" w:rsidRPr="002073EA" w:rsidRDefault="009565D0" w:rsidP="009565D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9565D0" w:rsidRDefault="009565D0" w:rsidP="009565D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 a platform to receive regular updates from the Chairman of the Board of Internal Revenue</w:t>
      </w:r>
    </w:p>
    <w:p w:rsidR="009565D0" w:rsidRPr="001F67D6" w:rsidRDefault="009565D0" w:rsidP="009565D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Support the Service in the deployment of an automated platform for tax collection and the management of accounting information. This includes gradual</w:t>
      </w:r>
      <w:r w:rsidRPr="001E2F5F">
        <w:rPr>
          <w:rFonts w:ascii="Garamond" w:hAnsi="Garamond"/>
          <w:sz w:val="24"/>
          <w:szCs w:val="24"/>
        </w:rPr>
        <w:t xml:space="preserve"> implementation of </w:t>
      </w:r>
      <w:r>
        <w:rPr>
          <w:rFonts w:ascii="Garamond" w:hAnsi="Garamond"/>
          <w:sz w:val="24"/>
          <w:szCs w:val="24"/>
        </w:rPr>
        <w:t>e</w:t>
      </w:r>
      <w:r w:rsidRPr="001E2F5F">
        <w:rPr>
          <w:rFonts w:ascii="Garamond" w:hAnsi="Garamond"/>
          <w:sz w:val="24"/>
          <w:szCs w:val="24"/>
        </w:rPr>
        <w:t xml:space="preserve">-billing </w:t>
      </w:r>
      <w:r>
        <w:rPr>
          <w:rFonts w:ascii="Garamond" w:hAnsi="Garamond"/>
          <w:sz w:val="24"/>
          <w:szCs w:val="24"/>
        </w:rPr>
        <w:t xml:space="preserve">payment systems </w:t>
      </w:r>
      <w:r w:rsidRPr="001E2F5F">
        <w:rPr>
          <w:rFonts w:ascii="Garamond" w:hAnsi="Garamond"/>
          <w:sz w:val="24"/>
          <w:szCs w:val="24"/>
        </w:rPr>
        <w:t xml:space="preserve">across all MDAs to </w:t>
      </w:r>
      <w:r>
        <w:rPr>
          <w:rFonts w:ascii="Garamond" w:hAnsi="Garamond"/>
          <w:sz w:val="24"/>
          <w:szCs w:val="24"/>
        </w:rPr>
        <w:t xml:space="preserve">block </w:t>
      </w:r>
      <w:r>
        <w:rPr>
          <w:rFonts w:ascii="Garamond" w:hAnsi="Garamond"/>
          <w:sz w:val="24"/>
          <w:szCs w:val="24"/>
        </w:rPr>
        <w:t>leakages.</w:t>
      </w:r>
    </w:p>
    <w:p w:rsidR="009565D0" w:rsidRPr="001F2CAC" w:rsidRDefault="009565D0" w:rsidP="009565D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</w:t>
      </w:r>
      <w:r>
        <w:rPr>
          <w:rFonts w:ascii="Garamond" w:hAnsi="Garamond"/>
          <w:sz w:val="24"/>
          <w:szCs w:val="24"/>
        </w:rPr>
        <w:t>MDA</w:t>
      </w:r>
      <w:r>
        <w:rPr>
          <w:rFonts w:ascii="Garamond" w:hAnsi="Garamond"/>
          <w:sz w:val="24"/>
          <w:szCs w:val="24"/>
        </w:rPr>
        <w:t xml:space="preserve"> cooperation </w:t>
      </w:r>
      <w:r>
        <w:rPr>
          <w:rFonts w:ascii="Garamond" w:hAnsi="Garamond"/>
          <w:sz w:val="24"/>
          <w:szCs w:val="24"/>
        </w:rPr>
        <w:t xml:space="preserve">with the Service </w:t>
      </w:r>
      <w:r>
        <w:rPr>
          <w:rFonts w:ascii="Garamond" w:hAnsi="Garamond"/>
          <w:sz w:val="24"/>
          <w:szCs w:val="24"/>
        </w:rPr>
        <w:t>to strengthen the State’s tax collection mechanism and ensure that all revenues collected by MDAs are paid directly into a consolidated revenue account.</w:t>
      </w: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AB62F9" w:rsidRDefault="00AB62F9"/>
    <w:p w:rsidR="00AB62F9" w:rsidRPr="00AB62F9" w:rsidRDefault="00AB62F9" w:rsidP="00AB62F9"/>
    <w:p w:rsidR="00517675" w:rsidRPr="00AB62F9" w:rsidRDefault="00AB62F9" w:rsidP="00AB62F9">
      <w:pPr>
        <w:tabs>
          <w:tab w:val="left" w:pos="2724"/>
        </w:tabs>
      </w:pPr>
      <w:r>
        <w:tab/>
      </w:r>
    </w:p>
    <w:sectPr w:rsidR="00517675" w:rsidRPr="00AB62F9" w:rsidSect="001F67D6">
      <w:headerReference w:type="default" r:id="rId17"/>
      <w:footerReference w:type="default" r:id="rId18"/>
      <w:headerReference w:type="first" r:id="rId19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2F9" w:rsidRDefault="00AB62F9" w:rsidP="00AB62F9">
      <w:pPr>
        <w:spacing w:after="0" w:line="240" w:lineRule="auto"/>
      </w:pPr>
      <w:r>
        <w:separator/>
      </w:r>
    </w:p>
  </w:endnote>
  <w:endnote w:type="continuationSeparator" w:id="0">
    <w:p w:rsidR="00AB62F9" w:rsidRDefault="00AB62F9" w:rsidP="00AB6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1F67D6" w:rsidRDefault="001F67D6" w:rsidP="001F67D6">
    <w:pPr>
      <w:tabs>
        <w:tab w:val="left" w:pos="5328"/>
      </w:tabs>
      <w:spacing w:after="0" w:line="360" w:lineRule="auto"/>
      <w:rPr>
        <w:rFonts w:ascii="Garamond" w:hAnsi="Garamond"/>
      </w:rPr>
    </w:pPr>
    <w:r w:rsidRPr="001F67D6">
      <w:rPr>
        <w:rFonts w:ascii="Garamond" w:hAnsi="Garamond"/>
        <w:b/>
      </w:rPr>
      <w:t>F</w:t>
    </w:r>
    <w:r w:rsidR="00AB62F9" w:rsidRPr="001F67D6">
      <w:rPr>
        <w:rFonts w:ascii="Garamond" w:hAnsi="Garamond"/>
        <w:b/>
      </w:rPr>
      <w:t>or further information:</w:t>
    </w:r>
    <w:r w:rsidRPr="001F67D6">
      <w:rPr>
        <w:rFonts w:ascii="Garamond" w:hAnsi="Garamond"/>
        <w:b/>
      </w:rPr>
      <w:t xml:space="preserve"> </w:t>
    </w:r>
    <w:r w:rsidR="00AB62F9" w:rsidRPr="001F67D6">
      <w:rPr>
        <w:rFonts w:ascii="Garamond" w:hAnsi="Garamond"/>
        <w:i/>
        <w:color w:val="0D0D0D" w:themeColor="text1" w:themeTint="F2"/>
        <w:lang w:val="en-GB"/>
      </w:rPr>
      <w:t>David Nabena |</w:t>
    </w:r>
    <w:r w:rsidRPr="001F67D6">
      <w:rPr>
        <w:rFonts w:ascii="Garamond" w:hAnsi="Garamond"/>
        <w:i/>
        <w:color w:val="0D0D0D" w:themeColor="text1" w:themeTint="F2"/>
        <w:lang w:val="en-GB"/>
      </w:rPr>
      <w:t xml:space="preserve"> Economist | </w:t>
    </w:r>
    <w:r w:rsidR="00AB62F9" w:rsidRPr="001F67D6">
      <w:rPr>
        <w:rFonts w:ascii="Garamond" w:hAnsi="Garamond"/>
        <w:i/>
        <w:color w:val="0D0D0D" w:themeColor="text1" w:themeTint="F2"/>
        <w:lang w:val="en-GB"/>
      </w:rPr>
      <w:t>Tel:</w:t>
    </w:r>
    <w:r w:rsidRPr="001F67D6">
      <w:rPr>
        <w:rFonts w:ascii="Garamond" w:hAnsi="Garamond"/>
        <w:i/>
        <w:color w:val="0D0D0D" w:themeColor="text1" w:themeTint="F2"/>
        <w:lang w:val="en-GB"/>
      </w:rPr>
      <w:t xml:space="preserve"> </w:t>
    </w:r>
    <w:r w:rsidR="00AB62F9" w:rsidRPr="001F67D6">
      <w:rPr>
        <w:rFonts w:ascii="Garamond" w:hAnsi="Garamond"/>
        <w:i/>
        <w:color w:val="0D0D0D" w:themeColor="text1" w:themeTint="F2"/>
        <w:lang w:val="en-GB"/>
      </w:rPr>
      <w:t>08188719234 | Email:</w:t>
    </w:r>
    <w:r w:rsidRPr="001F67D6">
      <w:rPr>
        <w:rFonts w:ascii="Garamond" w:hAnsi="Garamond"/>
        <w:i/>
        <w:color w:val="0D0D0D" w:themeColor="text1" w:themeTint="F2"/>
        <w:lang w:val="en-GB"/>
      </w:rPr>
      <w:t xml:space="preserve"> </w:t>
    </w:r>
    <w:hyperlink r:id="rId1" w:history="1">
      <w:r w:rsidR="00AB62F9" w:rsidRPr="001F67D6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2F9" w:rsidRDefault="00AB62F9" w:rsidP="00AB62F9">
      <w:pPr>
        <w:spacing w:after="0" w:line="240" w:lineRule="auto"/>
      </w:pPr>
      <w:r>
        <w:separator/>
      </w:r>
    </w:p>
  </w:footnote>
  <w:footnote w:type="continuationSeparator" w:id="0">
    <w:p w:rsidR="00AB62F9" w:rsidRDefault="00AB62F9" w:rsidP="00AB6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9565D0" w:rsidRDefault="00AB62F9" w:rsidP="00B87E09">
    <w:pPr>
      <w:pStyle w:val="Header"/>
      <w:ind w:left="2520" w:firstLine="4680"/>
      <w:rPr>
        <w:sz w:val="28"/>
        <w:szCs w:val="28"/>
      </w:rPr>
    </w:pPr>
    <w:r w:rsidRPr="009565D0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4AE10FCF" wp14:editId="372859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9565D0" w:rsidRDefault="009565D0" w:rsidP="00B87E09">
    <w:pPr>
      <w:pStyle w:val="Header"/>
      <w:ind w:left="2520" w:firstLine="4680"/>
      <w:rPr>
        <w:sz w:val="28"/>
        <w:szCs w:val="28"/>
      </w:rPr>
    </w:pPr>
  </w:p>
  <w:p w:rsidR="00B87E09" w:rsidRPr="009565D0" w:rsidRDefault="009565D0" w:rsidP="00B87E09">
    <w:pPr>
      <w:pStyle w:val="Header"/>
      <w:ind w:left="2520" w:firstLine="4680"/>
      <w:rPr>
        <w:sz w:val="28"/>
        <w:szCs w:val="28"/>
      </w:rPr>
    </w:pPr>
  </w:p>
  <w:p w:rsidR="00B87E09" w:rsidRPr="009565D0" w:rsidRDefault="009565D0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9565D0">
      <w:rPr>
        <w:rFonts w:ascii="Garamond" w:hAnsi="Garamond"/>
        <w:sz w:val="28"/>
        <w:szCs w:val="28"/>
      </w:rPr>
      <w:t>AUGUST</w:t>
    </w:r>
    <w:r w:rsidR="00AB62F9" w:rsidRPr="009565D0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AB62F9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21F40EE4" wp14:editId="2AEC0E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9565D0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9565D0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AB62F9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AB62F9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1F1"/>
    <w:rsid w:val="00113C36"/>
    <w:rsid w:val="001D2F49"/>
    <w:rsid w:val="001F67D6"/>
    <w:rsid w:val="00453084"/>
    <w:rsid w:val="00517675"/>
    <w:rsid w:val="00604A68"/>
    <w:rsid w:val="007001F1"/>
    <w:rsid w:val="00824017"/>
    <w:rsid w:val="009565D0"/>
    <w:rsid w:val="009D5280"/>
    <w:rsid w:val="00AB62F9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81BF7B8"/>
  <w15:chartTrackingRefBased/>
  <w15:docId w15:val="{BC106043-FB3C-44F7-8519-9699A9B6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01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1F1"/>
  </w:style>
  <w:style w:type="character" w:styleId="Hyperlink">
    <w:name w:val="Hyperlink"/>
    <w:basedOn w:val="DefaultParagraphFont"/>
    <w:uiPriority w:val="99"/>
    <w:unhideWhenUsed/>
    <w:rsid w:val="007001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01F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B6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2F9"/>
  </w:style>
  <w:style w:type="paragraph" w:styleId="BalloonText">
    <w:name w:val="Balloon Text"/>
    <w:basedOn w:val="Normal"/>
    <w:link w:val="BalloonTextChar"/>
    <w:uiPriority w:val="99"/>
    <w:semiHidden/>
    <w:unhideWhenUsed/>
    <w:rsid w:val="00113C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C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chart" Target="charts/chart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Edo State's Recurrent Revenue, Jan - May,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Sheet1!$C$5:$G$5</c:f>
              <c:numCache>
                <c:formatCode>#,##0</c:formatCode>
                <c:ptCount val="5"/>
                <c:pt idx="0">
                  <c:v>1975571681.9200001</c:v>
                </c:pt>
                <c:pt idx="1">
                  <c:v>2360900952.1399999</c:v>
                </c:pt>
                <c:pt idx="2">
                  <c:v>2832204226.1900001</c:v>
                </c:pt>
                <c:pt idx="3">
                  <c:v>1490991660.0699999</c:v>
                </c:pt>
                <c:pt idx="4">
                  <c:v>2188979079.4200001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EA-49C3-8CD9-067FE378CD3F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Sheet1!$C$16:$G$16</c:f>
              <c:numCache>
                <c:formatCode>#,##0</c:formatCode>
                <c:ptCount val="5"/>
                <c:pt idx="0">
                  <c:v>3101989444.71</c:v>
                </c:pt>
                <c:pt idx="1">
                  <c:v>3333085446.3600001</c:v>
                </c:pt>
                <c:pt idx="2">
                  <c:v>3035523208.8299999</c:v>
                </c:pt>
                <c:pt idx="3">
                  <c:v>3506540247.3699999</c:v>
                </c:pt>
                <c:pt idx="4">
                  <c:v>3045894334.3600001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AEA-49C3-8CD9-067FE378CD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17736-E510-4722-9E4A-3F91834C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7</cp:revision>
  <cp:lastPrinted>2017-07-19T16:58:00Z</cp:lastPrinted>
  <dcterms:created xsi:type="dcterms:W3CDTF">2017-06-28T14:39:00Z</dcterms:created>
  <dcterms:modified xsi:type="dcterms:W3CDTF">2017-08-15T15:28:00Z</dcterms:modified>
</cp:coreProperties>
</file>