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7B1" w:rsidRPr="001F2CAC" w:rsidRDefault="00BA07B1" w:rsidP="00BA07B1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BA07B1" w:rsidRPr="001F2CAC" w:rsidRDefault="00BA07B1" w:rsidP="00BA07B1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KADUNA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BA07B1" w:rsidRPr="001F2CAC" w:rsidRDefault="00BA07B1" w:rsidP="00BA07B1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BA07B1" w:rsidRPr="001F2CAC" w:rsidRDefault="00BA07B1" w:rsidP="00BA07B1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BA07B1" w:rsidRPr="001F2CAC" w:rsidRDefault="00BA07B1" w:rsidP="00BA07B1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68C0991" wp14:editId="1557B88D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07B1" w:rsidRPr="001F2CAC" w:rsidRDefault="00BA07B1" w:rsidP="00BA07B1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59</w:t>
      </w:r>
      <w:r w:rsidRPr="001F2CAC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>4</w:t>
      </w:r>
      <w:r w:rsidRPr="001F2CAC">
        <w:rPr>
          <w:rFonts w:ascii="Garamond" w:hAnsi="Garamond"/>
          <w:sz w:val="24"/>
          <w:szCs w:val="24"/>
        </w:rPr>
        <w:t>2 percent</w:t>
      </w:r>
    </w:p>
    <w:p w:rsidR="00BA07B1" w:rsidRPr="001F2CAC" w:rsidRDefault="00BA07B1" w:rsidP="00BA07B1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14FA787" wp14:editId="47DAC99F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07B1" w:rsidRPr="002073EA" w:rsidRDefault="00BA07B1" w:rsidP="00BA07B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BA07B1" w:rsidRPr="00BA07B1" w:rsidRDefault="00BA07B1" w:rsidP="00BA07B1">
      <w:pPr>
        <w:numPr>
          <w:ilvl w:val="0"/>
          <w:numId w:val="3"/>
        </w:numPr>
        <w:spacing w:after="0" w:line="360" w:lineRule="auto"/>
        <w:jc w:val="both"/>
        <w:rPr>
          <w:rFonts w:ascii="Garamond" w:hAnsi="Garamond"/>
          <w:sz w:val="24"/>
          <w:szCs w:val="24"/>
        </w:rPr>
      </w:pPr>
      <w:r w:rsidRPr="00BA07B1">
        <w:rPr>
          <w:rFonts w:ascii="Garamond" w:hAnsi="Garamond"/>
          <w:sz w:val="24"/>
          <w:szCs w:val="24"/>
        </w:rPr>
        <w:t xml:space="preserve">Commendable practices were recorded in areas such as </w:t>
      </w:r>
      <w:r w:rsidR="00797316">
        <w:rPr>
          <w:rFonts w:ascii="Garamond" w:hAnsi="Garamond"/>
          <w:sz w:val="24"/>
          <w:szCs w:val="24"/>
        </w:rPr>
        <w:t xml:space="preserve">the strong </w:t>
      </w:r>
      <w:r w:rsidRPr="00BA07B1">
        <w:rPr>
          <w:rFonts w:ascii="Garamond" w:hAnsi="Garamond"/>
          <w:sz w:val="24"/>
          <w:szCs w:val="24"/>
        </w:rPr>
        <w:t>internal capacity for tax collection</w:t>
      </w:r>
      <w:r>
        <w:rPr>
          <w:rFonts w:ascii="Garamond" w:hAnsi="Garamond"/>
          <w:sz w:val="24"/>
          <w:szCs w:val="24"/>
        </w:rPr>
        <w:t xml:space="preserve"> with limited</w:t>
      </w:r>
      <w:r w:rsidRPr="00BA07B1">
        <w:rPr>
          <w:rFonts w:ascii="Garamond" w:hAnsi="Garamond"/>
          <w:sz w:val="24"/>
          <w:szCs w:val="24"/>
        </w:rPr>
        <w:t xml:space="preserve"> use of </w:t>
      </w:r>
      <w:r w:rsidR="00797316">
        <w:rPr>
          <w:rFonts w:ascii="Garamond" w:hAnsi="Garamond"/>
          <w:sz w:val="24"/>
          <w:szCs w:val="24"/>
        </w:rPr>
        <w:t>tax consultants</w:t>
      </w:r>
      <w:r w:rsidRPr="00BA07B1">
        <w:rPr>
          <w:rFonts w:ascii="Garamond" w:hAnsi="Garamond"/>
          <w:sz w:val="24"/>
          <w:szCs w:val="24"/>
        </w:rPr>
        <w:t xml:space="preserve">, </w:t>
      </w:r>
      <w:r w:rsidR="00797316">
        <w:rPr>
          <w:rFonts w:ascii="Garamond" w:hAnsi="Garamond"/>
          <w:sz w:val="24"/>
          <w:szCs w:val="24"/>
        </w:rPr>
        <w:t>the creation</w:t>
      </w:r>
      <w:r w:rsidRPr="00BA07B1">
        <w:rPr>
          <w:rFonts w:ascii="Garamond" w:hAnsi="Garamond"/>
          <w:sz w:val="24"/>
          <w:szCs w:val="24"/>
        </w:rPr>
        <w:t xml:space="preserve"> of a complaints system</w:t>
      </w:r>
      <w:r>
        <w:rPr>
          <w:rFonts w:ascii="Garamond" w:hAnsi="Garamond"/>
          <w:sz w:val="24"/>
          <w:szCs w:val="24"/>
        </w:rPr>
        <w:t>, development of tax information leaflets</w:t>
      </w:r>
      <w:r w:rsidR="00797316">
        <w:rPr>
          <w:rFonts w:ascii="Garamond" w:hAnsi="Garamond"/>
          <w:sz w:val="24"/>
          <w:szCs w:val="24"/>
        </w:rPr>
        <w:t>/manuals</w:t>
      </w:r>
      <w:r w:rsidRPr="00BA07B1">
        <w:rPr>
          <w:rFonts w:ascii="Garamond" w:hAnsi="Garamond"/>
          <w:sz w:val="24"/>
          <w:szCs w:val="24"/>
        </w:rPr>
        <w:t xml:space="preserve"> and collaboration with revenue courts</w:t>
      </w:r>
      <w:r>
        <w:rPr>
          <w:rFonts w:ascii="Garamond" w:hAnsi="Garamond"/>
          <w:sz w:val="24"/>
          <w:szCs w:val="24"/>
        </w:rPr>
        <w:t>.</w:t>
      </w:r>
    </w:p>
    <w:p w:rsidR="00BA07B1" w:rsidRDefault="00BA07B1" w:rsidP="00BA07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 xml:space="preserve">Challenges were identified in the </w:t>
      </w:r>
      <w:r>
        <w:rPr>
          <w:rFonts w:ascii="Garamond" w:hAnsi="Garamond"/>
          <w:sz w:val="24"/>
          <w:szCs w:val="24"/>
        </w:rPr>
        <w:t>timely</w:t>
      </w:r>
      <w:r w:rsidRPr="001F2CAC">
        <w:rPr>
          <w:rFonts w:ascii="Garamond" w:hAnsi="Garamond"/>
          <w:sz w:val="24"/>
          <w:szCs w:val="24"/>
        </w:rPr>
        <w:t xml:space="preserve"> release of budgeted funds</w:t>
      </w:r>
      <w:r>
        <w:rPr>
          <w:rFonts w:ascii="Garamond" w:hAnsi="Garamond"/>
          <w:sz w:val="24"/>
          <w:szCs w:val="24"/>
        </w:rPr>
        <w:t xml:space="preserve"> to strengthen internal administration</w:t>
      </w:r>
      <w:r w:rsidR="00797316">
        <w:rPr>
          <w:rFonts w:ascii="Garamond" w:hAnsi="Garamond"/>
          <w:sz w:val="24"/>
          <w:szCs w:val="24"/>
        </w:rPr>
        <w:t>,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and poor </w:t>
      </w:r>
      <w:r w:rsidR="00797316">
        <w:rPr>
          <w:rFonts w:ascii="Garamond" w:hAnsi="Garamond"/>
          <w:sz w:val="24"/>
          <w:szCs w:val="24"/>
        </w:rPr>
        <w:t>access to basic ICT tools (including internet connection)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797316">
        <w:rPr>
          <w:rFonts w:ascii="Garamond" w:hAnsi="Garamond"/>
          <w:sz w:val="24"/>
          <w:szCs w:val="24"/>
        </w:rPr>
        <w:t>in</w:t>
      </w:r>
      <w:r>
        <w:rPr>
          <w:rFonts w:ascii="Garamond" w:hAnsi="Garamond"/>
          <w:sz w:val="24"/>
          <w:szCs w:val="24"/>
        </w:rPr>
        <w:t xml:space="preserve"> 2</w:t>
      </w:r>
      <w:r w:rsidRPr="001F2CAC">
        <w:rPr>
          <w:rFonts w:ascii="Garamond" w:hAnsi="Garamond"/>
          <w:sz w:val="24"/>
          <w:szCs w:val="24"/>
        </w:rPr>
        <w:t xml:space="preserve">3 out of the State’s </w:t>
      </w:r>
      <w:r>
        <w:rPr>
          <w:rFonts w:ascii="Garamond" w:hAnsi="Garamond"/>
          <w:sz w:val="24"/>
          <w:szCs w:val="24"/>
        </w:rPr>
        <w:t>29</w:t>
      </w:r>
      <w:r w:rsidRPr="001F2CAC">
        <w:rPr>
          <w:rFonts w:ascii="Garamond" w:hAnsi="Garamond"/>
          <w:sz w:val="24"/>
          <w:szCs w:val="24"/>
        </w:rPr>
        <w:t xml:space="preserve"> field offices</w:t>
      </w:r>
      <w:r>
        <w:rPr>
          <w:rFonts w:ascii="Garamond" w:hAnsi="Garamond"/>
          <w:sz w:val="24"/>
          <w:szCs w:val="24"/>
        </w:rPr>
        <w:t>.</w:t>
      </w:r>
      <w:r w:rsidR="00797316">
        <w:rPr>
          <w:rFonts w:ascii="Garamond" w:hAnsi="Garamond"/>
          <w:sz w:val="24"/>
          <w:szCs w:val="24"/>
        </w:rPr>
        <w:t xml:space="preserve"> </w:t>
      </w:r>
    </w:p>
    <w:p w:rsidR="00797316" w:rsidRPr="00797316" w:rsidRDefault="00797316" w:rsidP="00797316">
      <w:pPr>
        <w:pStyle w:val="ListParagraph"/>
        <w:spacing w:line="360" w:lineRule="auto"/>
        <w:jc w:val="both"/>
        <w:rPr>
          <w:rFonts w:ascii="Garamond" w:hAnsi="Garamond"/>
          <w:sz w:val="16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5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9.42</w:t>
            </w:r>
          </w:p>
        </w:tc>
      </w:tr>
      <w:tr w:rsidR="00BA07B1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48.16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55.51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55.55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41.88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39.68</w:t>
            </w:r>
          </w:p>
        </w:tc>
      </w:tr>
      <w:tr w:rsidR="00BA07B1" w:rsidRPr="00F427BA" w:rsidTr="001E3C23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46.78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51.90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41.67</w:t>
            </w:r>
          </w:p>
        </w:tc>
      </w:tr>
      <w:tr w:rsidR="00BA07B1" w:rsidRPr="00F427BA" w:rsidTr="001E3C23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71.43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71.43</w:t>
            </w:r>
          </w:p>
        </w:tc>
      </w:tr>
      <w:tr w:rsidR="00BA07B1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71.33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64.53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74.24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46.53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100.00</w:t>
            </w:r>
          </w:p>
        </w:tc>
      </w:tr>
    </w:tbl>
    <w:p w:rsidR="00BA07B1" w:rsidRPr="001F2CAC" w:rsidRDefault="00BA07B1" w:rsidP="00BA07B1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BA07B1" w:rsidRDefault="00BA07B1" w:rsidP="00BA07B1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BA07B1" w:rsidRPr="001F2CAC" w:rsidRDefault="00BA07B1" w:rsidP="00BA07B1">
      <w:pPr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 xml:space="preserve"> </w:t>
      </w:r>
    </w:p>
    <w:p w:rsidR="00BA07B1" w:rsidRPr="001F2CAC" w:rsidRDefault="00BA07B1" w:rsidP="00BA07B1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F624561" wp14:editId="480C422D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07B1" w:rsidRPr="002073EA" w:rsidRDefault="00BA07B1" w:rsidP="00BA07B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BA07B1" w:rsidRDefault="00797316" w:rsidP="00BA07B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</w:t>
      </w:r>
      <w:r w:rsidR="00BA07B1">
        <w:rPr>
          <w:rFonts w:ascii="Garamond" w:hAnsi="Garamond"/>
          <w:sz w:val="24"/>
          <w:szCs w:val="24"/>
        </w:rPr>
        <w:t>imely release of budgeted funds in line with budget appropriation</w:t>
      </w:r>
      <w:r>
        <w:rPr>
          <w:rFonts w:ascii="Garamond" w:hAnsi="Garamond"/>
          <w:sz w:val="24"/>
          <w:szCs w:val="24"/>
        </w:rPr>
        <w:t xml:space="preserve"> to cover essential services</w:t>
      </w:r>
      <w:r w:rsidR="00143917">
        <w:rPr>
          <w:rFonts w:ascii="Garamond" w:hAnsi="Garamond"/>
          <w:sz w:val="24"/>
          <w:szCs w:val="24"/>
        </w:rPr>
        <w:t xml:space="preserve"> required to sustain revenue generation and collection</w:t>
      </w:r>
      <w:r w:rsidR="00BA07B1">
        <w:rPr>
          <w:rFonts w:ascii="Garamond" w:hAnsi="Garamond"/>
          <w:sz w:val="24"/>
          <w:szCs w:val="24"/>
        </w:rPr>
        <w:t>.</w:t>
      </w:r>
    </w:p>
    <w:p w:rsidR="00BA07B1" w:rsidRPr="00BA07B1" w:rsidRDefault="00797316" w:rsidP="007973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the re</w:t>
      </w:r>
      <w:r w:rsidR="00BA07B1" w:rsidRPr="00BA07B1">
        <w:rPr>
          <w:rFonts w:ascii="Garamond" w:hAnsi="Garamond"/>
          <w:sz w:val="24"/>
          <w:szCs w:val="24"/>
        </w:rPr>
        <w:t>constitution of Tax Appeal Tribunals as their absence ha</w:t>
      </w:r>
      <w:r w:rsidR="00BA07B1">
        <w:rPr>
          <w:rFonts w:ascii="Garamond" w:hAnsi="Garamond"/>
          <w:sz w:val="24"/>
          <w:szCs w:val="24"/>
        </w:rPr>
        <w:t xml:space="preserve">s held up </w:t>
      </w:r>
      <w:r>
        <w:rPr>
          <w:rFonts w:ascii="Garamond" w:hAnsi="Garamond"/>
          <w:sz w:val="24"/>
          <w:szCs w:val="24"/>
        </w:rPr>
        <w:t>several</w:t>
      </w:r>
      <w:r w:rsidR="00BA07B1">
        <w:rPr>
          <w:rFonts w:ascii="Garamond" w:hAnsi="Garamond"/>
          <w:sz w:val="24"/>
          <w:szCs w:val="24"/>
        </w:rPr>
        <w:t xml:space="preserve"> cases and</w:t>
      </w:r>
      <w:r w:rsidR="00BA07B1" w:rsidRPr="00BA07B1">
        <w:rPr>
          <w:rFonts w:ascii="Garamond" w:hAnsi="Garamond"/>
          <w:sz w:val="24"/>
          <w:szCs w:val="24"/>
        </w:rPr>
        <w:t xml:space="preserve"> </w:t>
      </w:r>
      <w:r w:rsidR="00BA07B1">
        <w:rPr>
          <w:rFonts w:ascii="Garamond" w:hAnsi="Garamond"/>
          <w:sz w:val="24"/>
          <w:szCs w:val="24"/>
        </w:rPr>
        <w:t>hence</w:t>
      </w:r>
      <w:r w:rsidR="00BA07B1" w:rsidRPr="00BA07B1">
        <w:rPr>
          <w:rFonts w:ascii="Garamond" w:hAnsi="Garamond"/>
          <w:sz w:val="24"/>
          <w:szCs w:val="24"/>
        </w:rPr>
        <w:t>, revenue</w:t>
      </w:r>
      <w:r>
        <w:rPr>
          <w:rFonts w:ascii="Garamond" w:hAnsi="Garamond"/>
          <w:sz w:val="24"/>
          <w:szCs w:val="24"/>
        </w:rPr>
        <w:t>s</w:t>
      </w:r>
      <w:r w:rsidR="00BA07B1" w:rsidRPr="00BA07B1">
        <w:rPr>
          <w:rFonts w:ascii="Garamond" w:hAnsi="Garamond"/>
          <w:sz w:val="24"/>
          <w:szCs w:val="24"/>
        </w:rPr>
        <w:t>.</w:t>
      </w:r>
    </w:p>
    <w:p w:rsidR="00BA07B1" w:rsidRPr="001F2CAC" w:rsidRDefault="00BA07B1" w:rsidP="00BA07B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mechanism.</w:t>
      </w:r>
    </w:p>
    <w:p w:rsidR="00BA07B1" w:rsidRPr="001F2CAC" w:rsidRDefault="00BA07B1" w:rsidP="00BA07B1">
      <w:pPr>
        <w:spacing w:line="360" w:lineRule="auto"/>
        <w:jc w:val="both"/>
        <w:rPr>
          <w:rFonts w:ascii="Garamond" w:hAnsi="Garamond"/>
          <w:sz w:val="24"/>
          <w:szCs w:val="24"/>
        </w:rPr>
      </w:pPr>
      <w:bookmarkStart w:id="1" w:name="_GoBack"/>
      <w:bookmarkEnd w:id="1"/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9538B12" wp14:editId="350AF965">
            <wp:simplePos x="0" y="0"/>
            <wp:positionH relativeFrom="column">
              <wp:posOffset>114300</wp:posOffset>
            </wp:positionH>
            <wp:positionV relativeFrom="paragraph">
              <wp:posOffset>177800</wp:posOffset>
            </wp:positionV>
            <wp:extent cx="548640" cy="548640"/>
            <wp:effectExtent l="0" t="0" r="381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07B1" w:rsidRDefault="00BA07B1" w:rsidP="00BA07B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BA07B1" w:rsidRPr="002073EA" w:rsidRDefault="00BA07B1" w:rsidP="00BA07B1">
      <w:pPr>
        <w:spacing w:line="360" w:lineRule="auto"/>
        <w:jc w:val="center"/>
        <w:rPr>
          <w:rFonts w:ascii="Garamond" w:hAnsi="Garamond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93D1AB5" wp14:editId="18368479">
            <wp:simplePos x="0" y="0"/>
            <wp:positionH relativeFrom="column">
              <wp:posOffset>464820</wp:posOffset>
            </wp:positionH>
            <wp:positionV relativeFrom="paragraph">
              <wp:posOffset>72390</wp:posOffset>
            </wp:positionV>
            <wp:extent cx="5730240" cy="3177540"/>
            <wp:effectExtent l="0" t="0" r="3810" b="3810"/>
            <wp:wrapSquare wrapText="bothSides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07B1" w:rsidRDefault="00BA07B1" w:rsidP="00BA07B1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p w:rsidR="00BA07B1" w:rsidRPr="002073EA" w:rsidRDefault="00BA07B1" w:rsidP="00BA07B1">
      <w:pPr>
        <w:rPr>
          <w:rFonts w:ascii="Garamond" w:hAnsi="Garamond"/>
          <w:sz w:val="24"/>
          <w:szCs w:val="24"/>
        </w:rPr>
      </w:pPr>
    </w:p>
    <w:p w:rsidR="00BA07B1" w:rsidRPr="002073EA" w:rsidRDefault="00BA07B1" w:rsidP="00BA07B1">
      <w:pPr>
        <w:rPr>
          <w:rFonts w:ascii="Garamond" w:hAnsi="Garamond"/>
          <w:sz w:val="24"/>
          <w:szCs w:val="24"/>
        </w:rPr>
      </w:pPr>
    </w:p>
    <w:p w:rsidR="00BA07B1" w:rsidRPr="002073EA" w:rsidRDefault="00BA07B1" w:rsidP="00BA07B1">
      <w:pPr>
        <w:rPr>
          <w:rFonts w:ascii="Garamond" w:hAnsi="Garamond"/>
          <w:sz w:val="24"/>
          <w:szCs w:val="24"/>
        </w:rPr>
      </w:pPr>
    </w:p>
    <w:p w:rsidR="00BA07B1" w:rsidRPr="002073EA" w:rsidRDefault="00BA07B1" w:rsidP="00BA07B1">
      <w:pPr>
        <w:rPr>
          <w:rFonts w:ascii="Garamond" w:hAnsi="Garamond"/>
          <w:sz w:val="24"/>
          <w:szCs w:val="24"/>
        </w:rPr>
      </w:pPr>
    </w:p>
    <w:p w:rsidR="00BA07B1" w:rsidRPr="002073EA" w:rsidRDefault="00BA07B1" w:rsidP="00BA07B1">
      <w:pPr>
        <w:rPr>
          <w:rFonts w:ascii="Garamond" w:hAnsi="Garamond"/>
          <w:sz w:val="24"/>
          <w:szCs w:val="24"/>
        </w:rPr>
      </w:pPr>
    </w:p>
    <w:p w:rsidR="00BA07B1" w:rsidRPr="002073EA" w:rsidRDefault="00BA07B1" w:rsidP="00BA07B1">
      <w:pPr>
        <w:rPr>
          <w:rFonts w:ascii="Garamond" w:hAnsi="Garamond"/>
          <w:sz w:val="24"/>
          <w:szCs w:val="24"/>
        </w:rPr>
      </w:pPr>
    </w:p>
    <w:p w:rsidR="00BA07B1" w:rsidRPr="002073EA" w:rsidRDefault="00BA07B1" w:rsidP="00BA07B1">
      <w:pPr>
        <w:rPr>
          <w:rFonts w:ascii="Garamond" w:hAnsi="Garamond"/>
          <w:sz w:val="24"/>
          <w:szCs w:val="24"/>
        </w:rPr>
      </w:pPr>
    </w:p>
    <w:p w:rsidR="00BA07B1" w:rsidRPr="002073EA" w:rsidRDefault="00BA07B1" w:rsidP="00BA07B1">
      <w:pPr>
        <w:rPr>
          <w:rFonts w:ascii="Garamond" w:hAnsi="Garamond"/>
          <w:sz w:val="24"/>
          <w:szCs w:val="24"/>
        </w:rPr>
      </w:pPr>
    </w:p>
    <w:p w:rsidR="00BA07B1" w:rsidRPr="002073EA" w:rsidRDefault="00BA07B1" w:rsidP="00BA07B1">
      <w:pPr>
        <w:rPr>
          <w:rFonts w:ascii="Garamond" w:hAnsi="Garamond"/>
          <w:sz w:val="24"/>
          <w:szCs w:val="24"/>
        </w:rPr>
      </w:pPr>
    </w:p>
    <w:bookmarkEnd w:id="0"/>
    <w:p w:rsidR="00517675" w:rsidRDefault="00517675"/>
    <w:sectPr w:rsidR="00517675" w:rsidSect="00BA07B1">
      <w:headerReference w:type="default" r:id="rId16"/>
      <w:footerReference w:type="default" r:id="rId17"/>
      <w:headerReference w:type="first" r:id="rId18"/>
      <w:pgSz w:w="12240" w:h="15840"/>
      <w:pgMar w:top="1710" w:right="1440" w:bottom="630" w:left="1440" w:header="540" w:footer="4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07B1" w:rsidRDefault="00BA07B1" w:rsidP="00BA07B1">
      <w:pPr>
        <w:spacing w:after="0" w:line="240" w:lineRule="auto"/>
      </w:pPr>
      <w:r>
        <w:separator/>
      </w:r>
    </w:p>
  </w:endnote>
  <w:endnote w:type="continuationSeparator" w:id="0">
    <w:p w:rsidR="00BA07B1" w:rsidRDefault="00BA07B1" w:rsidP="00BA0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885DAE" w:rsidRDefault="00C4763C" w:rsidP="009C2C9D">
    <w:pPr>
      <w:tabs>
        <w:tab w:val="left" w:pos="5328"/>
      </w:tabs>
      <w:spacing w:after="0" w:line="360" w:lineRule="auto"/>
      <w:rPr>
        <w:rFonts w:ascii="Garamond" w:hAnsi="Garamond"/>
        <w:b/>
        <w:sz w:val="24"/>
        <w:szCs w:val="24"/>
      </w:rPr>
    </w:pPr>
    <w:r w:rsidRPr="00885DAE">
      <w:rPr>
        <w:rFonts w:ascii="Garamond" w:hAnsi="Garamond"/>
        <w:b/>
        <w:sz w:val="24"/>
        <w:szCs w:val="24"/>
      </w:rPr>
      <w:t>Contact for further information:</w:t>
    </w:r>
  </w:p>
  <w:p w:rsidR="009C2C9D" w:rsidRPr="00B76193" w:rsidRDefault="00C4763C" w:rsidP="009C2C9D">
    <w:pPr>
      <w:spacing w:after="0" w:line="276" w:lineRule="auto"/>
      <w:rPr>
        <w:rFonts w:ascii="Garamond" w:hAnsi="Garamond"/>
      </w:rPr>
    </w:pP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07B1" w:rsidRDefault="00BA07B1" w:rsidP="00BA07B1">
      <w:pPr>
        <w:spacing w:after="0" w:line="240" w:lineRule="auto"/>
      </w:pPr>
      <w:r>
        <w:separator/>
      </w:r>
    </w:p>
  </w:footnote>
  <w:footnote w:type="continuationSeparator" w:id="0">
    <w:p w:rsidR="00BA07B1" w:rsidRDefault="00BA07B1" w:rsidP="00BA0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C4763C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31748394" wp14:editId="5DE89DB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797316" w:rsidP="00B87E09">
    <w:pPr>
      <w:pStyle w:val="Header"/>
      <w:ind w:left="2520" w:firstLine="4680"/>
    </w:pPr>
  </w:p>
  <w:p w:rsidR="00B87E09" w:rsidRDefault="00797316" w:rsidP="00B87E09">
    <w:pPr>
      <w:pStyle w:val="Header"/>
      <w:ind w:left="2520" w:firstLine="4680"/>
    </w:pPr>
  </w:p>
  <w:p w:rsidR="00B87E09" w:rsidRPr="00B87E09" w:rsidRDefault="00C4763C" w:rsidP="00B87E09">
    <w:pPr>
      <w:pStyle w:val="Header"/>
      <w:ind w:left="2520"/>
      <w:jc w:val="right"/>
      <w:rPr>
        <w:rFonts w:ascii="Garamond" w:hAnsi="Garamond"/>
        <w:sz w:val="32"/>
        <w:szCs w:val="32"/>
      </w:rPr>
    </w:pPr>
    <w:r>
      <w:rPr>
        <w:rFonts w:ascii="Garamond" w:hAnsi="Garamond"/>
        <w:sz w:val="32"/>
        <w:szCs w:val="32"/>
      </w:rPr>
      <w:t>JUNE</w:t>
    </w:r>
    <w:r w:rsidRPr="00B87E09">
      <w:rPr>
        <w:rFonts w:ascii="Garamond" w:hAnsi="Garamond"/>
        <w:sz w:val="32"/>
        <w:szCs w:val="32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C4763C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3FF6F388" wp14:editId="7FE98CE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797316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C4763C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JUNE </w:t>
    </w:r>
    <w:r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F312C"/>
    <w:multiLevelType w:val="hybridMultilevel"/>
    <w:tmpl w:val="5088C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7B1"/>
    <w:rsid w:val="00143917"/>
    <w:rsid w:val="001D2F49"/>
    <w:rsid w:val="00453084"/>
    <w:rsid w:val="00517675"/>
    <w:rsid w:val="00604A68"/>
    <w:rsid w:val="007470C9"/>
    <w:rsid w:val="00797316"/>
    <w:rsid w:val="00BA07B1"/>
    <w:rsid w:val="00C4763C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0D2FA0F"/>
  <w15:chartTrackingRefBased/>
  <w15:docId w15:val="{B66146F4-B4C1-4A70-AA25-9CCE67F7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07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0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7B1"/>
  </w:style>
  <w:style w:type="character" w:styleId="Hyperlink">
    <w:name w:val="Hyperlink"/>
    <w:basedOn w:val="DefaultParagraphFont"/>
    <w:uiPriority w:val="99"/>
    <w:unhideWhenUsed/>
    <w:rsid w:val="00BA07B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07B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0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7B1"/>
  </w:style>
  <w:style w:type="paragraph" w:styleId="BalloonText">
    <w:name w:val="Balloon Text"/>
    <w:basedOn w:val="Normal"/>
    <w:link w:val="BalloonTextChar"/>
    <w:uiPriority w:val="99"/>
    <w:semiHidden/>
    <w:unhideWhenUsed/>
    <w:rsid w:val="007973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10" Type="http://schemas.openxmlformats.org/officeDocument/2006/relationships/image" Target="media/image4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nabena.NGF\Documents\IGR%20DATA%20DASHBOAR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Kaduna State's Recurrent Revenue, Jan - May,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Sheet1!$C$6:$G$6</c:f>
              <c:numCache>
                <c:formatCode>#,##0</c:formatCode>
                <c:ptCount val="5"/>
                <c:pt idx="0">
                  <c:v>1710991950.04</c:v>
                </c:pt>
                <c:pt idx="1">
                  <c:v>1247767694.1500001</c:v>
                </c:pt>
                <c:pt idx="2">
                  <c:v>1789287223.3699999</c:v>
                </c:pt>
                <c:pt idx="3">
                  <c:v>1643688435.0799999</c:v>
                </c:pt>
                <c:pt idx="4">
                  <c:v>1503878499.46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09-419A-B86B-BC42F8BFD2FD}"/>
            </c:ext>
          </c:extLst>
        </c:ser>
        <c:ser>
          <c:idx val="1"/>
          <c:order val="1"/>
          <c:tx>
            <c:strRef>
              <c:f>Sheet1!$B$14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Sheet1!$C$17:$G$17</c:f>
              <c:numCache>
                <c:formatCode>#,##0</c:formatCode>
                <c:ptCount val="5"/>
                <c:pt idx="0">
                  <c:v>3774856348.8299999</c:v>
                </c:pt>
                <c:pt idx="1">
                  <c:v>4228162576.8800001</c:v>
                </c:pt>
                <c:pt idx="2">
                  <c:v>3820974030.6900001</c:v>
                </c:pt>
                <c:pt idx="3">
                  <c:v>4229742937.9099998</c:v>
                </c:pt>
                <c:pt idx="4">
                  <c:v>3853464174.1100001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409-419A-B86B-BC42F8BFD2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5</cp:revision>
  <cp:lastPrinted>2017-06-28T19:15:00Z</cp:lastPrinted>
  <dcterms:created xsi:type="dcterms:W3CDTF">2017-06-27T19:33:00Z</dcterms:created>
  <dcterms:modified xsi:type="dcterms:W3CDTF">2017-06-28T19:15:00Z</dcterms:modified>
</cp:coreProperties>
</file>