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3933" w:rsidRPr="00A9117E" w:rsidRDefault="00443933" w:rsidP="00443933">
      <w:pPr>
        <w:spacing w:line="276" w:lineRule="auto"/>
        <w:jc w:val="center"/>
        <w:rPr>
          <w:rFonts w:ascii="Garamond" w:hAnsi="Garamond"/>
          <w:b/>
          <w:sz w:val="6"/>
          <w:szCs w:val="24"/>
        </w:rPr>
      </w:pPr>
      <w:bookmarkStart w:id="0" w:name="_Hlk486358050"/>
    </w:p>
    <w:p w:rsidR="00443933" w:rsidRPr="001F2CAC" w:rsidRDefault="00443933" w:rsidP="00443933">
      <w:pPr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NASARAWA</w:t>
      </w:r>
      <w:r w:rsidRPr="001F2CAC">
        <w:rPr>
          <w:rFonts w:ascii="Garamond" w:hAnsi="Garamond"/>
          <w:b/>
          <w:sz w:val="24"/>
          <w:szCs w:val="24"/>
        </w:rPr>
        <w:t xml:space="preserve"> STATE INTERNAL REVENUE SERVICE </w:t>
      </w:r>
    </w:p>
    <w:p w:rsidR="00443933" w:rsidRPr="001F2CAC" w:rsidRDefault="00443933" w:rsidP="00443933">
      <w:pPr>
        <w:spacing w:line="276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GOVERNOR’S SUMMARY</w:t>
      </w:r>
    </w:p>
    <w:p w:rsidR="00443933" w:rsidRPr="001F2CAC" w:rsidRDefault="00443933" w:rsidP="00443933">
      <w:pPr>
        <w:spacing w:line="276" w:lineRule="auto"/>
        <w:jc w:val="center"/>
        <w:rPr>
          <w:rFonts w:ascii="Garamond" w:hAnsi="Garamond"/>
          <w:i/>
          <w:sz w:val="2"/>
          <w:szCs w:val="24"/>
        </w:rPr>
      </w:pPr>
    </w:p>
    <w:p w:rsidR="00443933" w:rsidRPr="001F2CAC" w:rsidRDefault="00443933" w:rsidP="00443933">
      <w:pPr>
        <w:rPr>
          <w:rFonts w:ascii="Garamond" w:hAnsi="Garamond" w:cs="Times New Roman"/>
          <w:noProof/>
          <w:sz w:val="2"/>
          <w:szCs w:val="24"/>
        </w:rPr>
      </w:pPr>
      <w:r w:rsidRPr="001F2CAC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B86FCA2" wp14:editId="0496CBDD">
            <wp:simplePos x="0" y="0"/>
            <wp:positionH relativeFrom="column">
              <wp:posOffset>106680</wp:posOffset>
            </wp:positionH>
            <wp:positionV relativeFrom="page">
              <wp:posOffset>1958340</wp:posOffset>
            </wp:positionV>
            <wp:extent cx="419100" cy="419100"/>
            <wp:effectExtent l="0" t="0" r="0" b="0"/>
            <wp:wrapSquare wrapText="bothSides"/>
            <wp:docPr id="15" name="Graphic 15" descr="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?provider=MicrosoftIcon&amp;fileName=Medal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3933" w:rsidRPr="001F2CAC" w:rsidRDefault="00443933" w:rsidP="00443933">
      <w:pPr>
        <w:rPr>
          <w:rFonts w:ascii="Garamond" w:hAnsi="Garamond" w:cs="Times New Roman"/>
          <w:noProof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>Overall Tax Governance Score</w:t>
      </w:r>
      <w:r w:rsidRPr="001F2CAC">
        <w:rPr>
          <w:rFonts w:ascii="Garamond" w:hAnsi="Garamond" w:cs="Times New Roman"/>
          <w:noProof/>
          <w:sz w:val="24"/>
          <w:szCs w:val="24"/>
        </w:rPr>
        <w:t>:</w:t>
      </w:r>
      <w:r w:rsidRPr="001F2CAC">
        <w:rPr>
          <w:rFonts w:ascii="Garamond" w:hAnsi="Garamond"/>
          <w:sz w:val="24"/>
          <w:szCs w:val="24"/>
        </w:rPr>
        <w:t xml:space="preserve"> 6</w:t>
      </w:r>
      <w:r>
        <w:rPr>
          <w:rFonts w:ascii="Garamond" w:hAnsi="Garamond"/>
          <w:sz w:val="24"/>
          <w:szCs w:val="24"/>
        </w:rPr>
        <w:t>6.21</w:t>
      </w:r>
      <w:r w:rsidRPr="001F2CAC">
        <w:rPr>
          <w:rFonts w:ascii="Garamond" w:hAnsi="Garamond"/>
          <w:sz w:val="24"/>
          <w:szCs w:val="24"/>
        </w:rPr>
        <w:t xml:space="preserve"> percent</w:t>
      </w:r>
    </w:p>
    <w:p w:rsidR="00443933" w:rsidRPr="001F2CAC" w:rsidRDefault="00443933" w:rsidP="00443933">
      <w:pPr>
        <w:rPr>
          <w:rFonts w:ascii="Garamond" w:hAnsi="Garamond" w:cs="Times New Roman"/>
          <w:noProof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8179E40" wp14:editId="2D1EC33C">
            <wp:simplePos x="0" y="0"/>
            <wp:positionH relativeFrom="column">
              <wp:posOffset>106680</wp:posOffset>
            </wp:positionH>
            <wp:positionV relativeFrom="paragraph">
              <wp:posOffset>186055</wp:posOffset>
            </wp:positionV>
            <wp:extent cx="419100" cy="419100"/>
            <wp:effectExtent l="0" t="0" r="0" b="0"/>
            <wp:wrapTight wrapText="bothSides">
              <wp:wrapPolygon edited="0">
                <wp:start x="1964" y="1964"/>
                <wp:lineTo x="0" y="18655"/>
                <wp:lineTo x="9818" y="18655"/>
                <wp:lineTo x="18655" y="16691"/>
                <wp:lineTo x="20618" y="14727"/>
                <wp:lineTo x="20618" y="1964"/>
                <wp:lineTo x="1964" y="1964"/>
              </wp:wrapPolygon>
            </wp:wrapTight>
            <wp:docPr id="16" name="Graphic 16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?provider=MicrosoftIcon&amp;fileName=Teacher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3933" w:rsidRPr="002073EA" w:rsidRDefault="00443933" w:rsidP="00443933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 xml:space="preserve">Key Highlights </w:t>
      </w:r>
    </w:p>
    <w:p w:rsidR="00443933" w:rsidRDefault="00443933" w:rsidP="0044393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Unlike most of its peers, the Service faces serious institutional challenges, including poor</w:t>
      </w:r>
      <w:r w:rsidRPr="001F2CAC">
        <w:rPr>
          <w:rFonts w:ascii="Garamond" w:hAnsi="Garamond"/>
          <w:sz w:val="24"/>
          <w:szCs w:val="24"/>
        </w:rPr>
        <w:t xml:space="preserve"> release of budgeted funds</w:t>
      </w:r>
      <w:r>
        <w:rPr>
          <w:rFonts w:ascii="Garamond" w:hAnsi="Garamond"/>
          <w:sz w:val="24"/>
          <w:szCs w:val="24"/>
        </w:rPr>
        <w:t xml:space="preserve"> to cover essential services such as</w:t>
      </w:r>
      <w:r w:rsidR="00A9117E">
        <w:rPr>
          <w:rFonts w:ascii="Garamond" w:hAnsi="Garamond"/>
          <w:sz w:val="24"/>
          <w:szCs w:val="24"/>
        </w:rPr>
        <w:t xml:space="preserve"> payment of</w:t>
      </w:r>
      <w:r>
        <w:rPr>
          <w:rFonts w:ascii="Garamond" w:hAnsi="Garamond"/>
          <w:sz w:val="24"/>
          <w:szCs w:val="24"/>
        </w:rPr>
        <w:t xml:space="preserve"> salaries, mobility of tax </w:t>
      </w:r>
      <w:r w:rsidR="00A9117E">
        <w:rPr>
          <w:rFonts w:ascii="Garamond" w:hAnsi="Garamond"/>
          <w:sz w:val="24"/>
          <w:szCs w:val="24"/>
        </w:rPr>
        <w:t xml:space="preserve">enforcement officers, </w:t>
      </w:r>
      <w:r>
        <w:rPr>
          <w:rFonts w:ascii="Garamond" w:hAnsi="Garamond"/>
          <w:sz w:val="24"/>
          <w:szCs w:val="24"/>
        </w:rPr>
        <w:t>technology upgrade</w:t>
      </w:r>
      <w:r w:rsidR="00A9117E">
        <w:rPr>
          <w:rFonts w:ascii="Garamond" w:hAnsi="Garamond"/>
          <w:sz w:val="24"/>
          <w:szCs w:val="24"/>
        </w:rPr>
        <w:t xml:space="preserve"> and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staff</w:t>
      </w:r>
      <w:r w:rsidR="00A9117E">
        <w:rPr>
          <w:rFonts w:ascii="Garamond" w:hAnsi="Garamond"/>
          <w:sz w:val="24"/>
          <w:szCs w:val="24"/>
        </w:rPr>
        <w:t xml:space="preserve"> training. At least 18 field offices in the State</w:t>
      </w:r>
      <w:r w:rsidRPr="001F2CAC">
        <w:rPr>
          <w:rFonts w:ascii="Garamond" w:hAnsi="Garamond"/>
          <w:sz w:val="24"/>
          <w:szCs w:val="24"/>
        </w:rPr>
        <w:t xml:space="preserve"> </w:t>
      </w:r>
      <w:r w:rsidR="00A9117E">
        <w:rPr>
          <w:rFonts w:ascii="Garamond" w:hAnsi="Garamond"/>
          <w:sz w:val="24"/>
          <w:szCs w:val="24"/>
        </w:rPr>
        <w:t>do not have full ICT capability (including internet connection)</w:t>
      </w:r>
      <w:r>
        <w:rPr>
          <w:rFonts w:ascii="Garamond" w:hAnsi="Garamond"/>
          <w:sz w:val="24"/>
          <w:szCs w:val="24"/>
        </w:rPr>
        <w:t>.</w:t>
      </w:r>
    </w:p>
    <w:p w:rsidR="00443933" w:rsidRDefault="00443933" w:rsidP="0044393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The absence of a Joint Revenue Board/Committee has </w:t>
      </w:r>
      <w:r w:rsidR="00A9117E">
        <w:rPr>
          <w:rFonts w:ascii="Garamond" w:hAnsi="Garamond"/>
          <w:sz w:val="24"/>
          <w:szCs w:val="24"/>
        </w:rPr>
        <w:t xml:space="preserve">also </w:t>
      </w:r>
      <w:r>
        <w:rPr>
          <w:rFonts w:ascii="Garamond" w:hAnsi="Garamond"/>
          <w:sz w:val="24"/>
          <w:szCs w:val="24"/>
        </w:rPr>
        <w:t xml:space="preserve">hampered the </w:t>
      </w:r>
      <w:r w:rsidR="00A9117E">
        <w:rPr>
          <w:rFonts w:ascii="Garamond" w:hAnsi="Garamond"/>
          <w:sz w:val="24"/>
          <w:szCs w:val="24"/>
        </w:rPr>
        <w:t xml:space="preserve">regular </w:t>
      </w:r>
      <w:r>
        <w:rPr>
          <w:rFonts w:ascii="Garamond" w:hAnsi="Garamond"/>
          <w:sz w:val="24"/>
          <w:szCs w:val="24"/>
        </w:rPr>
        <w:t>review and issu</w:t>
      </w:r>
      <w:r w:rsidR="00A9117E">
        <w:rPr>
          <w:rFonts w:ascii="Garamond" w:hAnsi="Garamond"/>
          <w:sz w:val="24"/>
          <w:szCs w:val="24"/>
        </w:rPr>
        <w:t>ance</w:t>
      </w:r>
      <w:r>
        <w:rPr>
          <w:rFonts w:ascii="Garamond" w:hAnsi="Garamond"/>
          <w:sz w:val="24"/>
          <w:szCs w:val="24"/>
        </w:rPr>
        <w:t xml:space="preserve"> of tax policies and regulatory guidance</w:t>
      </w:r>
      <w:r w:rsidR="002044BF">
        <w:rPr>
          <w:rFonts w:ascii="Garamond" w:hAnsi="Garamond"/>
          <w:sz w:val="24"/>
          <w:szCs w:val="24"/>
        </w:rPr>
        <w:t xml:space="preserve"> in the State</w:t>
      </w:r>
      <w:r>
        <w:rPr>
          <w:rFonts w:ascii="Garamond" w:hAnsi="Garamond"/>
          <w:sz w:val="24"/>
          <w:szCs w:val="24"/>
        </w:rPr>
        <w:t>.</w:t>
      </w:r>
      <w:r w:rsidRPr="001F2CAC">
        <w:rPr>
          <w:rFonts w:ascii="Garamond" w:hAnsi="Garamond"/>
          <w:sz w:val="24"/>
          <w:szCs w:val="24"/>
        </w:rPr>
        <w:t xml:space="preserve">  </w:t>
      </w:r>
    </w:p>
    <w:p w:rsidR="00443933" w:rsidRDefault="002044BF" w:rsidP="0044393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The Service required strong political support to take advantage of its tremendous potential for IGR growth.</w:t>
      </w:r>
    </w:p>
    <w:tbl>
      <w:tblPr>
        <w:tblpPr w:leftFromText="180" w:rightFromText="180" w:vertAnchor="text" w:horzAnchor="margin" w:tblpXSpec="center" w:tblpY="104"/>
        <w:tblW w:w="8783" w:type="dxa"/>
        <w:tblLook w:val="04A0" w:firstRow="1" w:lastRow="0" w:firstColumn="1" w:lastColumn="0" w:noHBand="0" w:noVBand="1"/>
      </w:tblPr>
      <w:tblGrid>
        <w:gridCol w:w="6862"/>
        <w:gridCol w:w="1921"/>
      </w:tblGrid>
      <w:tr w:rsidR="002044BF" w:rsidRPr="00745DD7" w:rsidTr="002044BF">
        <w:trPr>
          <w:trHeight w:val="243"/>
        </w:trPr>
        <w:tc>
          <w:tcPr>
            <w:tcW w:w="6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/>
            <w:noWrap/>
            <w:vAlign w:val="bottom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color w:val="0000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000000"/>
                <w:sz w:val="23"/>
                <w:szCs w:val="23"/>
              </w:rPr>
              <w:t>ASSESSMENT AREAS</w:t>
            </w:r>
          </w:p>
        </w:tc>
        <w:tc>
          <w:tcPr>
            <w:tcW w:w="1921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BFBFBF"/>
            <w:noWrap/>
            <w:vAlign w:val="bottom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color w:val="0000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000000"/>
                <w:sz w:val="23"/>
                <w:szCs w:val="23"/>
              </w:rPr>
              <w:t>Q1, 2017</w:t>
            </w: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b/>
                <w:bCs/>
                <w:sz w:val="23"/>
                <w:szCs w:val="23"/>
              </w:rPr>
            </w:pPr>
            <w:r w:rsidRPr="00745DD7">
              <w:rPr>
                <w:rFonts w:ascii="Garamond" w:hAnsi="Garamond"/>
                <w:b/>
                <w:bCs/>
                <w:sz w:val="23"/>
                <w:szCs w:val="23"/>
              </w:rPr>
              <w:t>Overall Tax Performance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b/>
                <w:bCs/>
                <w:sz w:val="23"/>
                <w:szCs w:val="23"/>
              </w:rPr>
            </w:pPr>
            <w:r>
              <w:rPr>
                <w:rFonts w:ascii="Garamond" w:hAnsi="Garamond"/>
                <w:b/>
                <w:bCs/>
                <w:sz w:val="23"/>
                <w:szCs w:val="23"/>
              </w:rPr>
              <w:t>66</w:t>
            </w:r>
            <w:r w:rsidRPr="00745DD7">
              <w:rPr>
                <w:rFonts w:ascii="Garamond" w:hAnsi="Garamond"/>
                <w:b/>
                <w:bCs/>
                <w:sz w:val="23"/>
                <w:szCs w:val="23"/>
              </w:rPr>
              <w:t>.</w:t>
            </w:r>
            <w:r>
              <w:rPr>
                <w:rFonts w:ascii="Garamond" w:hAnsi="Garamond"/>
                <w:b/>
                <w:bCs/>
                <w:sz w:val="23"/>
                <w:szCs w:val="23"/>
              </w:rPr>
              <w:t>21</w:t>
            </w: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b/>
                <w:bCs/>
                <w:color w:val="993300"/>
                <w:sz w:val="23"/>
                <w:szCs w:val="23"/>
              </w:rPr>
            </w:pP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b/>
                <w:bCs/>
                <w:color w:val="993300"/>
                <w:sz w:val="23"/>
                <w:szCs w:val="23"/>
              </w:rPr>
            </w:pPr>
            <w:r w:rsidRPr="00745DD7">
              <w:rPr>
                <w:rFonts w:ascii="Garamond" w:hAnsi="Garamond"/>
                <w:b/>
                <w:bCs/>
                <w:color w:val="993300"/>
                <w:sz w:val="23"/>
                <w:szCs w:val="23"/>
              </w:rPr>
              <w:t>Tax Administration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b/>
                <w:bCs/>
                <w:color w:val="993300"/>
                <w:sz w:val="23"/>
                <w:szCs w:val="23"/>
              </w:rPr>
            </w:pPr>
            <w:r w:rsidRPr="00745DD7">
              <w:rPr>
                <w:rFonts w:ascii="Garamond" w:hAnsi="Garamond"/>
                <w:b/>
                <w:bCs/>
                <w:color w:val="993300"/>
                <w:sz w:val="23"/>
                <w:szCs w:val="23"/>
              </w:rPr>
              <w:t>61.22</w:t>
            </w: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color w:val="993300"/>
                <w:sz w:val="23"/>
                <w:szCs w:val="23"/>
              </w:rPr>
            </w:pPr>
            <w:proofErr w:type="spellStart"/>
            <w:r w:rsidRPr="00745DD7">
              <w:rPr>
                <w:rFonts w:ascii="Garamond" w:hAnsi="Garamond"/>
                <w:color w:val="993300"/>
                <w:sz w:val="23"/>
                <w:szCs w:val="23"/>
              </w:rPr>
              <w:t>Organisational</w:t>
            </w:r>
            <w:proofErr w:type="spellEnd"/>
            <w:r w:rsidRPr="00745DD7">
              <w:rPr>
                <w:rFonts w:ascii="Garamond" w:hAnsi="Garamond"/>
                <w:color w:val="993300"/>
                <w:sz w:val="23"/>
                <w:szCs w:val="23"/>
              </w:rPr>
              <w:t xml:space="preserve"> and institutional arrangements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color w:val="9933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993300"/>
                <w:sz w:val="23"/>
                <w:szCs w:val="23"/>
              </w:rPr>
              <w:t>87.04</w:t>
            </w: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color w:val="9933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993300"/>
                <w:sz w:val="23"/>
                <w:szCs w:val="23"/>
              </w:rPr>
              <w:t>Availability and sufficiency of IRS budget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color w:val="9933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993300"/>
                <w:sz w:val="23"/>
                <w:szCs w:val="23"/>
              </w:rPr>
              <w:t>52.59</w:t>
            </w: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color w:val="9933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993300"/>
                <w:sz w:val="23"/>
                <w:szCs w:val="23"/>
              </w:rPr>
              <w:t>Salary incentives, IRS Staff skills and training levels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color w:val="9933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993300"/>
                <w:sz w:val="23"/>
                <w:szCs w:val="23"/>
              </w:rPr>
              <w:t>37.01</w:t>
            </w: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color w:val="9933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993300"/>
                <w:sz w:val="23"/>
                <w:szCs w:val="23"/>
              </w:rPr>
              <w:t>SBIRS outreach in districts (no. of tax offices)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color w:val="9933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993300"/>
                <w:sz w:val="23"/>
                <w:szCs w:val="23"/>
              </w:rPr>
              <w:t>68.25</w:t>
            </w:r>
          </w:p>
        </w:tc>
      </w:tr>
      <w:tr w:rsidR="002044BF" w:rsidRPr="00745DD7" w:rsidTr="002044BF">
        <w:trPr>
          <w:trHeight w:val="136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color w:val="993300"/>
                <w:sz w:val="23"/>
                <w:szCs w:val="23"/>
              </w:rPr>
            </w:pP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color w:val="000000"/>
                <w:sz w:val="23"/>
                <w:szCs w:val="23"/>
              </w:rPr>
            </w:pP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b/>
                <w:bCs/>
                <w:color w:val="FF0000"/>
                <w:sz w:val="23"/>
                <w:szCs w:val="23"/>
              </w:rPr>
            </w:pPr>
            <w:r w:rsidRPr="00745DD7">
              <w:rPr>
                <w:rFonts w:ascii="Garamond" w:hAnsi="Garamond"/>
                <w:b/>
                <w:bCs/>
                <w:color w:val="FF0000"/>
                <w:sz w:val="23"/>
                <w:szCs w:val="23"/>
              </w:rPr>
              <w:t>Tax Procedures (registration, filling, assessment and payment)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b/>
                <w:bCs/>
                <w:color w:val="FF0000"/>
                <w:sz w:val="23"/>
                <w:szCs w:val="23"/>
              </w:rPr>
            </w:pPr>
            <w:r w:rsidRPr="00745DD7">
              <w:rPr>
                <w:rFonts w:ascii="Garamond" w:hAnsi="Garamond"/>
                <w:b/>
                <w:bCs/>
                <w:color w:val="FF0000"/>
                <w:sz w:val="23"/>
                <w:szCs w:val="23"/>
              </w:rPr>
              <w:t>64.7</w:t>
            </w:r>
            <w:r>
              <w:rPr>
                <w:rFonts w:ascii="Garamond" w:hAnsi="Garamond"/>
                <w:b/>
                <w:bCs/>
                <w:color w:val="FF0000"/>
                <w:sz w:val="23"/>
                <w:szCs w:val="23"/>
              </w:rPr>
              <w:t>0</w:t>
            </w: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color w:val="FF00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FF0000"/>
                <w:sz w:val="23"/>
                <w:szCs w:val="23"/>
              </w:rPr>
              <w:t>Tax registration using Unified Tax Identification Number (TIN)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color w:val="FF00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FF0000"/>
                <w:sz w:val="23"/>
                <w:szCs w:val="23"/>
              </w:rPr>
              <w:t>76.9</w:t>
            </w:r>
            <w:r>
              <w:rPr>
                <w:rFonts w:ascii="Garamond" w:hAnsi="Garamond"/>
                <w:color w:val="FF0000"/>
                <w:sz w:val="23"/>
                <w:szCs w:val="23"/>
              </w:rPr>
              <w:t>0</w:t>
            </w: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color w:val="FF00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FF0000"/>
                <w:sz w:val="23"/>
                <w:szCs w:val="23"/>
              </w:rPr>
              <w:t xml:space="preserve">Efficiency of tax collection method (best of judgement by tax </w:t>
            </w:r>
            <w:proofErr w:type="gramStart"/>
            <w:r w:rsidRPr="00745DD7">
              <w:rPr>
                <w:rFonts w:ascii="Garamond" w:hAnsi="Garamond"/>
                <w:color w:val="FF0000"/>
                <w:sz w:val="23"/>
                <w:szCs w:val="23"/>
              </w:rPr>
              <w:t>officers</w:t>
            </w:r>
            <w:proofErr w:type="gramEnd"/>
            <w:r w:rsidRPr="00745DD7">
              <w:rPr>
                <w:rFonts w:ascii="Garamond" w:hAnsi="Garamond"/>
                <w:color w:val="FF0000"/>
                <w:sz w:val="23"/>
                <w:szCs w:val="23"/>
              </w:rPr>
              <w:t xml:space="preserve"> vs self- assessment)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color w:val="FF0000"/>
                <w:sz w:val="23"/>
                <w:szCs w:val="23"/>
              </w:rPr>
            </w:pPr>
            <w:r w:rsidRPr="00745DD7">
              <w:rPr>
                <w:rFonts w:ascii="Garamond" w:hAnsi="Garamond"/>
                <w:color w:val="FF0000"/>
                <w:sz w:val="23"/>
                <w:szCs w:val="23"/>
              </w:rPr>
              <w:t>52.5</w:t>
            </w:r>
            <w:r>
              <w:rPr>
                <w:rFonts w:ascii="Garamond" w:hAnsi="Garamond"/>
                <w:color w:val="FF0000"/>
                <w:sz w:val="23"/>
                <w:szCs w:val="23"/>
              </w:rPr>
              <w:t>0</w:t>
            </w: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color w:val="FF0000"/>
                <w:sz w:val="23"/>
                <w:szCs w:val="23"/>
              </w:rPr>
            </w:pP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color w:val="000000"/>
                <w:sz w:val="23"/>
                <w:szCs w:val="23"/>
              </w:rPr>
            </w:pP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b/>
                <w:bCs/>
                <w:color w:val="006666"/>
                <w:sz w:val="23"/>
                <w:szCs w:val="23"/>
              </w:rPr>
            </w:pPr>
            <w:r w:rsidRPr="00745DD7">
              <w:rPr>
                <w:rFonts w:ascii="Garamond" w:hAnsi="Garamond"/>
                <w:b/>
                <w:bCs/>
                <w:color w:val="006666"/>
                <w:sz w:val="23"/>
                <w:szCs w:val="23"/>
              </w:rPr>
              <w:t>Tax Processing (manual vs automated)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b/>
                <w:bCs/>
                <w:color w:val="006666"/>
                <w:sz w:val="23"/>
                <w:szCs w:val="23"/>
              </w:rPr>
            </w:pPr>
            <w:r>
              <w:rPr>
                <w:rFonts w:ascii="Garamond" w:hAnsi="Garamond"/>
                <w:b/>
                <w:bCs/>
                <w:color w:val="006666"/>
                <w:sz w:val="23"/>
                <w:szCs w:val="23"/>
              </w:rPr>
              <w:t>92.86</w:t>
            </w: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color w:val="006666"/>
                <w:sz w:val="23"/>
                <w:szCs w:val="23"/>
              </w:rPr>
            </w:pPr>
            <w:r w:rsidRPr="00745DD7">
              <w:rPr>
                <w:rFonts w:ascii="Garamond" w:hAnsi="Garamond"/>
                <w:color w:val="006666"/>
                <w:sz w:val="23"/>
                <w:szCs w:val="23"/>
              </w:rPr>
              <w:t xml:space="preserve">Tax payment (cash paid to tax officers </w:t>
            </w:r>
            <w:r>
              <w:rPr>
                <w:rFonts w:ascii="Garamond" w:hAnsi="Garamond"/>
                <w:color w:val="006666"/>
                <w:sz w:val="23"/>
                <w:szCs w:val="23"/>
              </w:rPr>
              <w:t>vs</w:t>
            </w:r>
            <w:r w:rsidRPr="00745DD7">
              <w:rPr>
                <w:rFonts w:ascii="Garamond" w:hAnsi="Garamond"/>
                <w:color w:val="006666"/>
                <w:sz w:val="23"/>
                <w:szCs w:val="23"/>
              </w:rPr>
              <w:t xml:space="preserve"> bank and electronic payment)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color w:val="006666"/>
                <w:sz w:val="23"/>
                <w:szCs w:val="23"/>
              </w:rPr>
            </w:pPr>
            <w:r>
              <w:rPr>
                <w:rFonts w:ascii="Garamond" w:hAnsi="Garamond"/>
                <w:color w:val="006666"/>
                <w:sz w:val="23"/>
                <w:szCs w:val="23"/>
              </w:rPr>
              <w:t>92.86</w:t>
            </w:r>
          </w:p>
        </w:tc>
      </w:tr>
      <w:tr w:rsidR="002044BF" w:rsidRPr="00745DD7" w:rsidTr="002044BF">
        <w:trPr>
          <w:trHeight w:val="82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color w:val="006666"/>
                <w:sz w:val="23"/>
                <w:szCs w:val="23"/>
              </w:rPr>
            </w:pP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b/>
                <w:bCs/>
                <w:color w:val="3333CC"/>
                <w:sz w:val="23"/>
                <w:szCs w:val="23"/>
              </w:rPr>
            </w:pPr>
            <w:r w:rsidRPr="00745DD7">
              <w:rPr>
                <w:rFonts w:ascii="Garamond" w:hAnsi="Garamond"/>
                <w:b/>
                <w:bCs/>
                <w:color w:val="3333CC"/>
                <w:sz w:val="23"/>
                <w:szCs w:val="23"/>
              </w:rPr>
              <w:t>Tax Enforcement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b/>
                <w:bCs/>
                <w:color w:val="3333CC"/>
                <w:sz w:val="23"/>
                <w:szCs w:val="23"/>
              </w:rPr>
            </w:pPr>
            <w:r>
              <w:rPr>
                <w:rFonts w:ascii="Garamond" w:hAnsi="Garamond"/>
                <w:b/>
                <w:bCs/>
                <w:color w:val="3333CC"/>
                <w:sz w:val="23"/>
                <w:szCs w:val="23"/>
              </w:rPr>
              <w:t>46.04</w:t>
            </w: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color w:val="3333CC"/>
                <w:sz w:val="23"/>
                <w:szCs w:val="23"/>
              </w:rPr>
            </w:pPr>
            <w:r w:rsidRPr="00745DD7">
              <w:rPr>
                <w:rFonts w:ascii="Garamond" w:hAnsi="Garamond"/>
                <w:color w:val="3333CC"/>
                <w:sz w:val="23"/>
                <w:szCs w:val="23"/>
              </w:rPr>
              <w:t>Capacity for taxpayer audits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color w:val="3333CC"/>
                <w:sz w:val="23"/>
                <w:szCs w:val="23"/>
              </w:rPr>
            </w:pPr>
            <w:r w:rsidRPr="00745DD7">
              <w:rPr>
                <w:rFonts w:ascii="Garamond" w:hAnsi="Garamond"/>
                <w:color w:val="3333CC"/>
                <w:sz w:val="23"/>
                <w:szCs w:val="23"/>
              </w:rPr>
              <w:t>6</w:t>
            </w:r>
            <w:r>
              <w:rPr>
                <w:rFonts w:ascii="Garamond" w:hAnsi="Garamond"/>
                <w:color w:val="3333CC"/>
                <w:sz w:val="23"/>
                <w:szCs w:val="23"/>
              </w:rPr>
              <w:t>6.67</w:t>
            </w: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color w:val="3333CC"/>
                <w:sz w:val="23"/>
                <w:szCs w:val="23"/>
              </w:rPr>
            </w:pPr>
            <w:r w:rsidRPr="00745DD7">
              <w:rPr>
                <w:rFonts w:ascii="Garamond" w:hAnsi="Garamond"/>
                <w:color w:val="3333CC"/>
                <w:sz w:val="23"/>
                <w:szCs w:val="23"/>
              </w:rPr>
              <w:t>Tax awareness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color w:val="3333CC"/>
                <w:sz w:val="23"/>
                <w:szCs w:val="23"/>
              </w:rPr>
            </w:pPr>
            <w:r w:rsidRPr="00745DD7">
              <w:rPr>
                <w:rFonts w:ascii="Garamond" w:hAnsi="Garamond"/>
                <w:color w:val="3333CC"/>
                <w:sz w:val="23"/>
                <w:szCs w:val="23"/>
              </w:rPr>
              <w:t>65.15</w:t>
            </w: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color w:val="3333CC"/>
                <w:sz w:val="23"/>
                <w:szCs w:val="23"/>
              </w:rPr>
            </w:pPr>
            <w:r w:rsidRPr="00745DD7">
              <w:rPr>
                <w:rFonts w:ascii="Garamond" w:hAnsi="Garamond"/>
                <w:color w:val="3333CC"/>
                <w:sz w:val="23"/>
                <w:szCs w:val="23"/>
              </w:rPr>
              <w:t>Complaints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color w:val="3333CC"/>
                <w:sz w:val="23"/>
                <w:szCs w:val="23"/>
              </w:rPr>
            </w:pPr>
            <w:r w:rsidRPr="00745DD7">
              <w:rPr>
                <w:rFonts w:ascii="Garamond" w:hAnsi="Garamond"/>
                <w:color w:val="3333CC"/>
                <w:sz w:val="23"/>
                <w:szCs w:val="23"/>
              </w:rPr>
              <w:t>48.2</w:t>
            </w:r>
            <w:r>
              <w:rPr>
                <w:rFonts w:ascii="Garamond" w:hAnsi="Garamond"/>
                <w:color w:val="3333CC"/>
                <w:sz w:val="23"/>
                <w:szCs w:val="23"/>
              </w:rPr>
              <w:t>0</w:t>
            </w:r>
          </w:p>
        </w:tc>
      </w:tr>
      <w:tr w:rsidR="002044BF" w:rsidRPr="00745DD7" w:rsidTr="002044BF">
        <w:trPr>
          <w:trHeight w:val="243"/>
        </w:trPr>
        <w:tc>
          <w:tcPr>
            <w:tcW w:w="686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rPr>
                <w:rFonts w:ascii="Garamond" w:hAnsi="Garamond"/>
                <w:color w:val="3333CC"/>
                <w:sz w:val="23"/>
                <w:szCs w:val="23"/>
              </w:rPr>
            </w:pPr>
            <w:r w:rsidRPr="00745DD7">
              <w:rPr>
                <w:rFonts w:ascii="Garamond" w:hAnsi="Garamond"/>
                <w:color w:val="3333CC"/>
                <w:sz w:val="23"/>
                <w:szCs w:val="23"/>
              </w:rPr>
              <w:t>Double taxation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2044BF" w:rsidRPr="00745DD7" w:rsidRDefault="002044BF" w:rsidP="002044BF">
            <w:pPr>
              <w:spacing w:after="0" w:line="276" w:lineRule="auto"/>
              <w:jc w:val="center"/>
              <w:rPr>
                <w:rFonts w:ascii="Garamond" w:hAnsi="Garamond"/>
                <w:color w:val="3333CC"/>
                <w:sz w:val="23"/>
                <w:szCs w:val="23"/>
              </w:rPr>
            </w:pPr>
            <w:r w:rsidRPr="00745DD7">
              <w:rPr>
                <w:rFonts w:ascii="Garamond" w:hAnsi="Garamond"/>
                <w:color w:val="3333CC"/>
                <w:sz w:val="23"/>
                <w:szCs w:val="23"/>
              </w:rPr>
              <w:t>4.17</w:t>
            </w:r>
          </w:p>
        </w:tc>
      </w:tr>
    </w:tbl>
    <w:p w:rsidR="00A9117E" w:rsidRPr="002044BF" w:rsidRDefault="00A9117E" w:rsidP="00A9117E">
      <w:pPr>
        <w:pStyle w:val="ListParagraph"/>
        <w:spacing w:line="360" w:lineRule="auto"/>
        <w:jc w:val="both"/>
        <w:rPr>
          <w:rFonts w:ascii="Garamond" w:hAnsi="Garamond"/>
          <w:sz w:val="4"/>
          <w:szCs w:val="24"/>
        </w:rPr>
      </w:pPr>
    </w:p>
    <w:p w:rsidR="00443933" w:rsidRPr="001F2CAC" w:rsidRDefault="00A9117E" w:rsidP="00443933">
      <w:pPr>
        <w:spacing w:line="276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41C76151" wp14:editId="18ED38B2">
            <wp:simplePos x="0" y="0"/>
            <wp:positionH relativeFrom="column">
              <wp:posOffset>0</wp:posOffset>
            </wp:positionH>
            <wp:positionV relativeFrom="paragraph">
              <wp:posOffset>167005</wp:posOffset>
            </wp:positionV>
            <wp:extent cx="464820" cy="464820"/>
            <wp:effectExtent l="0" t="0" r="0" b="0"/>
            <wp:wrapSquare wrapText="bothSides"/>
            <wp:docPr id="18" name="Graphic 18" descr="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?provider=MicrosoftIcon&amp;fileName=Handshake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3933" w:rsidRPr="002073EA" w:rsidRDefault="00443933" w:rsidP="00443933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Recommended actions for the Governor</w:t>
      </w:r>
    </w:p>
    <w:p w:rsidR="00443933" w:rsidRDefault="00A9117E" w:rsidP="0044393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Provide</w:t>
      </w:r>
      <w:r w:rsidR="00443933">
        <w:rPr>
          <w:rFonts w:ascii="Garamond" w:hAnsi="Garamond"/>
          <w:sz w:val="24"/>
          <w:szCs w:val="24"/>
        </w:rPr>
        <w:t xml:space="preserve"> strong political support</w:t>
      </w:r>
      <w:r w:rsidR="002044BF">
        <w:rPr>
          <w:rFonts w:ascii="Garamond" w:hAnsi="Garamond"/>
          <w:sz w:val="24"/>
          <w:szCs w:val="24"/>
        </w:rPr>
        <w:t xml:space="preserve"> to Service to carry out its mandate effectively.</w:t>
      </w:r>
    </w:p>
    <w:p w:rsidR="00ED45EE" w:rsidRPr="00ED45EE" w:rsidRDefault="00ED45EE" w:rsidP="00ED45E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ED45EE">
        <w:rPr>
          <w:rFonts w:ascii="Garamond" w:hAnsi="Garamond"/>
          <w:sz w:val="24"/>
          <w:szCs w:val="24"/>
        </w:rPr>
        <w:t xml:space="preserve">Grant the </w:t>
      </w:r>
      <w:r w:rsidR="002044BF" w:rsidRPr="00ED45EE">
        <w:rPr>
          <w:rFonts w:ascii="Garamond" w:hAnsi="Garamond"/>
          <w:sz w:val="24"/>
          <w:szCs w:val="24"/>
        </w:rPr>
        <w:t xml:space="preserve">Service </w:t>
      </w:r>
      <w:r w:rsidRPr="00ED45EE">
        <w:rPr>
          <w:rFonts w:ascii="Garamond" w:hAnsi="Garamond"/>
          <w:sz w:val="24"/>
          <w:szCs w:val="24"/>
        </w:rPr>
        <w:t xml:space="preserve">both administrative and financial autonomy to allow it </w:t>
      </w:r>
      <w:r w:rsidR="002044BF">
        <w:rPr>
          <w:rFonts w:ascii="Garamond" w:hAnsi="Garamond"/>
          <w:sz w:val="24"/>
          <w:szCs w:val="24"/>
        </w:rPr>
        <w:t>recruit additional staff, expand the cover</w:t>
      </w:r>
      <w:bookmarkStart w:id="1" w:name="_GoBack"/>
      <w:bookmarkEnd w:id="1"/>
      <w:r w:rsidR="002044BF">
        <w:rPr>
          <w:rFonts w:ascii="Garamond" w:hAnsi="Garamond"/>
          <w:sz w:val="24"/>
          <w:szCs w:val="24"/>
        </w:rPr>
        <w:t>age of its field offices and its capacity to acquire modern technology required for blocking leakages and raising revenues</w:t>
      </w:r>
      <w:r w:rsidRPr="00ED45EE">
        <w:rPr>
          <w:rFonts w:ascii="Garamond" w:hAnsi="Garamond"/>
          <w:sz w:val="24"/>
          <w:szCs w:val="24"/>
        </w:rPr>
        <w:t>. This</w:t>
      </w:r>
      <w:r>
        <w:rPr>
          <w:rFonts w:ascii="Garamond" w:hAnsi="Garamond"/>
          <w:sz w:val="24"/>
          <w:szCs w:val="24"/>
        </w:rPr>
        <w:t xml:space="preserve"> will ensure that the </w:t>
      </w:r>
      <w:r w:rsidRPr="00ED45EE">
        <w:rPr>
          <w:rFonts w:ascii="Garamond" w:hAnsi="Garamond"/>
          <w:sz w:val="24"/>
          <w:szCs w:val="24"/>
        </w:rPr>
        <w:t xml:space="preserve">Service </w:t>
      </w:r>
      <w:r>
        <w:rPr>
          <w:rFonts w:ascii="Garamond" w:hAnsi="Garamond"/>
          <w:sz w:val="24"/>
          <w:szCs w:val="24"/>
        </w:rPr>
        <w:t>combines</w:t>
      </w:r>
      <w:r w:rsidR="002044BF">
        <w:rPr>
          <w:rFonts w:ascii="Garamond" w:hAnsi="Garamond"/>
          <w:sz w:val="24"/>
          <w:szCs w:val="24"/>
        </w:rPr>
        <w:t xml:space="preserve"> innovation, competence</w:t>
      </w:r>
      <w:r w:rsidRPr="00ED45EE">
        <w:rPr>
          <w:rFonts w:ascii="Garamond" w:hAnsi="Garamond"/>
          <w:sz w:val="24"/>
          <w:szCs w:val="24"/>
        </w:rPr>
        <w:t xml:space="preserve"> and technical staff to drive performance.</w:t>
      </w:r>
    </w:p>
    <w:p w:rsidR="00443933" w:rsidRDefault="00A9117E" w:rsidP="0044393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</w:t>
      </w:r>
      <w:r w:rsidR="00443933">
        <w:rPr>
          <w:rFonts w:ascii="Garamond" w:hAnsi="Garamond"/>
          <w:sz w:val="24"/>
          <w:szCs w:val="24"/>
        </w:rPr>
        <w:t xml:space="preserve"> timely release of budgeted fu</w:t>
      </w:r>
      <w:r>
        <w:rPr>
          <w:rFonts w:ascii="Garamond" w:hAnsi="Garamond"/>
          <w:sz w:val="24"/>
          <w:szCs w:val="24"/>
        </w:rPr>
        <w:t>nds to cover essential services</w:t>
      </w:r>
      <w:r w:rsidR="00443933">
        <w:rPr>
          <w:rFonts w:ascii="Garamond" w:hAnsi="Garamond"/>
          <w:sz w:val="24"/>
          <w:szCs w:val="24"/>
        </w:rPr>
        <w:t xml:space="preserve"> required to </w:t>
      </w:r>
      <w:r w:rsidR="002044BF">
        <w:rPr>
          <w:rFonts w:ascii="Garamond" w:hAnsi="Garamond"/>
          <w:sz w:val="24"/>
          <w:szCs w:val="24"/>
        </w:rPr>
        <w:t xml:space="preserve">improve and </w:t>
      </w:r>
      <w:r w:rsidR="00443933">
        <w:rPr>
          <w:rFonts w:ascii="Garamond" w:hAnsi="Garamond"/>
          <w:sz w:val="24"/>
          <w:szCs w:val="24"/>
        </w:rPr>
        <w:t>sustain revenue generation and collection.</w:t>
      </w:r>
    </w:p>
    <w:p w:rsidR="00443933" w:rsidRPr="001F2CAC" w:rsidRDefault="00443933" w:rsidP="00D434D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ED45EE">
        <w:rPr>
          <w:rFonts w:ascii="Garamond" w:hAnsi="Garamond"/>
          <w:sz w:val="24"/>
          <w:szCs w:val="24"/>
        </w:rPr>
        <w:t>Facilitate interagency cooperation to strengthen the State’s tax collection mechanism and</w:t>
      </w:r>
      <w:r w:rsidR="00ED45EE" w:rsidRPr="00ED45EE">
        <w:rPr>
          <w:rFonts w:ascii="Garamond" w:hAnsi="Garamond"/>
          <w:sz w:val="24"/>
          <w:szCs w:val="24"/>
        </w:rPr>
        <w:t xml:space="preserve"> ensure</w:t>
      </w:r>
      <w:r w:rsidRPr="00ED45EE">
        <w:rPr>
          <w:rFonts w:ascii="Garamond" w:hAnsi="Garamond"/>
          <w:sz w:val="24"/>
          <w:szCs w:val="24"/>
        </w:rPr>
        <w:t xml:space="preserve"> </w:t>
      </w:r>
      <w:r w:rsidR="00ED45EE">
        <w:rPr>
          <w:rFonts w:ascii="Garamond" w:hAnsi="Garamond"/>
          <w:sz w:val="24"/>
          <w:szCs w:val="24"/>
        </w:rPr>
        <w:t xml:space="preserve">that all </w:t>
      </w:r>
      <w:r w:rsidR="00ED45EE" w:rsidRPr="00ED45EE">
        <w:rPr>
          <w:rFonts w:ascii="Garamond" w:hAnsi="Garamond"/>
          <w:sz w:val="24"/>
          <w:szCs w:val="24"/>
        </w:rPr>
        <w:t xml:space="preserve">revenues collected by MDAs are paid directly into </w:t>
      </w:r>
      <w:r w:rsidR="00A9117E" w:rsidRPr="00ED45EE">
        <w:rPr>
          <w:rFonts w:ascii="Garamond" w:hAnsi="Garamond"/>
          <w:sz w:val="24"/>
          <w:szCs w:val="24"/>
        </w:rPr>
        <w:t xml:space="preserve">a </w:t>
      </w:r>
      <w:r w:rsidRPr="00ED45EE">
        <w:rPr>
          <w:rFonts w:ascii="Garamond" w:hAnsi="Garamond"/>
          <w:sz w:val="24"/>
          <w:szCs w:val="24"/>
        </w:rPr>
        <w:t xml:space="preserve">consolidated </w:t>
      </w:r>
      <w:r w:rsidR="00A9117E" w:rsidRPr="00ED45EE">
        <w:rPr>
          <w:rFonts w:ascii="Garamond" w:hAnsi="Garamond"/>
          <w:sz w:val="24"/>
          <w:szCs w:val="24"/>
        </w:rPr>
        <w:t xml:space="preserve">revenue </w:t>
      </w:r>
      <w:r w:rsidRPr="00ED45EE">
        <w:rPr>
          <w:rFonts w:ascii="Garamond" w:hAnsi="Garamond"/>
          <w:sz w:val="24"/>
          <w:szCs w:val="24"/>
        </w:rPr>
        <w:t>account.</w:t>
      </w:r>
    </w:p>
    <w:bookmarkEnd w:id="0"/>
    <w:sectPr w:rsidR="00443933" w:rsidRPr="001F2CAC" w:rsidSect="00ED45EE">
      <w:headerReference w:type="default" r:id="rId13"/>
      <w:footerReference w:type="default" r:id="rId14"/>
      <w:headerReference w:type="first" r:id="rId15"/>
      <w:pgSz w:w="12240" w:h="15840"/>
      <w:pgMar w:top="1710" w:right="1440" w:bottom="630" w:left="1440" w:header="540" w:footer="3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43933" w:rsidRDefault="00443933" w:rsidP="00443933">
      <w:pPr>
        <w:spacing w:after="0" w:line="240" w:lineRule="auto"/>
      </w:pPr>
      <w:r>
        <w:separator/>
      </w:r>
    </w:p>
  </w:endnote>
  <w:endnote w:type="continuationSeparator" w:id="0">
    <w:p w:rsidR="00443933" w:rsidRDefault="00443933" w:rsidP="00443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B76193" w:rsidRDefault="00ED45EE" w:rsidP="00ED45EE">
    <w:pPr>
      <w:tabs>
        <w:tab w:val="left" w:pos="5328"/>
      </w:tabs>
      <w:spacing w:after="0" w:line="360" w:lineRule="auto"/>
      <w:rPr>
        <w:rFonts w:ascii="Garamond" w:hAnsi="Garamond"/>
      </w:rPr>
    </w:pPr>
    <w:r>
      <w:rPr>
        <w:rFonts w:ascii="Garamond" w:hAnsi="Garamond"/>
        <w:b/>
        <w:sz w:val="24"/>
        <w:szCs w:val="24"/>
      </w:rPr>
      <w:t>F</w:t>
    </w:r>
    <w:r w:rsidR="00443933" w:rsidRPr="00885DAE">
      <w:rPr>
        <w:rFonts w:ascii="Garamond" w:hAnsi="Garamond"/>
        <w:b/>
        <w:sz w:val="24"/>
        <w:szCs w:val="24"/>
      </w:rPr>
      <w:t>or further information:</w:t>
    </w:r>
    <w:r>
      <w:rPr>
        <w:rFonts w:ascii="Garamond" w:hAnsi="Garamond"/>
        <w:b/>
        <w:sz w:val="24"/>
        <w:szCs w:val="24"/>
      </w:rPr>
      <w:t xml:space="preserve"> </w:t>
    </w:r>
    <w:r w:rsidR="00443933" w:rsidRPr="00B76193">
      <w:rPr>
        <w:rFonts w:ascii="Garamond" w:hAnsi="Garamond"/>
        <w:i/>
        <w:color w:val="0D0D0D" w:themeColor="text1" w:themeTint="F2"/>
        <w:lang w:val="en-GB"/>
      </w:rPr>
      <w:t>David Nabena |</w:t>
    </w:r>
    <w:r>
      <w:rPr>
        <w:rFonts w:ascii="Garamond" w:hAnsi="Garamond"/>
        <w:i/>
        <w:color w:val="0D0D0D" w:themeColor="text1" w:themeTint="F2"/>
        <w:lang w:val="en-GB"/>
      </w:rPr>
      <w:t xml:space="preserve"> Economist |</w:t>
    </w:r>
    <w:r w:rsidR="00443933">
      <w:rPr>
        <w:rFonts w:ascii="Garamond" w:hAnsi="Garamond"/>
        <w:i/>
        <w:color w:val="0D0D0D" w:themeColor="text1" w:themeTint="F2"/>
        <w:lang w:val="en-GB"/>
      </w:rPr>
      <w:t xml:space="preserve">Tel: 08188719234 </w:t>
    </w:r>
    <w:r w:rsidR="00443933" w:rsidRPr="00B76193">
      <w:rPr>
        <w:rFonts w:ascii="Garamond" w:hAnsi="Garamond"/>
        <w:i/>
        <w:color w:val="0D0D0D" w:themeColor="text1" w:themeTint="F2"/>
        <w:lang w:val="en-GB"/>
      </w:rPr>
      <w:t xml:space="preserve">| Email: </w:t>
    </w:r>
    <w:hyperlink r:id="rId1" w:history="1">
      <w:r w:rsidR="00443933" w:rsidRPr="00B76193">
        <w:rPr>
          <w:rStyle w:val="Hyperlink"/>
          <w:rFonts w:ascii="Garamond" w:hAnsi="Garamond"/>
          <w:i/>
          <w:lang w:val="en-GB"/>
        </w:rPr>
        <w:t>dnabena@nggovernorsforum.org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43933" w:rsidRDefault="00443933" w:rsidP="00443933">
      <w:pPr>
        <w:spacing w:after="0" w:line="240" w:lineRule="auto"/>
      </w:pPr>
      <w:r>
        <w:separator/>
      </w:r>
    </w:p>
  </w:footnote>
  <w:footnote w:type="continuationSeparator" w:id="0">
    <w:p w:rsidR="00443933" w:rsidRDefault="00443933" w:rsidP="004439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7E09" w:rsidRPr="00443933" w:rsidRDefault="00443933" w:rsidP="00B87E09">
    <w:pPr>
      <w:pStyle w:val="Header"/>
      <w:ind w:left="2520" w:firstLine="4680"/>
      <w:rPr>
        <w:sz w:val="28"/>
        <w:szCs w:val="28"/>
      </w:rPr>
    </w:pPr>
    <w:r w:rsidRPr="00443933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59264" behindDoc="0" locked="0" layoutInCell="1" allowOverlap="1" wp14:anchorId="098712C4" wp14:editId="1DE79DE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23" name="Picture 23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87E09" w:rsidRPr="00443933" w:rsidRDefault="002044BF" w:rsidP="00B87E09">
    <w:pPr>
      <w:pStyle w:val="Header"/>
      <w:ind w:left="2520" w:firstLine="4680"/>
      <w:rPr>
        <w:sz w:val="28"/>
        <w:szCs w:val="28"/>
      </w:rPr>
    </w:pPr>
  </w:p>
  <w:p w:rsidR="00B87E09" w:rsidRPr="00443933" w:rsidRDefault="002044BF" w:rsidP="00B87E09">
    <w:pPr>
      <w:pStyle w:val="Header"/>
      <w:ind w:left="2520" w:firstLine="4680"/>
      <w:rPr>
        <w:sz w:val="28"/>
        <w:szCs w:val="28"/>
      </w:rPr>
    </w:pPr>
  </w:p>
  <w:p w:rsidR="00B87E09" w:rsidRPr="00443933" w:rsidRDefault="0028183E" w:rsidP="00B87E09">
    <w:pPr>
      <w:pStyle w:val="Header"/>
      <w:ind w:left="2520"/>
      <w:jc w:val="right"/>
      <w:rPr>
        <w:rFonts w:ascii="Garamond" w:hAnsi="Garamond"/>
        <w:sz w:val="28"/>
        <w:szCs w:val="28"/>
      </w:rPr>
    </w:pPr>
    <w:r>
      <w:rPr>
        <w:rFonts w:ascii="Garamond" w:hAnsi="Garamond"/>
        <w:sz w:val="28"/>
        <w:szCs w:val="28"/>
      </w:rPr>
      <w:t>JULY</w:t>
    </w:r>
    <w:r w:rsidR="00443933" w:rsidRPr="00443933">
      <w:rPr>
        <w:rFonts w:ascii="Garamond" w:hAnsi="Garamond"/>
        <w:sz w:val="28"/>
        <w:szCs w:val="28"/>
      </w:rPr>
      <w:t xml:space="preserve">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F427BA" w:rsidRDefault="00443933" w:rsidP="009C2C9D">
    <w:pPr>
      <w:pStyle w:val="Header"/>
      <w:ind w:left="2520" w:firstLine="4680"/>
      <w:rPr>
        <w:sz w:val="28"/>
        <w:szCs w:val="28"/>
      </w:rPr>
    </w:pPr>
    <w:r w:rsidRPr="00F427BA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59A08ED0" wp14:editId="7F93A5BD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24" name="Picture 24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2C9D" w:rsidRPr="00F427BA" w:rsidRDefault="002044BF" w:rsidP="009C2C9D">
    <w:pPr>
      <w:pStyle w:val="Header"/>
      <w:ind w:left="2520" w:firstLine="4680"/>
      <w:rPr>
        <w:sz w:val="42"/>
        <w:szCs w:val="28"/>
      </w:rPr>
    </w:pPr>
  </w:p>
  <w:p w:rsidR="009C2C9D" w:rsidRPr="00F427BA" w:rsidRDefault="007C7DDB" w:rsidP="009C2C9D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>
      <w:rPr>
        <w:rFonts w:ascii="Garamond" w:hAnsi="Garamond"/>
        <w:color w:val="385623" w:themeColor="accent6" w:themeShade="80"/>
        <w:sz w:val="28"/>
        <w:szCs w:val="28"/>
      </w:rPr>
      <w:t>JULY</w:t>
    </w:r>
    <w:r w:rsidR="00443933">
      <w:rPr>
        <w:rFonts w:ascii="Garamond" w:hAnsi="Garamond"/>
        <w:color w:val="385623" w:themeColor="accent6" w:themeShade="80"/>
        <w:sz w:val="28"/>
        <w:szCs w:val="28"/>
      </w:rPr>
      <w:t xml:space="preserve"> </w:t>
    </w:r>
    <w:r w:rsidR="00443933" w:rsidRPr="00F427BA">
      <w:rPr>
        <w:rFonts w:ascii="Garamond" w:hAnsi="Garamond"/>
        <w:color w:val="385623" w:themeColor="accent6" w:themeShade="80"/>
        <w:sz w:val="28"/>
        <w:szCs w:val="28"/>
      </w:rPr>
      <w:t>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2FAE"/>
    <w:multiLevelType w:val="hybridMultilevel"/>
    <w:tmpl w:val="A828B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6F017FC"/>
    <w:multiLevelType w:val="hybridMultilevel"/>
    <w:tmpl w:val="A38A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933"/>
    <w:rsid w:val="001D2F49"/>
    <w:rsid w:val="002044BF"/>
    <w:rsid w:val="0028183E"/>
    <w:rsid w:val="00443933"/>
    <w:rsid w:val="00453084"/>
    <w:rsid w:val="00517675"/>
    <w:rsid w:val="00604A68"/>
    <w:rsid w:val="007C7DDB"/>
    <w:rsid w:val="00A9117E"/>
    <w:rsid w:val="00D76733"/>
    <w:rsid w:val="00ED4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58470"/>
  <w15:chartTrackingRefBased/>
  <w15:docId w15:val="{965C0C62-37B6-4A59-8B31-504EFFBF6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439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3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933"/>
  </w:style>
  <w:style w:type="character" w:styleId="Hyperlink">
    <w:name w:val="Hyperlink"/>
    <w:basedOn w:val="DefaultParagraphFont"/>
    <w:uiPriority w:val="99"/>
    <w:unhideWhenUsed/>
    <w:rsid w:val="0044393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4393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43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933"/>
  </w:style>
  <w:style w:type="paragraph" w:styleId="BalloonText">
    <w:name w:val="Balloon Text"/>
    <w:basedOn w:val="Normal"/>
    <w:link w:val="BalloonTextChar"/>
    <w:uiPriority w:val="99"/>
    <w:semiHidden/>
    <w:unhideWhenUsed/>
    <w:rsid w:val="00A911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117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55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nabena@nggovernorsforum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Nabena David</dc:creator>
  <cp:keywords/>
  <dc:description/>
  <cp:lastModifiedBy>Nabena David</cp:lastModifiedBy>
  <cp:revision>6</cp:revision>
  <cp:lastPrinted>2017-07-19T18:10:00Z</cp:lastPrinted>
  <dcterms:created xsi:type="dcterms:W3CDTF">2017-06-28T09:42:00Z</dcterms:created>
  <dcterms:modified xsi:type="dcterms:W3CDTF">2017-07-19T18:11:00Z</dcterms:modified>
</cp:coreProperties>
</file>