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EAAB5" w14:textId="5D42822D"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 xml:space="preserve">Let's break down the threat model for the </w:t>
      </w:r>
      <w:proofErr w:type="spellStart"/>
      <w:r w:rsidRPr="00AB4FA4">
        <w:rPr>
          <w:rFonts w:ascii="Times New Roman" w:eastAsia="Times New Roman" w:hAnsi="Times New Roman" w:cs="Times New Roman"/>
          <w:color w:val="1F1F1F"/>
          <w:sz w:val="24"/>
          <w:szCs w:val="24"/>
          <w:lang w:eastAsia="en-ZA"/>
        </w:rPr>
        <w:t>Nomvula</w:t>
      </w:r>
      <w:proofErr w:type="spellEnd"/>
      <w:r w:rsidRPr="00AB4FA4">
        <w:rPr>
          <w:rFonts w:ascii="Times New Roman" w:eastAsia="Times New Roman" w:hAnsi="Times New Roman" w:cs="Times New Roman"/>
          <w:color w:val="1F1F1F"/>
          <w:sz w:val="24"/>
          <w:szCs w:val="24"/>
          <w:lang w:eastAsia="en-ZA"/>
        </w:rPr>
        <w:t xml:space="preserve"> Agri Finance cloud deployment in </w:t>
      </w:r>
      <w:proofErr w:type="spellStart"/>
      <w:proofErr w:type="gramStart"/>
      <w:r w:rsidRPr="00AB4FA4">
        <w:rPr>
          <w:rFonts w:ascii="Times New Roman" w:eastAsia="Times New Roman" w:hAnsi="Times New Roman" w:cs="Times New Roman"/>
          <w:color w:val="1F1F1F"/>
          <w:sz w:val="24"/>
          <w:szCs w:val="24"/>
          <w:lang w:eastAsia="en-ZA"/>
        </w:rPr>
        <w:t>plain,</w:t>
      </w:r>
      <w:r>
        <w:rPr>
          <w:rFonts w:ascii="Times New Roman" w:eastAsia="Times New Roman" w:hAnsi="Times New Roman" w:cs="Times New Roman"/>
          <w:color w:val="1F1F1F"/>
          <w:sz w:val="24"/>
          <w:szCs w:val="24"/>
          <w:lang w:eastAsia="en-ZA"/>
        </w:rPr>
        <w:t>The</w:t>
      </w:r>
      <w:proofErr w:type="spellEnd"/>
      <w:proofErr w:type="gramEnd"/>
      <w:r>
        <w:rPr>
          <w:rFonts w:ascii="Times New Roman" w:eastAsia="Times New Roman" w:hAnsi="Times New Roman" w:cs="Times New Roman"/>
          <w:color w:val="1F1F1F"/>
          <w:sz w:val="24"/>
          <w:szCs w:val="24"/>
          <w:lang w:eastAsia="en-ZA"/>
        </w:rPr>
        <w:t xml:space="preserve"> </w:t>
      </w:r>
      <w:r w:rsidRPr="00AB4FA4">
        <w:rPr>
          <w:rFonts w:ascii="Times New Roman" w:eastAsia="Times New Roman" w:hAnsi="Times New Roman" w:cs="Times New Roman"/>
          <w:color w:val="1F1F1F"/>
          <w:sz w:val="24"/>
          <w:szCs w:val="24"/>
          <w:lang w:eastAsia="en-ZA"/>
        </w:rPr>
        <w:t xml:space="preserve">threat model simply asks: </w:t>
      </w:r>
      <w:r w:rsidRPr="00AB4FA4">
        <w:rPr>
          <w:rFonts w:ascii="Times New Roman" w:eastAsia="Times New Roman" w:hAnsi="Times New Roman" w:cs="Times New Roman"/>
          <w:i/>
          <w:iCs/>
          <w:color w:val="1F1F1F"/>
          <w:sz w:val="24"/>
          <w:szCs w:val="24"/>
          <w:bdr w:val="none" w:sz="0" w:space="0" w:color="auto" w:frame="1"/>
          <w:lang w:eastAsia="en-ZA"/>
        </w:rPr>
        <w:t>What are we protecting? Who wants it? How will they get in? And what is the absolute worst-case scenario?</w:t>
      </w:r>
    </w:p>
    <w:p w14:paraId="0FD7BDD8"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p>
    <w:p w14:paraId="629AC402"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Here is the structured breakdown, grounded in South African regulatory standards.</w:t>
      </w:r>
    </w:p>
    <w:p w14:paraId="665E77EF"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512C0BA7"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1. Assets (What We Are Protecting)</w:t>
      </w:r>
    </w:p>
    <w:p w14:paraId="21C7DADD"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Assets are the high-value targets inside your cloud environment. If these are lost, stolen, or taken offline, the business faces severe consequences.</w:t>
      </w:r>
    </w:p>
    <w:p w14:paraId="0B2417EC"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02B65EBA" w14:textId="77777777" w:rsidR="00AB4FA4" w:rsidRPr="00AB4FA4" w:rsidRDefault="00AB4FA4" w:rsidP="00AB4FA4">
      <w:pPr>
        <w:numPr>
          <w:ilvl w:val="0"/>
          <w:numId w:val="1"/>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The FICA / Identity Vault:</w:t>
      </w:r>
      <w:r w:rsidRPr="00AB4FA4">
        <w:rPr>
          <w:rFonts w:ascii="Times New Roman" w:eastAsia="Times New Roman" w:hAnsi="Times New Roman" w:cs="Times New Roman"/>
          <w:color w:val="1F1F1F"/>
          <w:sz w:val="24"/>
          <w:szCs w:val="24"/>
          <w:lang w:eastAsia="en-ZA"/>
        </w:rPr>
        <w:t xml:space="preserve"> This is the most sensitive data pool. Under the Financial Intelligence Centre Act (FICA), you must collect copies of South African ID books/cards, proof of address, and sometimes farm title deeds. This is a goldmine for identity thieves.</w:t>
      </w:r>
    </w:p>
    <w:p w14:paraId="295CBC92"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65BAECF4" w14:textId="77777777" w:rsidR="00AB4FA4" w:rsidRPr="00AB4FA4" w:rsidRDefault="00AB4FA4" w:rsidP="00AB4FA4">
      <w:pPr>
        <w:numPr>
          <w:ilvl w:val="0"/>
          <w:numId w:val="1"/>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Operational Loan Data:</w:t>
      </w:r>
      <w:r w:rsidRPr="00AB4FA4">
        <w:rPr>
          <w:rFonts w:ascii="Times New Roman" w:eastAsia="Times New Roman" w:hAnsi="Times New Roman" w:cs="Times New Roman"/>
          <w:color w:val="1F1F1F"/>
          <w:sz w:val="24"/>
          <w:szCs w:val="24"/>
          <w:lang w:eastAsia="en-ZA"/>
        </w:rPr>
        <w:t xml:space="preserve"> This includes the real-time flow of money—loan approvals, disbursement schedules, and bank account details. Manipulating this data means stealing actual funds.</w:t>
      </w:r>
    </w:p>
    <w:p w14:paraId="4F213B29"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48E76AA9" w14:textId="77777777" w:rsidR="00AB4FA4" w:rsidRPr="00AB4FA4" w:rsidRDefault="00AB4FA4" w:rsidP="00AB4FA4">
      <w:pPr>
        <w:numPr>
          <w:ilvl w:val="0"/>
          <w:numId w:val="1"/>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Agricultural Telemetry Data:</w:t>
      </w:r>
      <w:r w:rsidRPr="00AB4FA4">
        <w:rPr>
          <w:rFonts w:ascii="Times New Roman" w:eastAsia="Times New Roman" w:hAnsi="Times New Roman" w:cs="Times New Roman"/>
          <w:color w:val="1F1F1F"/>
          <w:sz w:val="24"/>
          <w:szCs w:val="24"/>
          <w:lang w:eastAsia="en-ZA"/>
        </w:rPr>
        <w:t xml:space="preserve"> Information pulled from farms, such as crop yield histories, IoT soil sensor readings, and weather forecasts. While less sensitive from a privacy standpoint, manipulating this data alters credit risk and collateral values.</w:t>
      </w:r>
    </w:p>
    <w:p w14:paraId="70F3BC45"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518A8BF7" w14:textId="77777777" w:rsidR="00AB4FA4" w:rsidRPr="00AB4FA4" w:rsidRDefault="00AB4FA4" w:rsidP="00AB4FA4">
      <w:pPr>
        <w:numPr>
          <w:ilvl w:val="0"/>
          <w:numId w:val="1"/>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Cloud Administrative Keys:</w:t>
      </w:r>
      <w:r w:rsidRPr="00AB4FA4">
        <w:rPr>
          <w:rFonts w:ascii="Times New Roman" w:eastAsia="Times New Roman" w:hAnsi="Times New Roman" w:cs="Times New Roman"/>
          <w:color w:val="1F1F1F"/>
          <w:sz w:val="24"/>
          <w:szCs w:val="24"/>
          <w:lang w:eastAsia="en-ZA"/>
        </w:rPr>
        <w:t xml:space="preserve"> The "master keys" to your cloud account. This includes administrative passwords and encryption keys. If an attacker steals these, they own the entire infrastructure.</w:t>
      </w:r>
    </w:p>
    <w:p w14:paraId="4B2867F5"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68290B0D"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2. Actors (Who Wants to Attack Us)</w:t>
      </w:r>
    </w:p>
    <w:p w14:paraId="0999E4E4"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Actors are the people or groups trying to break into the system. In the South African context, we are primarily dealing with highly motivated, organized groups.</w:t>
      </w:r>
    </w:p>
    <w:p w14:paraId="6FEEB945"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34467FFB" w14:textId="77777777" w:rsidR="00AB4FA4" w:rsidRPr="00AB4FA4" w:rsidRDefault="00AB4FA4" w:rsidP="00AB4FA4">
      <w:pPr>
        <w:numPr>
          <w:ilvl w:val="0"/>
          <w:numId w:val="2"/>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Ransomware Syndicates:</w:t>
      </w:r>
      <w:r w:rsidRPr="00AB4FA4">
        <w:rPr>
          <w:rFonts w:ascii="Times New Roman" w:eastAsia="Times New Roman" w:hAnsi="Times New Roman" w:cs="Times New Roman"/>
          <w:color w:val="1F1F1F"/>
          <w:sz w:val="24"/>
          <w:szCs w:val="24"/>
          <w:lang w:eastAsia="en-ZA"/>
        </w:rPr>
        <w:t xml:space="preserve"> Organized criminal groups whose business model is breaking in, locking your data, and demanding a ransom. They specifically target critical sectors like agriculture because they know halting food-related finance forces a quick </w:t>
      </w:r>
      <w:proofErr w:type="spellStart"/>
      <w:r w:rsidRPr="00AB4FA4">
        <w:rPr>
          <w:rFonts w:ascii="Times New Roman" w:eastAsia="Times New Roman" w:hAnsi="Times New Roman" w:cs="Times New Roman"/>
          <w:color w:val="1F1F1F"/>
          <w:sz w:val="24"/>
          <w:szCs w:val="24"/>
          <w:lang w:eastAsia="en-ZA"/>
        </w:rPr>
        <w:t>payout</w:t>
      </w:r>
      <w:proofErr w:type="spellEnd"/>
      <w:r w:rsidRPr="00AB4FA4">
        <w:rPr>
          <w:rFonts w:ascii="Times New Roman" w:eastAsia="Times New Roman" w:hAnsi="Times New Roman" w:cs="Times New Roman"/>
          <w:color w:val="1F1F1F"/>
          <w:sz w:val="24"/>
          <w:szCs w:val="24"/>
          <w:lang w:eastAsia="en-ZA"/>
        </w:rPr>
        <w:t>.</w:t>
      </w:r>
    </w:p>
    <w:p w14:paraId="0FA89A07"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5229A9DA" w14:textId="77777777" w:rsidR="00AB4FA4" w:rsidRPr="00AB4FA4" w:rsidRDefault="00AB4FA4" w:rsidP="00AB4FA4">
      <w:pPr>
        <w:numPr>
          <w:ilvl w:val="0"/>
          <w:numId w:val="2"/>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Initial Access Brokers (IABs):</w:t>
      </w:r>
      <w:r w:rsidRPr="00AB4FA4">
        <w:rPr>
          <w:rFonts w:ascii="Times New Roman" w:eastAsia="Times New Roman" w:hAnsi="Times New Roman" w:cs="Times New Roman"/>
          <w:color w:val="1F1F1F"/>
          <w:sz w:val="24"/>
          <w:szCs w:val="24"/>
          <w:lang w:eastAsia="en-ZA"/>
        </w:rPr>
        <w:t xml:space="preserve"> Hackers who specialize only in breaking down the front door. They scan the South African internet for weak cloud setups, break in, and then sell that access to the highest bidder on the dark web.</w:t>
      </w:r>
    </w:p>
    <w:p w14:paraId="2365E996"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7BEEDB8" w14:textId="77777777" w:rsidR="00AB4FA4" w:rsidRPr="00AB4FA4" w:rsidRDefault="00AB4FA4" w:rsidP="00AB4FA4">
      <w:pPr>
        <w:numPr>
          <w:ilvl w:val="0"/>
          <w:numId w:val="2"/>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Compromised Third-Party Vendors:</w:t>
      </w:r>
      <w:r w:rsidRPr="00AB4FA4">
        <w:rPr>
          <w:rFonts w:ascii="Times New Roman" w:eastAsia="Times New Roman" w:hAnsi="Times New Roman" w:cs="Times New Roman"/>
          <w:color w:val="1F1F1F"/>
          <w:sz w:val="24"/>
          <w:szCs w:val="24"/>
          <w:lang w:eastAsia="en-ZA"/>
        </w:rPr>
        <w:t xml:space="preserve"> Sometimes the threat isn't a direct attack on you, but on a smaller company you work with. If a local agricultural supplier or IT vendor connected to your cloud gets hacked, attackers can use that trusted connection to reach your data.</w:t>
      </w:r>
    </w:p>
    <w:p w14:paraId="12B27799"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63A2F48F" w14:textId="77777777" w:rsidR="00AB4FA4" w:rsidRPr="00AB4FA4" w:rsidRDefault="00AB4FA4" w:rsidP="00AB4FA4">
      <w:pPr>
        <w:numPr>
          <w:ilvl w:val="0"/>
          <w:numId w:val="2"/>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The Insider Threat:</w:t>
      </w:r>
      <w:r w:rsidRPr="00AB4FA4">
        <w:rPr>
          <w:rFonts w:ascii="Times New Roman" w:eastAsia="Times New Roman" w:hAnsi="Times New Roman" w:cs="Times New Roman"/>
          <w:color w:val="1F1F1F"/>
          <w:sz w:val="24"/>
          <w:szCs w:val="24"/>
          <w:lang w:eastAsia="en-ZA"/>
        </w:rPr>
        <w:t xml:space="preserve"> Employees who either intentionally steal data (e.g., a rogue loan officer downloading the identity vault) or accidentally give it away (e.g., clicking on a phishing email that steals their password).</w:t>
      </w:r>
    </w:p>
    <w:p w14:paraId="7D8CF2D4"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234CA9E6"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3. Entry Points (How They Get In)</w:t>
      </w:r>
    </w:p>
    <w:p w14:paraId="4F1EB232"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Entry points are the digital doors and windows where your cloud connects to the outside world.</w:t>
      </w:r>
    </w:p>
    <w:p w14:paraId="67A7199A"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108E294D" w14:textId="77777777" w:rsidR="00AB4FA4" w:rsidRPr="00AB4FA4" w:rsidRDefault="00AB4FA4" w:rsidP="00AB4FA4">
      <w:pPr>
        <w:numPr>
          <w:ilvl w:val="0"/>
          <w:numId w:val="3"/>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The Client Web Portal:</w:t>
      </w:r>
      <w:r w:rsidRPr="00AB4FA4">
        <w:rPr>
          <w:rFonts w:ascii="Times New Roman" w:eastAsia="Times New Roman" w:hAnsi="Times New Roman" w:cs="Times New Roman"/>
          <w:color w:val="1F1F1F"/>
          <w:sz w:val="24"/>
          <w:szCs w:val="24"/>
          <w:lang w:eastAsia="en-ZA"/>
        </w:rPr>
        <w:t xml:space="preserve"> The website or app where farmers log in, check their loans, and upload their ID documents. If the website's code is poorly written, attackers can exploit it to pull data directly out of the database.</w:t>
      </w:r>
    </w:p>
    <w:p w14:paraId="38D32838"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7BABD7E" w14:textId="77777777" w:rsidR="00AB4FA4" w:rsidRPr="00AB4FA4" w:rsidRDefault="00AB4FA4" w:rsidP="00AB4FA4">
      <w:pPr>
        <w:numPr>
          <w:ilvl w:val="0"/>
          <w:numId w:val="3"/>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API Bridges (Application Programming Interfaces):</w:t>
      </w:r>
      <w:r w:rsidRPr="00AB4FA4">
        <w:rPr>
          <w:rFonts w:ascii="Times New Roman" w:eastAsia="Times New Roman" w:hAnsi="Times New Roman" w:cs="Times New Roman"/>
          <w:color w:val="1F1F1F"/>
          <w:sz w:val="24"/>
          <w:szCs w:val="24"/>
          <w:lang w:eastAsia="en-ZA"/>
        </w:rPr>
        <w:t xml:space="preserve"> The automated connections your cloud uses to talk to external systems, like credit bureaus or bank payment gateways. If these connections aren't locked down with strict authentication, attackers can slip through them.</w:t>
      </w:r>
    </w:p>
    <w:p w14:paraId="720459BF"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2BF3DF76" w14:textId="77777777" w:rsidR="00AB4FA4" w:rsidRPr="00AB4FA4" w:rsidRDefault="00AB4FA4" w:rsidP="00AB4FA4">
      <w:pPr>
        <w:numPr>
          <w:ilvl w:val="0"/>
          <w:numId w:val="3"/>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Remote Employee Devices:</w:t>
      </w:r>
      <w:r w:rsidRPr="00AB4FA4">
        <w:rPr>
          <w:rFonts w:ascii="Times New Roman" w:eastAsia="Times New Roman" w:hAnsi="Times New Roman" w:cs="Times New Roman"/>
          <w:color w:val="1F1F1F"/>
          <w:sz w:val="24"/>
          <w:szCs w:val="24"/>
          <w:lang w:eastAsia="en-ZA"/>
        </w:rPr>
        <w:t xml:space="preserve"> A loan officer's laptop connecting from a farm in the Free State over public or weak Wi-Fi. If their device is compromised, the attacker rides their legitimate login straight into the cloud.</w:t>
      </w:r>
    </w:p>
    <w:p w14:paraId="45D07B12"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6A0E4D22" w14:textId="77777777" w:rsidR="00AB4FA4" w:rsidRPr="00AB4FA4" w:rsidRDefault="00AB4FA4" w:rsidP="00AB4FA4">
      <w:pPr>
        <w:numPr>
          <w:ilvl w:val="0"/>
          <w:numId w:val="3"/>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Misconfigured Cloud Settings:</w:t>
      </w:r>
      <w:r w:rsidRPr="00AB4FA4">
        <w:rPr>
          <w:rFonts w:ascii="Times New Roman" w:eastAsia="Times New Roman" w:hAnsi="Times New Roman" w:cs="Times New Roman"/>
          <w:color w:val="1F1F1F"/>
          <w:sz w:val="24"/>
          <w:szCs w:val="24"/>
          <w:lang w:eastAsia="en-ZA"/>
        </w:rPr>
        <w:t xml:space="preserve"> A simple human error, like an IT engineer accidentally setting a cloud storage folder (like an AWS S3 bucket) containing FICA documents to "public" instead of "private."</w:t>
      </w:r>
    </w:p>
    <w:p w14:paraId="41B20B43"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6666D11E"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4. The Three Most Material Risks</w:t>
      </w:r>
    </w:p>
    <w:p w14:paraId="11716C8E"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These are the absolute worst-case scenarios where a specific actor uses a specific entry point to compromise a core asset.</w:t>
      </w:r>
    </w:p>
    <w:p w14:paraId="475E3257"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03BE1AA3" w14:textId="77777777" w:rsidR="00AB4FA4" w:rsidRPr="00AB4FA4" w:rsidRDefault="00AB4FA4" w:rsidP="00AB4FA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Mass Identity Exposure via Cloud Misconfiguration:</w:t>
      </w:r>
    </w:p>
    <w:p w14:paraId="2F108953"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28711224"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Scenario:</w:t>
      </w:r>
      <w:r w:rsidRPr="00AB4FA4">
        <w:rPr>
          <w:rFonts w:ascii="Times New Roman" w:eastAsia="Times New Roman" w:hAnsi="Times New Roman" w:cs="Times New Roman"/>
          <w:color w:val="1F1F1F"/>
          <w:sz w:val="24"/>
          <w:szCs w:val="24"/>
          <w:lang w:eastAsia="en-ZA"/>
        </w:rPr>
        <w:t xml:space="preserve"> An IT error leaves the FICA data vault publicly accessible.</w:t>
      </w:r>
    </w:p>
    <w:p w14:paraId="14D1B284"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4BBA37B6"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A massive breach of South African IDs and personal data. This triggers immediate, severe penalties under the </w:t>
      </w:r>
      <w:r w:rsidRPr="00AB4FA4">
        <w:rPr>
          <w:rFonts w:ascii="Times New Roman" w:eastAsia="Times New Roman" w:hAnsi="Times New Roman" w:cs="Times New Roman"/>
          <w:b/>
          <w:bCs/>
          <w:color w:val="1F1F1F"/>
          <w:sz w:val="24"/>
          <w:szCs w:val="24"/>
          <w:bdr w:val="none" w:sz="0" w:space="0" w:color="auto" w:frame="1"/>
          <w:lang w:eastAsia="en-ZA"/>
        </w:rPr>
        <w:t>Protection of Personal Information Act (POPIA) Section 19</w:t>
      </w:r>
      <w:r w:rsidRPr="00AB4FA4">
        <w:rPr>
          <w:rFonts w:ascii="Times New Roman" w:eastAsia="Times New Roman" w:hAnsi="Times New Roman" w:cs="Times New Roman"/>
          <w:color w:val="1F1F1F"/>
          <w:sz w:val="24"/>
          <w:szCs w:val="24"/>
          <w:lang w:eastAsia="en-ZA"/>
        </w:rPr>
        <w:t>, potentially resulting in R10 million in fines, lawsuits from farmers facing identity theft, and the loss of operating licenses.</w:t>
      </w:r>
    </w:p>
    <w:p w14:paraId="41F81F14"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66CD1390" w14:textId="77777777" w:rsidR="00AB4FA4" w:rsidRPr="00AB4FA4" w:rsidRDefault="00AB4FA4" w:rsidP="00AB4FA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Double-Extortion Ransomware via Compromised Remote Credentials:</w:t>
      </w:r>
    </w:p>
    <w:p w14:paraId="64745839"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5E696589"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Scenario:</w:t>
      </w:r>
      <w:r w:rsidRPr="00AB4FA4">
        <w:rPr>
          <w:rFonts w:ascii="Times New Roman" w:eastAsia="Times New Roman" w:hAnsi="Times New Roman" w:cs="Times New Roman"/>
          <w:color w:val="1F1F1F"/>
          <w:sz w:val="24"/>
          <w:szCs w:val="24"/>
          <w:lang w:eastAsia="en-ZA"/>
        </w:rPr>
        <w:t xml:space="preserve"> A ransomware group steals a loan officer's login details through a phishing email. They enter the cloud, encrypt all the financial data to stop operations, and threaten to publish the data online if a ransom isn't paid.</w:t>
      </w:r>
    </w:p>
    <w:p w14:paraId="0C692904"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395735AD"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Complete operational paralysis during a critical farming season (like planting or harvesting) combined with massive reputational damage and a public POPIA breach.</w:t>
      </w:r>
    </w:p>
    <w:p w14:paraId="61B302AA"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2B7A2547" w14:textId="77777777" w:rsidR="00AB4FA4" w:rsidRPr="00AB4FA4" w:rsidRDefault="00AB4FA4" w:rsidP="00AB4FA4">
      <w:pPr>
        <w:numPr>
          <w:ilvl w:val="0"/>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Financial Theft via Supply Chain API Compromise:</w:t>
      </w:r>
    </w:p>
    <w:p w14:paraId="07F4CF64"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55C4E474"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lastRenderedPageBreak/>
        <w:t>The Scenario:</w:t>
      </w:r>
      <w:r w:rsidRPr="00AB4FA4">
        <w:rPr>
          <w:rFonts w:ascii="Times New Roman" w:eastAsia="Times New Roman" w:hAnsi="Times New Roman" w:cs="Times New Roman"/>
          <w:color w:val="1F1F1F"/>
          <w:sz w:val="24"/>
          <w:szCs w:val="24"/>
          <w:lang w:eastAsia="en-ZA"/>
        </w:rPr>
        <w:t xml:space="preserve"> Hackers breach a smaller, less secure vendor connected to your system. They use this trusted API connection to manipulate loan approval data or change the bank account details where funds are disbursed.</w:t>
      </w:r>
    </w:p>
    <w:p w14:paraId="7D7D07A9"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409BD036" w14:textId="77777777" w:rsidR="00AB4FA4" w:rsidRPr="00AB4FA4" w:rsidRDefault="00AB4FA4" w:rsidP="00AB4FA4">
      <w:pPr>
        <w:numPr>
          <w:ilvl w:val="1"/>
          <w:numId w:val="4"/>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Direct financial loss as loans </w:t>
      </w:r>
      <w:proofErr w:type="gramStart"/>
      <w:r w:rsidRPr="00AB4FA4">
        <w:rPr>
          <w:rFonts w:ascii="Times New Roman" w:eastAsia="Times New Roman" w:hAnsi="Times New Roman" w:cs="Times New Roman"/>
          <w:color w:val="1F1F1F"/>
          <w:sz w:val="24"/>
          <w:szCs w:val="24"/>
          <w:lang w:eastAsia="en-ZA"/>
        </w:rPr>
        <w:t>are</w:t>
      </w:r>
      <w:proofErr w:type="gramEnd"/>
      <w:r w:rsidRPr="00AB4FA4">
        <w:rPr>
          <w:rFonts w:ascii="Times New Roman" w:eastAsia="Times New Roman" w:hAnsi="Times New Roman" w:cs="Times New Roman"/>
          <w:color w:val="1F1F1F"/>
          <w:sz w:val="24"/>
          <w:szCs w:val="24"/>
          <w:lang w:eastAsia="en-ZA"/>
        </w:rPr>
        <w:t xml:space="preserve"> paid out to criminal accounts, and a breakdown of trust with financial regulators and banking partners.</w:t>
      </w:r>
    </w:p>
    <w:p w14:paraId="348F7E29"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40A20B1C"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To expand on the threat model without duplicating the previous points, we must look deeper into the modern South African digital landscape. Recent cybersecurity reports—including data from Accenture (July 2026), ESET, and the South African Information Regulator—highlight that the agricultural supply chain and "Shadow IT" are creating entirely new avenues for attack.</w:t>
      </w:r>
    </w:p>
    <w:p w14:paraId="23911919"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p>
    <w:p w14:paraId="107CAB74"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 xml:space="preserve">Here is the expanded Threat Model Version 0, focusing on secondary, yet equally critical, vulnerabilities in an </w:t>
      </w:r>
      <w:proofErr w:type="spellStart"/>
      <w:r w:rsidRPr="00AB4FA4">
        <w:rPr>
          <w:rFonts w:ascii="Times New Roman" w:eastAsia="Times New Roman" w:hAnsi="Times New Roman" w:cs="Times New Roman"/>
          <w:color w:val="1F1F1F"/>
          <w:sz w:val="24"/>
          <w:szCs w:val="24"/>
          <w:lang w:eastAsia="en-ZA"/>
        </w:rPr>
        <w:t>agrifinance</w:t>
      </w:r>
      <w:proofErr w:type="spellEnd"/>
      <w:r w:rsidRPr="00AB4FA4">
        <w:rPr>
          <w:rFonts w:ascii="Times New Roman" w:eastAsia="Times New Roman" w:hAnsi="Times New Roman" w:cs="Times New Roman"/>
          <w:color w:val="1F1F1F"/>
          <w:sz w:val="24"/>
          <w:szCs w:val="24"/>
          <w:lang w:eastAsia="en-ZA"/>
        </w:rPr>
        <w:t xml:space="preserve"> cloud deployment.</w:t>
      </w:r>
    </w:p>
    <w:p w14:paraId="19CA2CAD"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7C20B0C7"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1. Assets (What Else Are We Protecting?)</w:t>
      </w:r>
    </w:p>
    <w:p w14:paraId="0D2AAA86"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Beyond identity documents and direct loan funds, the cloud environment holds operational data that dictates the physical world of farming.</w:t>
      </w:r>
    </w:p>
    <w:p w14:paraId="38DC7D45"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7DBE8872" w14:textId="77777777" w:rsidR="00AB4FA4" w:rsidRPr="00AB4FA4" w:rsidRDefault="00AB4FA4" w:rsidP="00AB4FA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Supply Chain &amp; Traceability Data:</w:t>
      </w:r>
      <w:r w:rsidRPr="00AB4FA4">
        <w:rPr>
          <w:rFonts w:ascii="Times New Roman" w:eastAsia="Times New Roman" w:hAnsi="Times New Roman" w:cs="Times New Roman"/>
          <w:color w:val="1F1F1F"/>
          <w:sz w:val="24"/>
          <w:szCs w:val="24"/>
          <w:lang w:eastAsia="en-ZA"/>
        </w:rPr>
        <w:t xml:space="preserve"> Data proving point-of-origin, cold-chain temperature logs, and GPS transit records. In </w:t>
      </w:r>
      <w:proofErr w:type="spellStart"/>
      <w:r w:rsidRPr="00AB4FA4">
        <w:rPr>
          <w:rFonts w:ascii="Times New Roman" w:eastAsia="Times New Roman" w:hAnsi="Times New Roman" w:cs="Times New Roman"/>
          <w:color w:val="1F1F1F"/>
          <w:sz w:val="24"/>
          <w:szCs w:val="24"/>
          <w:lang w:eastAsia="en-ZA"/>
        </w:rPr>
        <w:t>agrifinance</w:t>
      </w:r>
      <w:proofErr w:type="spellEnd"/>
      <w:r w:rsidRPr="00AB4FA4">
        <w:rPr>
          <w:rFonts w:ascii="Times New Roman" w:eastAsia="Times New Roman" w:hAnsi="Times New Roman" w:cs="Times New Roman"/>
          <w:color w:val="1F1F1F"/>
          <w:sz w:val="24"/>
          <w:szCs w:val="24"/>
          <w:lang w:eastAsia="en-ZA"/>
        </w:rPr>
        <w:t>, this data validates that a harvested crop meets export standards and retains its financial value as collateral.</w:t>
      </w:r>
    </w:p>
    <w:p w14:paraId="11856917"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461D4B95" w14:textId="77777777" w:rsidR="00AB4FA4" w:rsidRPr="00AB4FA4" w:rsidRDefault="00AB4FA4" w:rsidP="00AB4FA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Supplier Ledgers &amp; Payment Directories:</w:t>
      </w:r>
      <w:r w:rsidRPr="00AB4FA4">
        <w:rPr>
          <w:rFonts w:ascii="Times New Roman" w:eastAsia="Times New Roman" w:hAnsi="Times New Roman" w:cs="Times New Roman"/>
          <w:color w:val="1F1F1F"/>
          <w:sz w:val="24"/>
          <w:szCs w:val="24"/>
          <w:lang w:eastAsia="en-ZA"/>
        </w:rPr>
        <w:t xml:space="preserve"> The databases holding the banking details of the third-party suppliers that farmers use (e.g., seed providers, fertilizer companies, and tractor mechanics).</w:t>
      </w:r>
    </w:p>
    <w:p w14:paraId="6CE95DC1"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4FBEB205" w14:textId="77777777" w:rsidR="00AB4FA4" w:rsidRPr="00AB4FA4" w:rsidRDefault="00AB4FA4" w:rsidP="00AB4FA4">
      <w:pPr>
        <w:numPr>
          <w:ilvl w:val="0"/>
          <w:numId w:val="5"/>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Smart Farming API Control Layers:</w:t>
      </w:r>
      <w:r w:rsidRPr="00AB4FA4">
        <w:rPr>
          <w:rFonts w:ascii="Times New Roman" w:eastAsia="Times New Roman" w:hAnsi="Times New Roman" w:cs="Times New Roman"/>
          <w:color w:val="1F1F1F"/>
          <w:sz w:val="24"/>
          <w:szCs w:val="24"/>
          <w:lang w:eastAsia="en-ZA"/>
        </w:rPr>
        <w:t xml:space="preserve"> The cloud systems that send automated instructions back down to the farm level, such as controlling internet-connected irrigation systems or updating GPS paths for automated tractors.</w:t>
      </w:r>
    </w:p>
    <w:p w14:paraId="61C03BDC"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26C56328"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2. Actors (Who Else Wants to Attack Us?)</w:t>
      </w:r>
    </w:p>
    <w:p w14:paraId="7D79AF26"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Aside from ransomware syndicates and insider threats, the profile of attackers in South Africa includes groups with entirely different motivations.</w:t>
      </w:r>
    </w:p>
    <w:p w14:paraId="404138CB"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lastRenderedPageBreak/>
        <w:br/>
      </w:r>
    </w:p>
    <w:p w14:paraId="212CA47B" w14:textId="77777777" w:rsidR="00AB4FA4" w:rsidRPr="00AB4FA4" w:rsidRDefault="00AB4FA4" w:rsidP="00AB4FA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Hacktivists and Nation-State Actors:</w:t>
      </w:r>
      <w:r w:rsidRPr="00AB4FA4">
        <w:rPr>
          <w:rFonts w:ascii="Times New Roman" w:eastAsia="Times New Roman" w:hAnsi="Times New Roman" w:cs="Times New Roman"/>
          <w:color w:val="1F1F1F"/>
          <w:sz w:val="24"/>
          <w:szCs w:val="24"/>
          <w:lang w:eastAsia="en-ZA"/>
        </w:rPr>
        <w:t xml:space="preserve"> Groups motivated by social, political, or economic disruption rather than money. Because agriculture is critical infrastructure, disrupting an </w:t>
      </w:r>
      <w:proofErr w:type="spellStart"/>
      <w:r w:rsidRPr="00AB4FA4">
        <w:rPr>
          <w:rFonts w:ascii="Times New Roman" w:eastAsia="Times New Roman" w:hAnsi="Times New Roman" w:cs="Times New Roman"/>
          <w:color w:val="1F1F1F"/>
          <w:sz w:val="24"/>
          <w:szCs w:val="24"/>
          <w:lang w:eastAsia="en-ZA"/>
        </w:rPr>
        <w:t>agrifinancier's</w:t>
      </w:r>
      <w:proofErr w:type="spellEnd"/>
      <w:r w:rsidRPr="00AB4FA4">
        <w:rPr>
          <w:rFonts w:ascii="Times New Roman" w:eastAsia="Times New Roman" w:hAnsi="Times New Roman" w:cs="Times New Roman"/>
          <w:color w:val="1F1F1F"/>
          <w:sz w:val="24"/>
          <w:szCs w:val="24"/>
          <w:lang w:eastAsia="en-ZA"/>
        </w:rPr>
        <w:t xml:space="preserve"> operations is a direct way to destabilize regional food security and cause economic panic.</w:t>
      </w:r>
    </w:p>
    <w:p w14:paraId="48AEC944"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746C1396" w14:textId="77777777" w:rsidR="00AB4FA4" w:rsidRPr="00AB4FA4" w:rsidRDefault="00AB4FA4" w:rsidP="00AB4FA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Corporate Espionage Agents:</w:t>
      </w:r>
      <w:r w:rsidRPr="00AB4FA4">
        <w:rPr>
          <w:rFonts w:ascii="Times New Roman" w:eastAsia="Times New Roman" w:hAnsi="Times New Roman" w:cs="Times New Roman"/>
          <w:color w:val="1F1F1F"/>
          <w:sz w:val="24"/>
          <w:szCs w:val="24"/>
          <w:lang w:eastAsia="en-ZA"/>
        </w:rPr>
        <w:t xml:space="preserve"> Rival financial institutions or international trading syndicates seeking to steal proprietary data—such as advanced crop yield predictions, pricing strategies, or credit-scoring algorithms—to gain an unfair market advantage.</w:t>
      </w:r>
    </w:p>
    <w:p w14:paraId="7138522F"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18B5B61C" w14:textId="77777777" w:rsidR="00AB4FA4" w:rsidRPr="00AB4FA4" w:rsidRDefault="00AB4FA4" w:rsidP="00AB4FA4">
      <w:pPr>
        <w:numPr>
          <w:ilvl w:val="0"/>
          <w:numId w:val="6"/>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Malicious or Poorly Governed AI Agents:</w:t>
      </w:r>
      <w:r w:rsidRPr="00AB4FA4">
        <w:rPr>
          <w:rFonts w:ascii="Times New Roman" w:eastAsia="Times New Roman" w:hAnsi="Times New Roman" w:cs="Times New Roman"/>
          <w:color w:val="1F1F1F"/>
          <w:sz w:val="24"/>
          <w:szCs w:val="24"/>
          <w:lang w:eastAsia="en-ZA"/>
        </w:rPr>
        <w:t xml:space="preserve"> As noted in Accenture's 2026 State of Cybersecurity report for South Africa, only 24% of local organizations have clear policies governing AI. Automated AI scraping bots—both malicious and unintentional—can continuously probe cloud environments looking for exposed data sets to exploit or train on.</w:t>
      </w:r>
    </w:p>
    <w:p w14:paraId="0E180C58"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4B9E39F9"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3. Entry Points (How Else Do They Get In?)</w:t>
      </w:r>
    </w:p>
    <w:p w14:paraId="1022F388"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Attackers do not always break through the front door; they often look for forgotten windows or manipulate the data before it even reaches the cloud.</w:t>
      </w:r>
    </w:p>
    <w:p w14:paraId="27E5555D"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2408AA07" w14:textId="77777777" w:rsidR="00AB4FA4" w:rsidRPr="00AB4FA4" w:rsidRDefault="00AB4FA4" w:rsidP="00AB4FA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"Shadow IT" and Forgotten Digital Footprints:</w:t>
      </w:r>
      <w:r w:rsidRPr="00AB4FA4">
        <w:rPr>
          <w:rFonts w:ascii="Times New Roman" w:eastAsia="Times New Roman" w:hAnsi="Times New Roman" w:cs="Times New Roman"/>
          <w:color w:val="1F1F1F"/>
          <w:sz w:val="24"/>
          <w:szCs w:val="24"/>
          <w:lang w:eastAsia="en-ZA"/>
        </w:rPr>
        <w:t xml:space="preserve"> Old remote-access portals, abandoned marketing websites, or testing environments that the IT team forgot to dismantle. Attackers scan for these forgotten assets because they usually lack modern security updates and monitoring.</w:t>
      </w:r>
    </w:p>
    <w:p w14:paraId="7B6F8ED4"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01C75561" w14:textId="77777777" w:rsidR="00AB4FA4" w:rsidRPr="00AB4FA4" w:rsidRDefault="00AB4FA4" w:rsidP="00AB4FA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The "Analogue Gap" (Unsecured IoT Devices):</w:t>
      </w:r>
      <w:r w:rsidRPr="00AB4FA4">
        <w:rPr>
          <w:rFonts w:ascii="Times New Roman" w:eastAsia="Times New Roman" w:hAnsi="Times New Roman" w:cs="Times New Roman"/>
          <w:color w:val="1F1F1F"/>
          <w:sz w:val="24"/>
          <w:szCs w:val="24"/>
          <w:lang w:eastAsia="en-ZA"/>
        </w:rPr>
        <w:t xml:space="preserve"> The edge devices out in the field, such as soil moisture sensors or temperature gauges in logistics trucks. These small devices often have zero built-in security. Hackers can access them locally to manipulate data </w:t>
      </w:r>
      <w:r w:rsidRPr="00AB4FA4">
        <w:rPr>
          <w:rFonts w:ascii="Times New Roman" w:eastAsia="Times New Roman" w:hAnsi="Times New Roman" w:cs="Times New Roman"/>
          <w:i/>
          <w:iCs/>
          <w:color w:val="1F1F1F"/>
          <w:sz w:val="24"/>
          <w:szCs w:val="24"/>
          <w:bdr w:val="none" w:sz="0" w:space="0" w:color="auto" w:frame="1"/>
          <w:lang w:eastAsia="en-ZA"/>
        </w:rPr>
        <w:t>before</w:t>
      </w:r>
      <w:r w:rsidRPr="00AB4FA4">
        <w:rPr>
          <w:rFonts w:ascii="Times New Roman" w:eastAsia="Times New Roman" w:hAnsi="Times New Roman" w:cs="Times New Roman"/>
          <w:color w:val="1F1F1F"/>
          <w:sz w:val="24"/>
          <w:szCs w:val="24"/>
          <w:lang w:eastAsia="en-ZA"/>
        </w:rPr>
        <w:t xml:space="preserve"> it travels to the cloud.</w:t>
      </w:r>
    </w:p>
    <w:p w14:paraId="57230F2D"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770A203E" w14:textId="77777777" w:rsidR="00AB4FA4" w:rsidRPr="00AB4FA4" w:rsidRDefault="00AB4FA4" w:rsidP="00AB4FA4">
      <w:pPr>
        <w:numPr>
          <w:ilvl w:val="0"/>
          <w:numId w:val="7"/>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The Software Development Supply Chain:</w:t>
      </w:r>
      <w:r w:rsidRPr="00AB4FA4">
        <w:rPr>
          <w:rFonts w:ascii="Times New Roman" w:eastAsia="Times New Roman" w:hAnsi="Times New Roman" w:cs="Times New Roman"/>
          <w:color w:val="1F1F1F"/>
          <w:sz w:val="24"/>
          <w:szCs w:val="24"/>
          <w:lang w:eastAsia="en-ZA"/>
        </w:rPr>
        <w:t xml:space="preserve"> The actual tools and code libraries your developers use to build the cloud application. If hackers inject malicious code into a third-party software library your developers use, the vulnerability is built directly into your system before it even launches.</w:t>
      </w:r>
    </w:p>
    <w:p w14:paraId="5A83D4C5"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0E86794A" w14:textId="77777777" w:rsidR="00AB4FA4" w:rsidRPr="00AB4FA4" w:rsidRDefault="00AB4FA4" w:rsidP="00AB4FA4">
      <w:pPr>
        <w:spacing w:before="100" w:beforeAutospacing="1" w:after="0" w:line="240" w:lineRule="auto"/>
        <w:outlineLvl w:val="1"/>
        <w:rPr>
          <w:rFonts w:ascii="Times New Roman" w:eastAsia="Times New Roman" w:hAnsi="Times New Roman" w:cs="Times New Roman"/>
          <w:b/>
          <w:bCs/>
          <w:color w:val="1F1F1F"/>
          <w:sz w:val="36"/>
          <w:szCs w:val="36"/>
          <w:lang w:eastAsia="en-ZA"/>
        </w:rPr>
      </w:pPr>
      <w:r w:rsidRPr="00AB4FA4">
        <w:rPr>
          <w:rFonts w:ascii="Times New Roman" w:eastAsia="Times New Roman" w:hAnsi="Times New Roman" w:cs="Times New Roman"/>
          <w:b/>
          <w:bCs/>
          <w:color w:val="1F1F1F"/>
          <w:sz w:val="36"/>
          <w:szCs w:val="36"/>
          <w:lang w:eastAsia="en-ZA"/>
        </w:rPr>
        <w:t>4. The Three Most Material Risks (Expanded Scenarios)</w:t>
      </w:r>
    </w:p>
    <w:p w14:paraId="57E7B8B0"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t>These risks highlight what happens when the new actors use these alternative entry points to compromise the expanded list of assets.</w:t>
      </w:r>
    </w:p>
    <w:p w14:paraId="6FA5299A"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2E39E7D7" w14:textId="77777777" w:rsidR="00AB4FA4" w:rsidRPr="00AB4FA4" w:rsidRDefault="00AB4FA4" w:rsidP="00AB4FA4">
      <w:pPr>
        <w:numPr>
          <w:ilvl w:val="0"/>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Data Poisoning at the IoT Edge (The "Analogue Gap" Risk)</w:t>
      </w:r>
    </w:p>
    <w:p w14:paraId="7E7FF659"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0E1AACF8"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Scenario:</w:t>
      </w:r>
      <w:r w:rsidRPr="00AB4FA4">
        <w:rPr>
          <w:rFonts w:ascii="Times New Roman" w:eastAsia="Times New Roman" w:hAnsi="Times New Roman" w:cs="Times New Roman"/>
          <w:color w:val="1F1F1F"/>
          <w:sz w:val="24"/>
          <w:szCs w:val="24"/>
          <w:lang w:eastAsia="en-ZA"/>
        </w:rPr>
        <w:t xml:space="preserve"> An attacker intercepts an unsecured temperature sensor on a logistics truck. Instead of hacking the cloud, they simply inject false data at the source, making the sensor report that perishable crops were kept at the correct temperature when they were actually spoiling.</w:t>
      </w:r>
    </w:p>
    <w:p w14:paraId="306A6AA8"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7D8A6A39"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The cloud system processes the false data as truth. The financier releases funds against spoiled collateral, resulting in massive financial losses. Furthermore, under POPIA, the organization is legally liable for failing to ensure the integrity and accuracy of the data it processes.</w:t>
      </w:r>
    </w:p>
    <w:p w14:paraId="4219F994"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798879C1" w14:textId="77777777" w:rsidR="00AB4FA4" w:rsidRPr="00AB4FA4" w:rsidRDefault="00AB4FA4" w:rsidP="00AB4FA4">
      <w:pPr>
        <w:numPr>
          <w:ilvl w:val="0"/>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Supplier Fraud via Business Email Compromise (BEC)</w:t>
      </w:r>
    </w:p>
    <w:p w14:paraId="03B3DCE6"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262E19BB"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Scenario:</w:t>
      </w:r>
      <w:r w:rsidRPr="00AB4FA4">
        <w:rPr>
          <w:rFonts w:ascii="Times New Roman" w:eastAsia="Times New Roman" w:hAnsi="Times New Roman" w:cs="Times New Roman"/>
          <w:color w:val="1F1F1F"/>
          <w:sz w:val="24"/>
          <w:szCs w:val="24"/>
          <w:lang w:eastAsia="en-ZA"/>
        </w:rPr>
        <w:t xml:space="preserve"> Using a forgotten "Shadow IT" portal, attackers gain a foothold and monitor internal communications. They intercept an invoice from a major fertilizer supplier and quietly alter the banking details on the document before it goes to the finance department for loan disbursement.</w:t>
      </w:r>
    </w:p>
    <w:p w14:paraId="519DDAEC"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2FE46E38"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Legitimate agricultural loans are paid directly into criminal bank accounts. This not only results in unrecoverable financial theft but destroys the trust between the farmers, the suppliers, and the financial institution.</w:t>
      </w:r>
    </w:p>
    <w:p w14:paraId="6965360E"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6AD79D83" w14:textId="77777777" w:rsidR="00AB4FA4" w:rsidRPr="00AB4FA4" w:rsidRDefault="00AB4FA4" w:rsidP="00AB4FA4">
      <w:pPr>
        <w:numPr>
          <w:ilvl w:val="0"/>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Disruption of Food Security via Equipment Hacking</w:t>
      </w:r>
    </w:p>
    <w:p w14:paraId="6CC2900A"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7F1CCDBC"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lastRenderedPageBreak/>
        <w:t>The Scenario:</w:t>
      </w:r>
      <w:r w:rsidRPr="00AB4FA4">
        <w:rPr>
          <w:rFonts w:ascii="Times New Roman" w:eastAsia="Times New Roman" w:hAnsi="Times New Roman" w:cs="Times New Roman"/>
          <w:color w:val="1F1F1F"/>
          <w:sz w:val="24"/>
          <w:szCs w:val="24"/>
          <w:lang w:eastAsia="en-ZA"/>
        </w:rPr>
        <w:t xml:space="preserve"> A hacktivist group exploits a vulnerability in the Software Development Supply Chain to gain access to the Smart Farming API Control Layer.</w:t>
      </w:r>
    </w:p>
    <w:p w14:paraId="0F0D9A1D"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17DE04E8" w14:textId="77777777" w:rsidR="00AB4FA4" w:rsidRPr="00AB4FA4" w:rsidRDefault="00AB4FA4" w:rsidP="00AB4FA4">
      <w:pPr>
        <w:numPr>
          <w:ilvl w:val="1"/>
          <w:numId w:val="8"/>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i/>
          <w:iCs/>
          <w:color w:val="1F1F1F"/>
          <w:sz w:val="24"/>
          <w:szCs w:val="24"/>
          <w:bdr w:val="none" w:sz="0" w:space="0" w:color="auto" w:frame="1"/>
          <w:lang w:eastAsia="en-ZA"/>
        </w:rPr>
        <w:t>The Impact:</w:t>
      </w:r>
      <w:r w:rsidRPr="00AB4FA4">
        <w:rPr>
          <w:rFonts w:ascii="Times New Roman" w:eastAsia="Times New Roman" w:hAnsi="Times New Roman" w:cs="Times New Roman"/>
          <w:color w:val="1F1F1F"/>
          <w:sz w:val="24"/>
          <w:szCs w:val="24"/>
          <w:lang w:eastAsia="en-ZA"/>
        </w:rPr>
        <w:t xml:space="preserve"> The attackers alter the commands sent to internet-connected farming equipment. They could trigger automated irrigation systems to under-water crops during a heatwave or alter the GPS paths of crop-spraying drones. This leads to wide-scale crop failure for the financed clients, triggering massive loan defaults and threatening national food supply chains.</w:t>
      </w:r>
    </w:p>
    <w:p w14:paraId="3B6EFEDD" w14:textId="77777777" w:rsidR="00AB4FA4" w:rsidRPr="00AB4FA4" w:rsidRDefault="00AB4FA4" w:rsidP="00AB4FA4">
      <w:pPr>
        <w:spacing w:before="100" w:beforeAutospacing="1" w:after="0" w:line="240" w:lineRule="auto"/>
        <w:ind w:left="1440"/>
        <w:rPr>
          <w:rFonts w:ascii="Times New Roman" w:eastAsia="Times New Roman" w:hAnsi="Times New Roman" w:cs="Times New Roman"/>
          <w:color w:val="1F1F1F"/>
          <w:sz w:val="24"/>
          <w:szCs w:val="24"/>
          <w:lang w:eastAsia="en-ZA"/>
        </w:rPr>
      </w:pPr>
    </w:p>
    <w:p w14:paraId="2C34422C"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Trusted Sources &amp; References:</w:t>
      </w:r>
    </w:p>
    <w:p w14:paraId="6BDB5C50" w14:textId="77777777" w:rsidR="00AB4FA4" w:rsidRPr="00AB4FA4" w:rsidRDefault="00AB4FA4" w:rsidP="00AB4FA4">
      <w:pPr>
        <w:spacing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color w:val="1F1F1F"/>
          <w:sz w:val="24"/>
          <w:szCs w:val="24"/>
          <w:lang w:eastAsia="en-ZA"/>
        </w:rPr>
        <w:br/>
      </w:r>
    </w:p>
    <w:p w14:paraId="59714A18" w14:textId="77777777" w:rsidR="00AB4FA4" w:rsidRPr="00AB4FA4" w:rsidRDefault="00AB4FA4" w:rsidP="00AB4FA4">
      <w:pPr>
        <w:numPr>
          <w:ilvl w:val="0"/>
          <w:numId w:val="9"/>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Accenture State of Cybersecurity Report (South Africa, July 2026):</w:t>
      </w:r>
      <w:r w:rsidRPr="00AB4FA4">
        <w:rPr>
          <w:rFonts w:ascii="Times New Roman" w:eastAsia="Times New Roman" w:hAnsi="Times New Roman" w:cs="Times New Roman"/>
          <w:color w:val="1F1F1F"/>
          <w:sz w:val="24"/>
          <w:szCs w:val="24"/>
          <w:lang w:eastAsia="en-ZA"/>
        </w:rPr>
        <w:t xml:space="preserve"> Highlights the severe lack of cloud visibility (only 18% of SA orgs have full visibility) and the rising threat of AI-driven attacks and supply chain vulnerabilities.</w:t>
      </w:r>
    </w:p>
    <w:p w14:paraId="6A345D3F"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75EA349E" w14:textId="77777777" w:rsidR="00AB4FA4" w:rsidRPr="00AB4FA4" w:rsidRDefault="00AB4FA4" w:rsidP="00AB4FA4">
      <w:pPr>
        <w:numPr>
          <w:ilvl w:val="0"/>
          <w:numId w:val="9"/>
        </w:numPr>
        <w:spacing w:before="100" w:beforeAutospacing="1" w:after="0" w:line="240" w:lineRule="auto"/>
        <w:rPr>
          <w:rFonts w:ascii="Times New Roman" w:eastAsia="Times New Roman" w:hAnsi="Times New Roman" w:cs="Times New Roman"/>
          <w:color w:val="1F1F1F"/>
          <w:sz w:val="24"/>
          <w:szCs w:val="24"/>
          <w:lang w:eastAsia="en-ZA"/>
        </w:rPr>
      </w:pPr>
      <w:r w:rsidRPr="00AB4FA4">
        <w:rPr>
          <w:rFonts w:ascii="Times New Roman" w:eastAsia="Times New Roman" w:hAnsi="Times New Roman" w:cs="Times New Roman"/>
          <w:b/>
          <w:bCs/>
          <w:color w:val="1F1F1F"/>
          <w:sz w:val="24"/>
          <w:szCs w:val="24"/>
          <w:bdr w:val="none" w:sz="0" w:space="0" w:color="auto" w:frame="1"/>
          <w:lang w:eastAsia="en-ZA"/>
        </w:rPr>
        <w:t>ESET Threat Intelligence (South Africa):</w:t>
      </w:r>
      <w:r w:rsidRPr="00AB4FA4">
        <w:rPr>
          <w:rFonts w:ascii="Times New Roman" w:eastAsia="Times New Roman" w:hAnsi="Times New Roman" w:cs="Times New Roman"/>
          <w:color w:val="1F1F1F"/>
          <w:sz w:val="24"/>
          <w:szCs w:val="24"/>
          <w:lang w:eastAsia="en-ZA"/>
        </w:rPr>
        <w:t xml:space="preserve"> Identifies the "Analogue Gap" in South African agriculture, noting that threat actors specifically target unsecured third-party logistics and IoT devices to inject false data into broader supply chains.</w:t>
      </w:r>
    </w:p>
    <w:p w14:paraId="34F17F78"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2FB3F1FE" w14:textId="77777777" w:rsidR="00AB4FA4" w:rsidRPr="00AB4FA4" w:rsidRDefault="00AB4FA4" w:rsidP="00AB4FA4">
      <w:pPr>
        <w:numPr>
          <w:ilvl w:val="0"/>
          <w:numId w:val="9"/>
        </w:numPr>
        <w:spacing w:before="100" w:beforeAutospacing="1" w:after="0" w:line="240" w:lineRule="auto"/>
        <w:rPr>
          <w:rFonts w:ascii="Times New Roman" w:eastAsia="Times New Roman" w:hAnsi="Times New Roman" w:cs="Times New Roman"/>
          <w:color w:val="1F1F1F"/>
          <w:sz w:val="24"/>
          <w:szCs w:val="24"/>
          <w:lang w:eastAsia="en-ZA"/>
        </w:rPr>
      </w:pPr>
      <w:proofErr w:type="spellStart"/>
      <w:r w:rsidRPr="00AB4FA4">
        <w:rPr>
          <w:rFonts w:ascii="Times New Roman" w:eastAsia="Times New Roman" w:hAnsi="Times New Roman" w:cs="Times New Roman"/>
          <w:b/>
          <w:bCs/>
          <w:color w:val="1F1F1F"/>
          <w:sz w:val="24"/>
          <w:szCs w:val="24"/>
          <w:bdr w:val="none" w:sz="0" w:space="0" w:color="auto" w:frame="1"/>
          <w:lang w:eastAsia="en-ZA"/>
        </w:rPr>
        <w:t>Snode</w:t>
      </w:r>
      <w:proofErr w:type="spellEnd"/>
      <w:r w:rsidRPr="00AB4FA4">
        <w:rPr>
          <w:rFonts w:ascii="Times New Roman" w:eastAsia="Times New Roman" w:hAnsi="Times New Roman" w:cs="Times New Roman"/>
          <w:b/>
          <w:bCs/>
          <w:color w:val="1F1F1F"/>
          <w:sz w:val="24"/>
          <w:szCs w:val="24"/>
          <w:bdr w:val="none" w:sz="0" w:space="0" w:color="auto" w:frame="1"/>
          <w:lang w:eastAsia="en-ZA"/>
        </w:rPr>
        <w:t xml:space="preserve"> Threat Exposure Assessment Research (August 2026):</w:t>
      </w:r>
      <w:r w:rsidRPr="00AB4FA4">
        <w:rPr>
          <w:rFonts w:ascii="Times New Roman" w:eastAsia="Times New Roman" w:hAnsi="Times New Roman" w:cs="Times New Roman"/>
          <w:color w:val="1F1F1F"/>
          <w:sz w:val="24"/>
          <w:szCs w:val="24"/>
          <w:lang w:eastAsia="en-ZA"/>
        </w:rPr>
        <w:t xml:space="preserve"> Details the severe risk of "Shadow IT" in South Africa, noting that attackers actively look for forgotten infrastructure (like old remote portals) as the primary way to bypass modern cloud </w:t>
      </w:r>
      <w:proofErr w:type="spellStart"/>
      <w:r w:rsidRPr="00AB4FA4">
        <w:rPr>
          <w:rFonts w:ascii="Times New Roman" w:eastAsia="Times New Roman" w:hAnsi="Times New Roman" w:cs="Times New Roman"/>
          <w:color w:val="1F1F1F"/>
          <w:sz w:val="24"/>
          <w:szCs w:val="24"/>
          <w:lang w:eastAsia="en-ZA"/>
        </w:rPr>
        <w:t>defenses</w:t>
      </w:r>
      <w:proofErr w:type="spellEnd"/>
      <w:r w:rsidRPr="00AB4FA4">
        <w:rPr>
          <w:rFonts w:ascii="Times New Roman" w:eastAsia="Times New Roman" w:hAnsi="Times New Roman" w:cs="Times New Roman"/>
          <w:color w:val="1F1F1F"/>
          <w:sz w:val="24"/>
          <w:szCs w:val="24"/>
          <w:lang w:eastAsia="en-ZA"/>
        </w:rPr>
        <w:t>.</w:t>
      </w:r>
    </w:p>
    <w:p w14:paraId="2557571F" w14:textId="77777777" w:rsidR="00AB4FA4" w:rsidRPr="00AB4FA4" w:rsidRDefault="00AB4FA4" w:rsidP="00AB4FA4">
      <w:pPr>
        <w:spacing w:before="100" w:beforeAutospacing="1" w:after="0" w:line="240" w:lineRule="auto"/>
        <w:ind w:left="720"/>
        <w:rPr>
          <w:rFonts w:ascii="Times New Roman" w:eastAsia="Times New Roman" w:hAnsi="Times New Roman" w:cs="Times New Roman"/>
          <w:color w:val="1F1F1F"/>
          <w:sz w:val="24"/>
          <w:szCs w:val="24"/>
          <w:lang w:eastAsia="en-ZA"/>
        </w:rPr>
      </w:pPr>
    </w:p>
    <w:p w14:paraId="22B5FC6E" w14:textId="77777777" w:rsidR="00AB4FA4" w:rsidRPr="00AB4FA4" w:rsidRDefault="00AB4FA4" w:rsidP="00AB4FA4">
      <w:pPr>
        <w:numPr>
          <w:ilvl w:val="0"/>
          <w:numId w:val="9"/>
        </w:numPr>
        <w:spacing w:before="100" w:beforeAutospacing="1" w:after="0" w:line="240" w:lineRule="auto"/>
        <w:rPr>
          <w:rFonts w:ascii="Times New Roman" w:eastAsia="Times New Roman" w:hAnsi="Times New Roman" w:cs="Times New Roman"/>
          <w:color w:val="1F1F1F"/>
          <w:sz w:val="24"/>
          <w:szCs w:val="24"/>
          <w:lang w:eastAsia="en-ZA"/>
        </w:rPr>
      </w:pPr>
      <w:proofErr w:type="spellStart"/>
      <w:r w:rsidRPr="00AB4FA4">
        <w:rPr>
          <w:rFonts w:ascii="Times New Roman" w:eastAsia="Times New Roman" w:hAnsi="Times New Roman" w:cs="Times New Roman"/>
          <w:b/>
          <w:bCs/>
          <w:color w:val="1F1F1F"/>
          <w:sz w:val="24"/>
          <w:szCs w:val="24"/>
          <w:bdr w:val="none" w:sz="0" w:space="0" w:color="auto" w:frame="1"/>
          <w:lang w:eastAsia="en-ZA"/>
        </w:rPr>
        <w:t>Indwe</w:t>
      </w:r>
      <w:proofErr w:type="spellEnd"/>
      <w:r w:rsidRPr="00AB4FA4">
        <w:rPr>
          <w:rFonts w:ascii="Times New Roman" w:eastAsia="Times New Roman" w:hAnsi="Times New Roman" w:cs="Times New Roman"/>
          <w:b/>
          <w:bCs/>
          <w:color w:val="1F1F1F"/>
          <w:sz w:val="24"/>
          <w:szCs w:val="24"/>
          <w:bdr w:val="none" w:sz="0" w:space="0" w:color="auto" w:frame="1"/>
          <w:lang w:eastAsia="en-ZA"/>
        </w:rPr>
        <w:t xml:space="preserve"> Risk Services (Agricultural Cyber Risk):</w:t>
      </w:r>
      <w:r w:rsidRPr="00AB4FA4">
        <w:rPr>
          <w:rFonts w:ascii="Times New Roman" w:eastAsia="Times New Roman" w:hAnsi="Times New Roman" w:cs="Times New Roman"/>
          <w:color w:val="1F1F1F"/>
          <w:sz w:val="24"/>
          <w:szCs w:val="24"/>
          <w:lang w:eastAsia="en-ZA"/>
        </w:rPr>
        <w:t xml:space="preserve"> Highlights that cyber risk in South African farming has evolved beyond data theft into business continuity, where equipment hacks and supplier fraud are now leading threats to national food production.</w:t>
      </w:r>
    </w:p>
    <w:p w14:paraId="04472969" w14:textId="77777777" w:rsidR="00A45E67" w:rsidRDefault="00A45E67"/>
    <w:sectPr w:rsidR="00A45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5330D"/>
    <w:multiLevelType w:val="multilevel"/>
    <w:tmpl w:val="5DD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C7493"/>
    <w:multiLevelType w:val="multilevel"/>
    <w:tmpl w:val="F5AA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14269"/>
    <w:multiLevelType w:val="multilevel"/>
    <w:tmpl w:val="FC1E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5342D4"/>
    <w:multiLevelType w:val="multilevel"/>
    <w:tmpl w:val="1D164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630962"/>
    <w:multiLevelType w:val="multilevel"/>
    <w:tmpl w:val="47E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D0B58"/>
    <w:multiLevelType w:val="multilevel"/>
    <w:tmpl w:val="BEB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F32E5"/>
    <w:multiLevelType w:val="multilevel"/>
    <w:tmpl w:val="525A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D2016"/>
    <w:multiLevelType w:val="multilevel"/>
    <w:tmpl w:val="253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D13E4"/>
    <w:multiLevelType w:val="multilevel"/>
    <w:tmpl w:val="9F4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2"/>
  </w:num>
  <w:num w:numId="5">
    <w:abstractNumId w:val="5"/>
  </w:num>
  <w:num w:numId="6">
    <w:abstractNumId w:val="7"/>
  </w:num>
  <w:num w:numId="7">
    <w:abstractNumId w:val="8"/>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A4"/>
    <w:rsid w:val="003C7E21"/>
    <w:rsid w:val="004A2506"/>
    <w:rsid w:val="00813AF2"/>
    <w:rsid w:val="00A45E67"/>
    <w:rsid w:val="00AB4FA4"/>
    <w:rsid w:val="00D939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D373"/>
  <w15:chartTrackingRefBased/>
  <w15:docId w15:val="{0B6885B9-158C-458C-9810-3BAB43A47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4FA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4FA4"/>
    <w:rPr>
      <w:rFonts w:ascii="Times New Roman" w:eastAsia="Times New Roman" w:hAnsi="Times New Roman" w:cs="Times New Roman"/>
      <w:b/>
      <w:bCs/>
      <w:sz w:val="36"/>
      <w:szCs w:val="36"/>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661175">
      <w:bodyDiv w:val="1"/>
      <w:marLeft w:val="0"/>
      <w:marRight w:val="0"/>
      <w:marTop w:val="0"/>
      <w:marBottom w:val="0"/>
      <w:divBdr>
        <w:top w:val="none" w:sz="0" w:space="0" w:color="auto"/>
        <w:left w:val="none" w:sz="0" w:space="0" w:color="auto"/>
        <w:bottom w:val="none" w:sz="0" w:space="0" w:color="auto"/>
        <w:right w:val="none" w:sz="0" w:space="0" w:color="auto"/>
      </w:divBdr>
    </w:div>
    <w:div w:id="199459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Hein Wagner Academy</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Robberts</dc:creator>
  <cp:keywords/>
  <dc:description/>
  <cp:lastModifiedBy>Michael Robberts</cp:lastModifiedBy>
  <cp:revision>1</cp:revision>
  <dcterms:created xsi:type="dcterms:W3CDTF">2026-08-28T09:32:00Z</dcterms:created>
  <dcterms:modified xsi:type="dcterms:W3CDTF">2026-08-28T10:15:00Z</dcterms:modified>
</cp:coreProperties>
</file>