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22" w:rsidRPr="00A96622" w:rsidRDefault="00A96622" w:rsidP="00A966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6622">
        <w:rPr>
          <w:rFonts w:ascii="Times New Roman" w:hAnsi="Times New Roman" w:cs="Times New Roman"/>
          <w:b/>
          <w:bCs/>
          <w:sz w:val="28"/>
          <w:szCs w:val="28"/>
        </w:rPr>
        <w:t xml:space="preserve">Задания для </w:t>
      </w:r>
      <w:r w:rsidRPr="00A96622">
        <w:rPr>
          <w:rFonts w:ascii="Times New Roman" w:hAnsi="Times New Roman" w:cs="Times New Roman"/>
          <w:b/>
          <w:bCs/>
          <w:sz w:val="28"/>
          <w:szCs w:val="28"/>
        </w:rPr>
        <w:t>индивидуального</w:t>
      </w:r>
      <w:r w:rsidRPr="00A96622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Pr="00A9662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:rsidR="00A96622" w:rsidRPr="00352D03" w:rsidRDefault="00A96622" w:rsidP="00A96622">
      <w:pPr>
        <w:pStyle w:val="a6"/>
        <w:spacing w:before="0" w:after="0"/>
        <w:ind w:firstLine="0"/>
        <w:rPr>
          <w:rFonts w:ascii="Times New Roman" w:hAnsi="Times New Roman"/>
          <w:b w:val="0"/>
          <w:bCs w:val="0"/>
        </w:rPr>
      </w:pPr>
      <w:r w:rsidRPr="00352D03">
        <w:rPr>
          <w:rFonts w:ascii="Times New Roman" w:hAnsi="Times New Roman"/>
          <w:b w:val="0"/>
          <w:bCs w:val="0"/>
        </w:rPr>
        <w:t xml:space="preserve">Тип оценочного средства: </w:t>
      </w:r>
      <w:r w:rsidRPr="00365DCA">
        <w:rPr>
          <w:rFonts w:ascii="Times New Roman" w:hAnsi="Times New Roman"/>
          <w:b w:val="0"/>
          <w:bCs w:val="0"/>
          <w:color w:val="FF0000"/>
        </w:rPr>
        <w:t>презентация</w:t>
      </w:r>
    </w:p>
    <w:p w:rsidR="00A96622" w:rsidRPr="00352D03" w:rsidRDefault="00A96622" w:rsidP="00A96622">
      <w:pPr>
        <w:pStyle w:val="a6"/>
        <w:spacing w:before="0" w:after="0"/>
        <w:ind w:firstLine="0"/>
        <w:rPr>
          <w:rFonts w:ascii="Times New Roman" w:hAnsi="Times New Roman"/>
          <w:b w:val="0"/>
          <w:bCs w:val="0"/>
        </w:rPr>
      </w:pPr>
      <w:r w:rsidRPr="00352D03">
        <w:rPr>
          <w:rFonts w:ascii="Times New Roman" w:hAnsi="Times New Roman"/>
          <w:b w:val="0"/>
          <w:bCs w:val="0"/>
        </w:rPr>
        <w:t>Тип контроля: текущий</w:t>
      </w:r>
    </w:p>
    <w:p w:rsidR="00A96622" w:rsidRDefault="00A96622" w:rsidP="00A96622">
      <w:pPr>
        <w:jc w:val="both"/>
        <w:rPr>
          <w:rStyle w:val="a5"/>
          <w:rFonts w:ascii="Times New Roman" w:hAnsi="Times New Roman" w:cs="Times New Roman"/>
          <w:b/>
          <w:bCs/>
          <w:sz w:val="24"/>
          <w:szCs w:val="24"/>
        </w:rPr>
      </w:pPr>
    </w:p>
    <w:p w:rsidR="00A96622" w:rsidRPr="00352D03" w:rsidRDefault="00A96622" w:rsidP="00A96622">
      <w:pPr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2D03">
        <w:rPr>
          <w:rFonts w:ascii="Times New Roman" w:eastAsia="PMingLiU" w:hAnsi="Times New Roman" w:cs="Times New Roman"/>
          <w:sz w:val="24"/>
          <w:szCs w:val="24"/>
        </w:rPr>
        <w:t>Суть группового проекта: страна в ее пространственном, человеческом, ресурсном, идейно-символическом и нормативно-политическом измерении. Представление ключевых особенностей России, важнейших характеристик ее пространственного измерения, многоукладного характера культуры и искусства, разнообразия климатических зон и пр. Разнообразие российских природных ресурсов и презентация того, каким образом они преображаются, будучи использованными многонациональным народом России: демонстрация того, источником каких благ они являются и чему они служат, будучи неотъемлемой частью повседневной жизни российского общества.</w:t>
      </w:r>
    </w:p>
    <w:p w:rsidR="00A96622" w:rsidRPr="00352D03" w:rsidRDefault="00A96622" w:rsidP="00A9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D03">
        <w:rPr>
          <w:rFonts w:ascii="Times New Roman" w:hAnsi="Times New Roman" w:cs="Times New Roman"/>
          <w:b/>
          <w:bCs/>
          <w:sz w:val="24"/>
          <w:szCs w:val="24"/>
        </w:rPr>
        <w:t>Темы проектов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>Расширение территории России: поглощение или взаимообогащение культур?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>Ресурсы России: беда или преимущество?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sz w:val="24"/>
          <w:szCs w:val="24"/>
        </w:rPr>
        <w:t>Современная Россия: ключевые социально-экономические параметры.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 xml:space="preserve">Богатства России и конкуренция за ресурсы в мировом контексте. 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>Российский федерализм.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 xml:space="preserve">Арктика как географическая особенность России. 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bCs/>
          <w:sz w:val="24"/>
          <w:szCs w:val="24"/>
        </w:rPr>
        <w:t xml:space="preserve">Особенности региона, в котором я живу. 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sz w:val="24"/>
          <w:szCs w:val="24"/>
        </w:rPr>
        <w:t xml:space="preserve">Мифы об экономической неэффективности территории России (рекомендовано использовать </w:t>
      </w:r>
      <w:proofErr w:type="spellStart"/>
      <w:r w:rsidRPr="00352D03">
        <w:rPr>
          <w:rFonts w:ascii="Times New Roman" w:hAnsi="Times New Roman"/>
          <w:i/>
          <w:iCs/>
          <w:sz w:val="24"/>
          <w:szCs w:val="24"/>
        </w:rPr>
        <w:t>Руксперт</w:t>
      </w:r>
      <w:proofErr w:type="spellEnd"/>
      <w:r w:rsidRPr="00352D0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52D03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352D03">
        <w:rPr>
          <w:rFonts w:ascii="Times New Roman" w:hAnsi="Times New Roman"/>
          <w:sz w:val="24"/>
          <w:szCs w:val="24"/>
          <w:lang w:val="en-US"/>
        </w:rPr>
        <w:t>ruxpert</w:t>
      </w:r>
      <w:proofErr w:type="spellEnd"/>
      <w:r w:rsidRPr="00352D03">
        <w:rPr>
          <w:rFonts w:ascii="Times New Roman" w:hAnsi="Times New Roman"/>
          <w:sz w:val="24"/>
          <w:szCs w:val="24"/>
        </w:rPr>
        <w:t>.</w:t>
      </w:r>
      <w:proofErr w:type="spellStart"/>
      <w:r w:rsidRPr="00352D03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352D03">
        <w:rPr>
          <w:rFonts w:ascii="Times New Roman" w:hAnsi="Times New Roman"/>
          <w:sz w:val="24"/>
          <w:szCs w:val="24"/>
        </w:rPr>
        <w:t xml:space="preserve">). </w:t>
      </w:r>
    </w:p>
    <w:p w:rsidR="00A96622" w:rsidRPr="00352D03" w:rsidRDefault="00A96622" w:rsidP="00A966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52D03">
        <w:rPr>
          <w:rFonts w:ascii="Times New Roman" w:hAnsi="Times New Roman"/>
          <w:sz w:val="24"/>
          <w:szCs w:val="24"/>
        </w:rPr>
        <w:t xml:space="preserve">Миф о вековой отсталости России (рекомендовано использовать </w:t>
      </w:r>
      <w:proofErr w:type="spellStart"/>
      <w:r w:rsidRPr="00352D03">
        <w:rPr>
          <w:rFonts w:ascii="Times New Roman" w:hAnsi="Times New Roman"/>
          <w:i/>
          <w:iCs/>
          <w:sz w:val="24"/>
          <w:szCs w:val="24"/>
        </w:rPr>
        <w:t>Руксперт</w:t>
      </w:r>
      <w:proofErr w:type="spellEnd"/>
      <w:r w:rsidRPr="00352D03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52D03">
        <w:rPr>
          <w:rFonts w:ascii="Times New Roman" w:hAnsi="Times New Roman"/>
          <w:sz w:val="24"/>
          <w:szCs w:val="24"/>
          <w:lang w:val="en-US"/>
        </w:rPr>
        <w:t>ruxpert</w:t>
      </w:r>
      <w:proofErr w:type="spellEnd"/>
      <w:r w:rsidRPr="00352D03">
        <w:rPr>
          <w:rFonts w:ascii="Times New Roman" w:hAnsi="Times New Roman"/>
          <w:sz w:val="24"/>
          <w:szCs w:val="24"/>
        </w:rPr>
        <w:t>.</w:t>
      </w:r>
      <w:proofErr w:type="spellStart"/>
      <w:r w:rsidRPr="00352D03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352D03">
        <w:rPr>
          <w:rFonts w:ascii="Times New Roman" w:hAnsi="Times New Roman"/>
          <w:sz w:val="24"/>
          <w:szCs w:val="24"/>
        </w:rPr>
        <w:t>).</w:t>
      </w:r>
    </w:p>
    <w:p w:rsidR="00A96622" w:rsidRPr="00352D03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52D03">
        <w:rPr>
          <w:rFonts w:ascii="Times New Roman" w:eastAsia="Calibri" w:hAnsi="Times New Roman" w:cs="Times New Roman"/>
          <w:b/>
          <w:sz w:val="24"/>
          <w:szCs w:val="24"/>
        </w:rPr>
        <w:t xml:space="preserve">Критерии оценки: </w:t>
      </w:r>
    </w:p>
    <w:p w:rsidR="00A96622" w:rsidRPr="00352D03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933E9">
        <w:rPr>
          <w:rFonts w:ascii="Times New Roman" w:eastAsia="Calibri" w:hAnsi="Times New Roman" w:cs="Times New Roman"/>
          <w:b/>
          <w:bCs/>
          <w:sz w:val="24"/>
          <w:szCs w:val="24"/>
        </w:rPr>
        <w:t>4-</w:t>
      </w:r>
      <w:r w:rsidRPr="006933E9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баллов – развернутый доклад, активное участие в дискуссии; наличие глубоких и исчерпывающих знаний в объёме пройденного программного материала, грамотное и логически стройное изложение материала при ответе, знание источников и дополнительной рекомендованной литературы по теме.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>Высокий уровень освоения компетенций.</w:t>
      </w:r>
    </w:p>
    <w:p w:rsidR="00A96622" w:rsidRPr="00352D03" w:rsidRDefault="00A96622" w:rsidP="00A9662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33E9">
        <w:rPr>
          <w:rFonts w:ascii="Times New Roman" w:eastAsia="Calibri" w:hAnsi="Times New Roman" w:cs="Times New Roman"/>
          <w:b/>
          <w:bCs/>
          <w:sz w:val="24"/>
          <w:szCs w:val="24"/>
        </w:rPr>
        <w:t>2-3</w:t>
      </w:r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балла – развернутый доклад, участие в дискуссии; наличие твердых и достаточно полных знаний программного материала, незначительные ошибки при освещении заданных вопросов, знание основных исторических событий, наличие твердых знаний по историческим источникам, четкое изложение материала.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>Средний уровень освоения компетенций.</w:t>
      </w:r>
    </w:p>
    <w:p w:rsidR="00A96622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r w:rsidRPr="006933E9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bookmarkEnd w:id="0"/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балл – участие в коллективной работе, однократное дополнение к комментариям; участие в дискуссии; недостаточный уровень знаний пройденного материала, изложение ответов с ошибками, необходимость наводящих вопросов, знание основных исторических фактов.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 xml:space="preserve"> Низкий (Пороговый уровень) освоения компетенций.</w:t>
      </w:r>
    </w:p>
    <w:p w:rsidR="00A96622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622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622" w:rsidRPr="00352D03" w:rsidRDefault="00A96622" w:rsidP="00A96622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6233" w:rsidRDefault="00F26233"/>
    <w:sectPr w:rsidR="00F2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5692"/>
    <w:multiLevelType w:val="multilevel"/>
    <w:tmpl w:val="662A3326"/>
    <w:lvl w:ilvl="0">
      <w:start w:val="1"/>
      <w:numFmt w:val="decimal"/>
      <w:lvlText w:val="%1."/>
      <w:lvlJc w:val="right"/>
      <w:pPr>
        <w:ind w:left="8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7" w:hanging="360"/>
      </w:pPr>
    </w:lvl>
    <w:lvl w:ilvl="2">
      <w:start w:val="1"/>
      <w:numFmt w:val="lowerRoman"/>
      <w:lvlText w:val="%3."/>
      <w:lvlJc w:val="right"/>
      <w:pPr>
        <w:ind w:left="2287" w:hanging="180"/>
      </w:pPr>
    </w:lvl>
    <w:lvl w:ilvl="3">
      <w:start w:val="1"/>
      <w:numFmt w:val="decimal"/>
      <w:lvlText w:val="%4."/>
      <w:lvlJc w:val="left"/>
      <w:pPr>
        <w:ind w:left="3007" w:hanging="360"/>
      </w:pPr>
    </w:lvl>
    <w:lvl w:ilvl="4">
      <w:start w:val="1"/>
      <w:numFmt w:val="lowerLetter"/>
      <w:lvlText w:val="%5."/>
      <w:lvlJc w:val="left"/>
      <w:pPr>
        <w:ind w:left="3727" w:hanging="360"/>
      </w:pPr>
    </w:lvl>
    <w:lvl w:ilvl="5">
      <w:start w:val="1"/>
      <w:numFmt w:val="lowerRoman"/>
      <w:lvlText w:val="%6."/>
      <w:lvlJc w:val="right"/>
      <w:pPr>
        <w:ind w:left="4447" w:hanging="180"/>
      </w:pPr>
    </w:lvl>
    <w:lvl w:ilvl="6">
      <w:start w:val="1"/>
      <w:numFmt w:val="decimal"/>
      <w:lvlText w:val="%7."/>
      <w:lvlJc w:val="left"/>
      <w:pPr>
        <w:ind w:left="5167" w:hanging="360"/>
      </w:pPr>
    </w:lvl>
    <w:lvl w:ilvl="7">
      <w:start w:val="1"/>
      <w:numFmt w:val="lowerLetter"/>
      <w:lvlText w:val="%8."/>
      <w:lvlJc w:val="left"/>
      <w:pPr>
        <w:ind w:left="5887" w:hanging="360"/>
      </w:pPr>
    </w:lvl>
    <w:lvl w:ilvl="8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2"/>
    <w:rsid w:val="006933E9"/>
    <w:rsid w:val="00A96622"/>
    <w:rsid w:val="00F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5187"/>
  <w15:chartTrackingRefBased/>
  <w15:docId w15:val="{21596F86-70C7-4F75-B2E4-CFC6A409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96622"/>
    <w:pPr>
      <w:ind w:left="720"/>
      <w:contextualSpacing/>
    </w:pPr>
    <w:rPr>
      <w:rFonts w:ascii="Calibri" w:eastAsia="Calibri" w:hAnsi="Calibri" w:cs="Times New Roman"/>
      <w:kern w:val="2"/>
    </w:rPr>
  </w:style>
  <w:style w:type="character" w:customStyle="1" w:styleId="a5">
    <w:name w:val="Комментарий (пример заполнения)"/>
    <w:qFormat/>
    <w:rsid w:val="00A96622"/>
    <w:rPr>
      <w:i w:val="0"/>
      <w:color w:val="0070C0"/>
    </w:rPr>
  </w:style>
  <w:style w:type="paragraph" w:customStyle="1" w:styleId="a6">
    <w:name w:val="Свойства оценочных средств"/>
    <w:basedOn w:val="a"/>
    <w:qFormat/>
    <w:rsid w:val="00A96622"/>
    <w:pPr>
      <w:spacing w:before="120" w:after="120" w:line="240" w:lineRule="auto"/>
      <w:ind w:firstLine="709"/>
    </w:pPr>
    <w:rPr>
      <w:rFonts w:ascii="Calibri Light" w:eastAsia="Calibri" w:hAnsi="Calibri Light" w:cs="Times New Roman"/>
      <w:b/>
      <w:bCs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99"/>
    <w:locked/>
    <w:rsid w:val="00A96622"/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Поликарпова Елена Витальевна</dc:creator>
  <cp:keywords/>
  <dc:description/>
  <cp:lastModifiedBy>Поликарпова Елена Витальевна</cp:lastModifiedBy>
  <cp:revision>2</cp:revision>
  <dcterms:created xsi:type="dcterms:W3CDTF">2024-09-12T19:26:00Z</dcterms:created>
  <dcterms:modified xsi:type="dcterms:W3CDTF">2024-09-12T19:36:00Z</dcterms:modified>
</cp:coreProperties>
</file>