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44" w:rsidRDefault="00601DBA" w:rsidP="00601DBA">
      <w:pPr>
        <w:pStyle w:val="Titlu2"/>
        <w:rPr>
          <w:lang w:val="en-US"/>
        </w:rPr>
      </w:pPr>
      <w:r>
        <w:rPr>
          <w:lang w:val="en-US"/>
        </w:rPr>
        <w:t>Laboratory work 1</w:t>
      </w:r>
    </w:p>
    <w:p w:rsidR="00601DBA" w:rsidRDefault="00601DBA" w:rsidP="00601DBA">
      <w:pPr>
        <w:pStyle w:val="Titlu"/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Base :</w:t>
      </w:r>
      <w:proofErr w:type="gramEnd"/>
      <w:r>
        <w:rPr>
          <w:lang w:val="en-US"/>
        </w:rPr>
        <w:t xml:space="preserve"> SQL 2017 server configuration</w:t>
      </w:r>
    </w:p>
    <w:p w:rsidR="00601DBA" w:rsidRDefault="00601DBA" w:rsidP="00601DBA">
      <w:pPr>
        <w:rPr>
          <w:lang w:val="en-US"/>
        </w:rPr>
      </w:pPr>
    </w:p>
    <w:p w:rsidR="00601DBA" w:rsidRDefault="00601DBA" w:rsidP="00601DBA">
      <w:pPr>
        <w:rPr>
          <w:lang w:val="en-US"/>
        </w:rPr>
      </w:pPr>
    </w:p>
    <w:p w:rsidR="00601DBA" w:rsidRDefault="00601DBA" w:rsidP="00601DBA">
      <w:pPr>
        <w:rPr>
          <w:lang w:val="en-US"/>
        </w:rPr>
      </w:pPr>
    </w:p>
    <w:p w:rsidR="00601DBA" w:rsidRPr="00601DBA" w:rsidRDefault="00601DBA" w:rsidP="00601DBA">
      <w:pPr>
        <w:shd w:val="clear" w:color="auto" w:fill="FFFFFF" w:themeFill="background1"/>
        <w:spacing w:before="360" w:after="240"/>
        <w:outlineLvl w:val="2"/>
        <w:rPr>
          <w:b/>
          <w:bCs/>
          <w:color w:val="24292E"/>
          <w:sz w:val="28"/>
          <w:szCs w:val="28"/>
          <w:lang w:val="en-US"/>
        </w:rPr>
      </w:pPr>
      <w:r w:rsidRPr="00601DBA">
        <w:rPr>
          <w:b/>
          <w:bCs/>
          <w:color w:val="24292E"/>
          <w:sz w:val="28"/>
          <w:szCs w:val="28"/>
          <w:lang w:val="en-US"/>
        </w:rPr>
        <w:t>Prerequisites: Device with internet connection, patience</w:t>
      </w:r>
    </w:p>
    <w:p w:rsidR="00601DBA" w:rsidRPr="00601DBA" w:rsidRDefault="00601DBA" w:rsidP="00601DBA">
      <w:pPr>
        <w:shd w:val="clear" w:color="auto" w:fill="FFFFFF" w:themeFill="background1"/>
        <w:spacing w:before="360" w:after="240"/>
        <w:outlineLvl w:val="2"/>
        <w:rPr>
          <w:b/>
          <w:bCs/>
          <w:color w:val="24292E"/>
          <w:sz w:val="28"/>
          <w:szCs w:val="28"/>
          <w:lang w:val="en-US"/>
        </w:rPr>
      </w:pPr>
      <w:r w:rsidRPr="00601DBA">
        <w:rPr>
          <w:b/>
          <w:bCs/>
          <w:color w:val="24292E"/>
          <w:sz w:val="28"/>
          <w:szCs w:val="28"/>
          <w:lang w:val="en-US"/>
        </w:rPr>
        <w:t>Objectives: Setup and Understanding of basic MS SQL Server features</w:t>
      </w:r>
    </w:p>
    <w:p w:rsidR="00601DBA" w:rsidRPr="00601DBA" w:rsidRDefault="00601DBA" w:rsidP="00601DBA">
      <w:pPr>
        <w:shd w:val="clear" w:color="auto" w:fill="FFFFFF" w:themeFill="background1"/>
        <w:spacing w:before="360" w:after="240"/>
        <w:outlineLvl w:val="2"/>
        <w:rPr>
          <w:b/>
          <w:bCs/>
          <w:color w:val="24292E"/>
          <w:sz w:val="28"/>
          <w:szCs w:val="28"/>
          <w:lang w:val="en-US"/>
        </w:rPr>
      </w:pPr>
      <w:r w:rsidRPr="00601DBA">
        <w:rPr>
          <w:b/>
          <w:bCs/>
          <w:color w:val="24292E"/>
          <w:sz w:val="28"/>
          <w:szCs w:val="28"/>
          <w:lang w:val="en-US"/>
        </w:rPr>
        <w:t xml:space="preserve">Tasks: Download, install, </w:t>
      </w:r>
      <w:proofErr w:type="gramStart"/>
      <w:r w:rsidRPr="00601DBA">
        <w:rPr>
          <w:b/>
          <w:bCs/>
          <w:color w:val="24292E"/>
          <w:sz w:val="28"/>
          <w:szCs w:val="28"/>
          <w:lang w:val="en-US"/>
        </w:rPr>
        <w:t>feature</w:t>
      </w:r>
      <w:proofErr w:type="gramEnd"/>
      <w:r w:rsidRPr="00601DBA">
        <w:rPr>
          <w:b/>
          <w:bCs/>
          <w:color w:val="24292E"/>
          <w:sz w:val="28"/>
          <w:szCs w:val="28"/>
          <w:lang w:val="en-US"/>
        </w:rPr>
        <w:t xml:space="preserve"> checking, connection establishment, service initialization, server registration, user creation and assignment, roles management</w:t>
      </w:r>
    </w:p>
    <w:p w:rsidR="00601DBA" w:rsidRPr="00601DBA" w:rsidRDefault="00601DBA" w:rsidP="00601DBA">
      <w:pPr>
        <w:shd w:val="clear" w:color="auto" w:fill="FFFFFF" w:themeFill="background1"/>
        <w:spacing w:before="360" w:after="240"/>
        <w:outlineLvl w:val="2"/>
        <w:rPr>
          <w:b/>
          <w:bCs/>
          <w:color w:val="24292E"/>
          <w:sz w:val="28"/>
          <w:szCs w:val="28"/>
          <w:lang w:val="en-US"/>
        </w:rPr>
      </w:pPr>
      <w:r w:rsidRPr="00601DBA">
        <w:rPr>
          <w:b/>
          <w:bCs/>
          <w:color w:val="24292E"/>
          <w:sz w:val="28"/>
          <w:szCs w:val="28"/>
          <w:lang w:val="en-US"/>
        </w:rPr>
        <w:t>Implementation</w:t>
      </w:r>
      <w:proofErr w:type="gramStart"/>
      <w:r w:rsidRPr="00601DBA">
        <w:rPr>
          <w:b/>
          <w:bCs/>
          <w:color w:val="24292E"/>
          <w:sz w:val="28"/>
          <w:szCs w:val="28"/>
          <w:lang w:val="en-US"/>
        </w:rPr>
        <w:t>:</w:t>
      </w:r>
      <w:proofErr w:type="gramEnd"/>
      <w:r w:rsidRPr="00601DBA">
        <w:rPr>
          <w:sz w:val="28"/>
          <w:szCs w:val="28"/>
          <w:lang w:val="en-US"/>
        </w:rPr>
        <w:br/>
      </w:r>
      <w:r w:rsidRPr="00601DBA">
        <w:rPr>
          <w:b/>
          <w:bCs/>
          <w:color w:val="24292E"/>
          <w:sz w:val="28"/>
          <w:szCs w:val="28"/>
          <w:lang w:val="en-US"/>
        </w:rPr>
        <w:t>Configuration management. Initial services working well, nothing changed.</w:t>
      </w:r>
    </w:p>
    <w:p w:rsidR="00601DBA" w:rsidRDefault="00601DBA" w:rsidP="00601DBA">
      <w:pPr>
        <w:shd w:val="clear" w:color="auto" w:fill="FFFFFF" w:themeFill="background1"/>
        <w:spacing w:before="360" w:after="240"/>
        <w:outlineLvl w:val="2"/>
      </w:pPr>
      <w:r>
        <w:rPr>
          <w:noProof/>
          <w:lang w:val="en-US" w:eastAsia="en-US"/>
        </w:rPr>
        <w:drawing>
          <wp:inline distT="0" distB="0" distL="0" distR="0">
            <wp:extent cx="4572000" cy="3381375"/>
            <wp:effectExtent l="0" t="0" r="0" b="0"/>
            <wp:docPr id="13296152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BA" w:rsidRPr="002B7CCA" w:rsidRDefault="00601DBA" w:rsidP="00601DBA">
      <w:pPr>
        <w:shd w:val="clear" w:color="auto" w:fill="FFFFFF" w:themeFill="background1"/>
        <w:spacing w:before="360" w:after="240"/>
        <w:outlineLvl w:val="2"/>
        <w:rPr>
          <w:bCs/>
          <w:color w:val="24292E"/>
          <w:sz w:val="28"/>
          <w:szCs w:val="28"/>
          <w:lang w:val="en-US"/>
        </w:rPr>
      </w:pPr>
      <w:r w:rsidRPr="002B7CCA">
        <w:rPr>
          <w:bCs/>
          <w:color w:val="24292E"/>
          <w:sz w:val="28"/>
          <w:szCs w:val="28"/>
          <w:lang w:val="en-US"/>
        </w:rPr>
        <w:t>All 3 logins have different roles and mappings, thus they have different levels of access to the data which will be stored in the future.</w:t>
      </w:r>
    </w:p>
    <w:p w:rsidR="00601DBA" w:rsidRDefault="004E5AD0" w:rsidP="00601DBA">
      <w:pPr>
        <w:shd w:val="clear" w:color="auto" w:fill="FFFFFF" w:themeFill="background1"/>
        <w:spacing w:before="360" w:after="240"/>
        <w:outlineLvl w:val="2"/>
        <w:rPr>
          <w:b/>
          <w:bCs/>
          <w:color w:val="24292E"/>
          <w:sz w:val="28"/>
          <w:szCs w:val="28"/>
          <w:lang w:val="en-US"/>
        </w:rPr>
      </w:pPr>
      <w:r>
        <w:rPr>
          <w:b/>
          <w:bCs/>
          <w:color w:val="24292E"/>
          <w:sz w:val="28"/>
          <w:szCs w:val="28"/>
          <w:lang w:val="en-US"/>
        </w:rPr>
        <w:t xml:space="preserve">Answers to the Questions: </w:t>
      </w:r>
    </w:p>
    <w:p w:rsidR="004E5AD0" w:rsidRPr="008F56B5" w:rsidRDefault="004E5AD0" w:rsidP="004E5AD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color w:val="24292E"/>
          <w:sz w:val="32"/>
          <w:szCs w:val="32"/>
          <w:lang w:val="en-US"/>
        </w:rPr>
      </w:pPr>
      <w:r w:rsidRPr="008F56B5">
        <w:rPr>
          <w:rStyle w:val="eop"/>
          <w:rFonts w:eastAsiaTheme="majorEastAsia"/>
          <w:color w:val="24292E"/>
          <w:sz w:val="32"/>
          <w:szCs w:val="32"/>
          <w:lang w:val="en-US"/>
        </w:rPr>
        <w:t>1. What are the advantages of using client-server technology to administrate databases?</w:t>
      </w:r>
    </w:p>
    <w:p w:rsidR="008F56B5" w:rsidRPr="008F56B5" w:rsidRDefault="008F56B5" w:rsidP="004E5AD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b/>
          <w:color w:val="24292E"/>
          <w:sz w:val="28"/>
          <w:szCs w:val="28"/>
          <w:lang w:val="en-US"/>
        </w:rPr>
      </w:pPr>
    </w:p>
    <w:p w:rsidR="004E5AD0" w:rsidRDefault="008F56B5" w:rsidP="004E5AD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color w:val="24292E"/>
          <w:sz w:val="28"/>
          <w:szCs w:val="28"/>
          <w:lang w:val="en-US"/>
        </w:rPr>
      </w:pPr>
      <w:r>
        <w:rPr>
          <w:rStyle w:val="eop"/>
          <w:rFonts w:eastAsiaTheme="majorEastAsia"/>
          <w:color w:val="24292E"/>
          <w:sz w:val="28"/>
          <w:szCs w:val="28"/>
          <w:lang w:val="en-US"/>
        </w:rPr>
        <w:t xml:space="preserve">      </w:t>
      </w:r>
      <w:r w:rsidR="004E5AD0" w:rsidRPr="008F56B5">
        <w:rPr>
          <w:rStyle w:val="eop"/>
          <w:rFonts w:eastAsiaTheme="majorEastAsia"/>
          <w:color w:val="24292E"/>
          <w:sz w:val="28"/>
          <w:szCs w:val="28"/>
          <w:lang w:val="en-US"/>
        </w:rPr>
        <w:t>One of the main advantages of using client-server technology to administrate databases is that there can be a few users that are working simultaneously on the same database. They can access corporate information through a desktop interface</w:t>
      </w:r>
      <w:r w:rsidRPr="008F56B5">
        <w:rPr>
          <w:rStyle w:val="eop"/>
          <w:rFonts w:eastAsiaTheme="majorEastAsia"/>
          <w:color w:val="24292E"/>
          <w:sz w:val="28"/>
          <w:szCs w:val="28"/>
          <w:lang w:val="en-US"/>
        </w:rPr>
        <w:t>. Due to the fact that the flow of data is handled by more servers, there are no traffic retentions or slowing downs.</w:t>
      </w:r>
    </w:p>
    <w:p w:rsidR="008F56B5" w:rsidRDefault="008F56B5" w:rsidP="004E5AD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color w:val="24292E"/>
          <w:sz w:val="28"/>
          <w:szCs w:val="28"/>
          <w:lang w:val="en-US"/>
        </w:rPr>
      </w:pPr>
      <w:r>
        <w:rPr>
          <w:rStyle w:val="eop"/>
          <w:rFonts w:eastAsiaTheme="majorEastAsia"/>
          <w:color w:val="24292E"/>
          <w:sz w:val="28"/>
          <w:szCs w:val="28"/>
          <w:lang w:val="en-US"/>
        </w:rPr>
        <w:lastRenderedPageBreak/>
        <w:t xml:space="preserve"> </w:t>
      </w:r>
    </w:p>
    <w:p w:rsidR="008F56B5" w:rsidRPr="008F56B5" w:rsidRDefault="008F56B5" w:rsidP="008F56B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color w:val="24292E"/>
          <w:sz w:val="32"/>
          <w:szCs w:val="32"/>
          <w:lang w:val="en-US"/>
        </w:rPr>
      </w:pPr>
      <w:r w:rsidRPr="008F56B5">
        <w:rPr>
          <w:rStyle w:val="eop"/>
          <w:rFonts w:eastAsiaTheme="majorEastAsia"/>
          <w:color w:val="24292E"/>
          <w:sz w:val="32"/>
          <w:szCs w:val="32"/>
          <w:lang w:val="en-US"/>
        </w:rPr>
        <w:t>2. What would the minimal hardware resources required for working with the SQL Server 2017?</w:t>
      </w:r>
    </w:p>
    <w:p w:rsidR="008F56B5" w:rsidRDefault="008F56B5" w:rsidP="008F56B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b/>
          <w:color w:val="24292E"/>
          <w:lang w:val="en-US"/>
        </w:rPr>
      </w:pPr>
    </w:p>
    <w:p w:rsidR="008F56B5" w:rsidRPr="008F56B5" w:rsidRDefault="008F56B5" w:rsidP="008F56B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color w:val="24292E"/>
          <w:sz w:val="28"/>
          <w:szCs w:val="28"/>
          <w:lang w:val="en-US"/>
        </w:rPr>
      </w:pPr>
      <w:r w:rsidRPr="008F56B5">
        <w:rPr>
          <w:rStyle w:val="eop"/>
          <w:rFonts w:eastAsiaTheme="majorEastAsia"/>
          <w:color w:val="24292E"/>
          <w:sz w:val="28"/>
          <w:szCs w:val="28"/>
          <w:lang w:val="en-US"/>
        </w:rPr>
        <w:t xml:space="preserve">The hardware resources required are different from one edition to another. </w:t>
      </w:r>
    </w:p>
    <w:p w:rsidR="008F56B5" w:rsidRPr="008F56B5" w:rsidRDefault="008F56B5" w:rsidP="008F56B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color w:val="24292E"/>
          <w:sz w:val="28"/>
          <w:szCs w:val="28"/>
          <w:lang w:val="en-US"/>
        </w:rPr>
      </w:pPr>
      <w:r w:rsidRPr="008F56B5">
        <w:rPr>
          <w:rStyle w:val="eop"/>
          <w:rFonts w:eastAsiaTheme="majorEastAsia"/>
          <w:color w:val="24292E"/>
          <w:sz w:val="28"/>
          <w:szCs w:val="28"/>
          <w:lang w:val="en-US"/>
        </w:rPr>
        <w:t>For the Windows OS, it is estimated that a minimum of 512 Mb RAM memory is necessary (for running the Express Edition), while 1Gb would be preferred;</w:t>
      </w:r>
    </w:p>
    <w:p w:rsidR="008F56B5" w:rsidRPr="008F56B5" w:rsidRDefault="008F56B5" w:rsidP="008F56B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color w:val="24292E"/>
          <w:sz w:val="28"/>
          <w:szCs w:val="28"/>
          <w:lang w:val="en-US"/>
        </w:rPr>
      </w:pPr>
      <w:r w:rsidRPr="008F56B5">
        <w:rPr>
          <w:rStyle w:val="eop"/>
          <w:rFonts w:eastAsiaTheme="majorEastAsia"/>
          <w:color w:val="24292E"/>
          <w:sz w:val="28"/>
          <w:szCs w:val="28"/>
          <w:lang w:val="en-US"/>
        </w:rPr>
        <w:t xml:space="preserve">At least 6 </w:t>
      </w:r>
      <w:proofErr w:type="spellStart"/>
      <w:proofErr w:type="gramStart"/>
      <w:r w:rsidRPr="008F56B5">
        <w:rPr>
          <w:rStyle w:val="eop"/>
          <w:rFonts w:eastAsiaTheme="majorEastAsia"/>
          <w:color w:val="24292E"/>
          <w:sz w:val="28"/>
          <w:szCs w:val="28"/>
          <w:lang w:val="en-US"/>
        </w:rPr>
        <w:t>Gb</w:t>
      </w:r>
      <w:proofErr w:type="spellEnd"/>
      <w:proofErr w:type="gramEnd"/>
      <w:r w:rsidRPr="008F56B5">
        <w:rPr>
          <w:rStyle w:val="eop"/>
          <w:rFonts w:eastAsiaTheme="majorEastAsia"/>
          <w:color w:val="24292E"/>
          <w:sz w:val="28"/>
          <w:szCs w:val="28"/>
          <w:lang w:val="en-US"/>
        </w:rPr>
        <w:t xml:space="preserve"> Hard Disk memory is required for running the SQL Server 2017 RDBMS. The minimal frequency at which the program can run is 1.4 GHz on a x64 processor;</w:t>
      </w:r>
    </w:p>
    <w:p w:rsidR="008F56B5" w:rsidRPr="008F56B5" w:rsidRDefault="008F56B5" w:rsidP="008F56B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color w:val="24292E"/>
          <w:sz w:val="28"/>
          <w:szCs w:val="28"/>
          <w:lang w:val="en-US"/>
        </w:rPr>
      </w:pPr>
      <w:r w:rsidRPr="008F56B5">
        <w:rPr>
          <w:rStyle w:val="eop"/>
          <w:rFonts w:eastAsiaTheme="majorEastAsia"/>
          <w:color w:val="24292E"/>
          <w:sz w:val="28"/>
          <w:szCs w:val="28"/>
          <w:lang w:val="en-US"/>
        </w:rPr>
        <w:t>Concerning the Drive Disk, a DVD ROM Drive is what it takes for an installation from the optical disk;</w:t>
      </w:r>
    </w:p>
    <w:p w:rsidR="008F56B5" w:rsidRDefault="008F56B5" w:rsidP="008F56B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color w:val="24292E"/>
          <w:sz w:val="28"/>
          <w:szCs w:val="28"/>
          <w:lang w:val="en-US"/>
        </w:rPr>
      </w:pPr>
      <w:r w:rsidRPr="008F56B5">
        <w:rPr>
          <w:rStyle w:val="eop"/>
          <w:rFonts w:eastAsiaTheme="majorEastAsia"/>
          <w:color w:val="24292E"/>
          <w:sz w:val="28"/>
          <w:szCs w:val="28"/>
          <w:lang w:val="en-US"/>
        </w:rPr>
        <w:t>Finally, it is recommended using a desktop with Super-VGA 800x600 desktop resolution at minimum.</w:t>
      </w:r>
    </w:p>
    <w:p w:rsidR="002B7CCA" w:rsidRPr="008F56B5" w:rsidRDefault="002B7CCA" w:rsidP="002B7CC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eastAsiaTheme="majorEastAsia"/>
          <w:color w:val="24292E"/>
          <w:sz w:val="28"/>
          <w:szCs w:val="28"/>
          <w:lang w:val="en-US"/>
        </w:rPr>
      </w:pPr>
    </w:p>
    <w:p w:rsidR="008F56B5" w:rsidRDefault="008F56B5" w:rsidP="002B7CC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color w:val="24292E"/>
          <w:sz w:val="32"/>
          <w:szCs w:val="32"/>
          <w:lang w:val="en-US"/>
        </w:rPr>
      </w:pPr>
      <w:r w:rsidRPr="002B7CCA">
        <w:rPr>
          <w:rStyle w:val="eop"/>
          <w:rFonts w:eastAsiaTheme="majorEastAsia"/>
          <w:color w:val="24292E"/>
          <w:sz w:val="32"/>
          <w:szCs w:val="32"/>
          <w:lang w:val="en-US"/>
        </w:rPr>
        <w:t xml:space="preserve">3. What </w:t>
      </w:r>
      <w:proofErr w:type="gramStart"/>
      <w:r w:rsidRPr="002B7CCA">
        <w:rPr>
          <w:rStyle w:val="eop"/>
          <w:rFonts w:eastAsiaTheme="majorEastAsia"/>
          <w:color w:val="24292E"/>
          <w:sz w:val="32"/>
          <w:szCs w:val="32"/>
          <w:lang w:val="en-US"/>
        </w:rPr>
        <w:t>are</w:t>
      </w:r>
      <w:proofErr w:type="gramEnd"/>
      <w:r w:rsidRPr="002B7CCA">
        <w:rPr>
          <w:rStyle w:val="eop"/>
          <w:rFonts w:eastAsiaTheme="majorEastAsia"/>
          <w:color w:val="24292E"/>
          <w:sz w:val="32"/>
          <w:szCs w:val="32"/>
          <w:lang w:val="en-US"/>
        </w:rPr>
        <w:t xml:space="preserve"> the authentication types provided within the SQL Server 2017?</w:t>
      </w:r>
    </w:p>
    <w:p w:rsidR="002B7CCA" w:rsidRDefault="002B7CCA" w:rsidP="002B7CC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color w:val="24292E"/>
          <w:sz w:val="28"/>
          <w:szCs w:val="28"/>
          <w:lang w:val="en-US"/>
        </w:rPr>
      </w:pPr>
      <w:r>
        <w:rPr>
          <w:rStyle w:val="eop"/>
          <w:rFonts w:eastAsiaTheme="majorEastAsia"/>
          <w:color w:val="24292E"/>
          <w:sz w:val="28"/>
          <w:szCs w:val="28"/>
          <w:lang w:val="en-US"/>
        </w:rPr>
        <w:t xml:space="preserve">    The authentication is hybrid since users can log via SQL Username or Windows User Auth.</w:t>
      </w:r>
    </w:p>
    <w:p w:rsidR="002B7CCA" w:rsidRPr="002B7CCA" w:rsidRDefault="002B7CCA" w:rsidP="002B7CC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eastAsiaTheme="majorEastAsia"/>
          <w:color w:val="24292E"/>
          <w:sz w:val="28"/>
          <w:szCs w:val="28"/>
          <w:lang w:val="en-US"/>
        </w:rPr>
      </w:pPr>
      <w:r>
        <w:rPr>
          <w:rStyle w:val="eop"/>
          <w:rFonts w:eastAsiaTheme="majorEastAsia"/>
          <w:color w:val="24292E"/>
          <w:sz w:val="28"/>
          <w:szCs w:val="28"/>
          <w:lang w:val="en-US"/>
        </w:rPr>
        <w:t xml:space="preserve"> </w:t>
      </w:r>
    </w:p>
    <w:p w:rsidR="008F56B5" w:rsidRDefault="002B7CCA" w:rsidP="004E5AD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eastAsiaTheme="majorEastAsia"/>
          <w:color w:val="24292E"/>
          <w:sz w:val="28"/>
          <w:szCs w:val="28"/>
          <w:lang w:val="en-US"/>
        </w:rPr>
      </w:pPr>
      <w:r>
        <w:rPr>
          <w:rFonts w:eastAsiaTheme="majorEastAsia"/>
          <w:color w:val="24292E"/>
          <w:sz w:val="28"/>
          <w:szCs w:val="28"/>
          <w:lang w:val="en-US"/>
        </w:rPr>
        <w:t xml:space="preserve">  </w:t>
      </w:r>
    </w:p>
    <w:p w:rsidR="002B7CCA" w:rsidRDefault="002B7CCA" w:rsidP="004E5AD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eastAsiaTheme="majorEastAsia"/>
          <w:color w:val="24292E"/>
          <w:sz w:val="28"/>
          <w:szCs w:val="28"/>
          <w:lang w:val="en-US"/>
        </w:rPr>
      </w:pPr>
    </w:p>
    <w:p w:rsidR="002B7CCA" w:rsidRDefault="002B7CCA" w:rsidP="004E5AD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eastAsiaTheme="majorEastAsia"/>
          <w:color w:val="24292E"/>
          <w:sz w:val="28"/>
          <w:szCs w:val="28"/>
          <w:lang w:val="en-US"/>
        </w:rPr>
      </w:pPr>
    </w:p>
    <w:p w:rsidR="002B7CCA" w:rsidRPr="008F56B5" w:rsidRDefault="002B7CCA" w:rsidP="004E5AD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eastAsiaTheme="majorEastAsia"/>
          <w:color w:val="24292E"/>
          <w:sz w:val="28"/>
          <w:szCs w:val="28"/>
          <w:lang w:val="en-US"/>
        </w:rPr>
      </w:pPr>
    </w:p>
    <w:p w:rsidR="00601DBA" w:rsidRPr="00601DBA" w:rsidRDefault="00601DBA" w:rsidP="004E5AD0">
      <w:pPr>
        <w:pStyle w:val="Titlu2"/>
        <w:rPr>
          <w:rFonts w:eastAsia="Times New Roman"/>
          <w:lang w:val="en-US"/>
        </w:rPr>
      </w:pPr>
      <w:r w:rsidRPr="00601DBA">
        <w:rPr>
          <w:rFonts w:eastAsia="Times New Roman"/>
          <w:lang w:val="en-US"/>
        </w:rPr>
        <w:t>Conclusion</w:t>
      </w:r>
    </w:p>
    <w:p w:rsidR="00601DBA" w:rsidRPr="00601DBA" w:rsidRDefault="0091451A" w:rsidP="00601D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installation process and setup of MS SQL Server 2017 is complex because it must be configured according to a lot of features. The setup of SQL Database requires documentation and tutorials as it is also not very easy. The authentication phase </w:t>
      </w:r>
      <w:r w:rsidR="004E5AD0">
        <w:rPr>
          <w:sz w:val="28"/>
          <w:szCs w:val="28"/>
          <w:lang w:val="en-US"/>
        </w:rPr>
        <w:t>can be hybrid</w:t>
      </w:r>
      <w:r>
        <w:rPr>
          <w:sz w:val="28"/>
          <w:szCs w:val="28"/>
          <w:lang w:val="en-US"/>
        </w:rPr>
        <w:t>, due to the fact that users can login via SQL Username or Windows User Auth.</w:t>
      </w:r>
    </w:p>
    <w:sectPr w:rsidR="00601DBA" w:rsidRPr="00601DBA" w:rsidSect="003A04B6">
      <w:pgSz w:w="11909" w:h="16834" w:code="9"/>
      <w:pgMar w:top="567" w:right="567" w:bottom="567" w:left="1134" w:header="454" w:footer="45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60153"/>
    <w:multiLevelType w:val="hybridMultilevel"/>
    <w:tmpl w:val="DED8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01DBA"/>
    <w:rsid w:val="000123EC"/>
    <w:rsid w:val="00040968"/>
    <w:rsid w:val="000E1A62"/>
    <w:rsid w:val="00253CBB"/>
    <w:rsid w:val="002B7CCA"/>
    <w:rsid w:val="003A04B6"/>
    <w:rsid w:val="003A7CFE"/>
    <w:rsid w:val="004E5AD0"/>
    <w:rsid w:val="005E3392"/>
    <w:rsid w:val="00601DBA"/>
    <w:rsid w:val="006C0572"/>
    <w:rsid w:val="00791F49"/>
    <w:rsid w:val="008472CA"/>
    <w:rsid w:val="00872960"/>
    <w:rsid w:val="008F56B5"/>
    <w:rsid w:val="0091451A"/>
    <w:rsid w:val="00B10544"/>
    <w:rsid w:val="00DF4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ind w:firstLine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92"/>
    <w:pPr>
      <w:ind w:firstLine="567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Titlu1">
    <w:name w:val="heading 1"/>
    <w:basedOn w:val="Normal"/>
    <w:next w:val="Normal"/>
    <w:link w:val="Titlu1Caracter"/>
    <w:uiPriority w:val="9"/>
    <w:qFormat/>
    <w:rsid w:val="00601D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601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601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Frspaiere">
    <w:name w:val="No Spacing"/>
    <w:uiPriority w:val="1"/>
    <w:qFormat/>
    <w:rsid w:val="00601DBA"/>
    <w:pPr>
      <w:ind w:firstLine="567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Titlu1Caracter">
    <w:name w:val="Titlu 1 Caracter"/>
    <w:basedOn w:val="Fontdeparagrafimplicit"/>
    <w:link w:val="Titlu1"/>
    <w:uiPriority w:val="9"/>
    <w:rsid w:val="00601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Titlu">
    <w:name w:val="Title"/>
    <w:basedOn w:val="Normal"/>
    <w:next w:val="Normal"/>
    <w:link w:val="TitluCaracter"/>
    <w:uiPriority w:val="10"/>
    <w:qFormat/>
    <w:rsid w:val="00601D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601D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01DBA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01DBA"/>
    <w:rPr>
      <w:rFonts w:ascii="Tahoma" w:hAnsi="Tahoma" w:cs="Tahoma"/>
      <w:sz w:val="16"/>
      <w:szCs w:val="16"/>
      <w:lang w:val="ru-RU" w:eastAsia="ru-RU"/>
    </w:rPr>
  </w:style>
  <w:style w:type="paragraph" w:customStyle="1" w:styleId="paragraph">
    <w:name w:val="paragraph"/>
    <w:basedOn w:val="Normal"/>
    <w:rsid w:val="004E5AD0"/>
    <w:pPr>
      <w:spacing w:before="100" w:beforeAutospacing="1" w:after="100" w:afterAutospacing="1"/>
      <w:ind w:firstLine="0"/>
      <w:jc w:val="left"/>
    </w:pPr>
  </w:style>
  <w:style w:type="character" w:customStyle="1" w:styleId="eop">
    <w:name w:val="eop"/>
    <w:basedOn w:val="Fontdeparagrafimplicit"/>
    <w:rsid w:val="004E5A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2020-09-19T14:50:00Z</dcterms:created>
  <dcterms:modified xsi:type="dcterms:W3CDTF">2020-09-19T15:22:00Z</dcterms:modified>
</cp:coreProperties>
</file>