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88EE" w14:textId="750EF11C" w:rsidR="00B718DE" w:rsidRPr="004926B8" w:rsidRDefault="00B718DE" w:rsidP="004926B8">
      <w:pPr>
        <w:pStyle w:val="1"/>
        <w:spacing w:before="0" w:after="0"/>
        <w:rPr>
          <w:sz w:val="28"/>
          <w:szCs w:val="28"/>
        </w:rPr>
      </w:pPr>
      <w:r w:rsidRPr="004926B8">
        <w:rPr>
          <w:rFonts w:hint="eastAsia"/>
          <w:sz w:val="28"/>
          <w:szCs w:val="28"/>
        </w:rPr>
        <w:t>简单线性回归算法公式推导</w:t>
      </w:r>
    </w:p>
    <w:p w14:paraId="5B94E829" w14:textId="661ED57A" w:rsidR="00D738C8" w:rsidRPr="009C54E3" w:rsidRDefault="009C54E3">
      <w:pPr>
        <w:rPr>
          <w:rFonts w:ascii="Times New Roman" w:hAnsi="Times New Roman" w:cs="Times New Roman" w:hint="eastAsia"/>
          <w:b/>
        </w:rPr>
      </w:pPr>
      <m:oMathPara>
        <m:oMath>
          <m:r>
            <m:rPr>
              <m:sty m:val="b"/>
            </m:rPr>
            <w:rPr>
              <w:rFonts w:ascii="Cambria Math" w:hAnsi="Cambria Math" w:cs="Times New Roman" w:hint="eastAsia"/>
            </w:rPr>
            <m:t>求损失函数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-b)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</w:rPr>
            <m:t>的最小值</m:t>
          </m:r>
        </m:oMath>
      </m:oMathPara>
    </w:p>
    <w:p w14:paraId="70863DA9" w14:textId="1256E6E2" w:rsidR="006D0785" w:rsidRDefault="006D0785">
      <w:pPr>
        <w:rPr>
          <w:rFonts w:ascii="Times New Roman" w:hAnsi="Times New Roman" w:cs="Times New Roman"/>
        </w:rPr>
      </w:pPr>
      <w:r w:rsidRPr="0050147B">
        <w:rPr>
          <w:rFonts w:ascii="Times New Roman" w:hAnsi="Times New Roman" w:cs="Times New Roman"/>
        </w:rPr>
        <w:t>最小二乘法求解</w:t>
      </w:r>
      <w:r w:rsidR="00693EB9">
        <w:rPr>
          <w:rFonts w:ascii="Times New Roman" w:hAnsi="Times New Roman" w:cs="Times New Roman" w:hint="eastAsia"/>
        </w:rPr>
        <w:t>：</w:t>
      </w:r>
    </w:p>
    <w:p w14:paraId="2AE43502" w14:textId="161117DE" w:rsidR="00693EB9" w:rsidRPr="0042123C" w:rsidRDefault="00693EB9">
      <w:pPr>
        <w:rPr>
          <w:rFonts w:ascii="Times New Roman" w:hAnsi="Times New Roman" w:cs="Times New Roman" w:hint="eastAsia"/>
          <w:color w:val="4472C4" w:themeColor="accent1"/>
        </w:rPr>
      </w:pPr>
      <w:r w:rsidRPr="0042123C">
        <w:rPr>
          <w:rFonts w:ascii="Times New Roman" w:hAnsi="Times New Roman" w:cs="Times New Roman" w:hint="eastAsia"/>
          <w:color w:val="4472C4" w:themeColor="accent1"/>
        </w:rPr>
        <w:t>本质</w:t>
      </w:r>
      <w:r w:rsidR="0042123C" w:rsidRPr="0042123C">
        <w:rPr>
          <w:rFonts w:ascii="Times New Roman" w:hAnsi="Times New Roman" w:cs="Times New Roman" w:hint="eastAsia"/>
          <w:color w:val="4472C4" w:themeColor="accent1"/>
        </w:rPr>
        <w:t>是试图找到一条直线，使得样本上的点到直线的欧式距离之和最小</w:t>
      </w:r>
    </w:p>
    <w:p w14:paraId="5EB682B3" w14:textId="1459973C" w:rsidR="00853892" w:rsidRPr="0050147B" w:rsidRDefault="006D0785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a,b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-b)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412B2E2D" w14:textId="1031A0FF" w:rsidR="006D0785" w:rsidRPr="0050147B" w:rsidRDefault="006D0785" w:rsidP="006D0785">
      <w:pPr>
        <w:rPr>
          <w:rFonts w:ascii="Times New Roman" w:hAnsi="Times New Roman" w:cs="Times New Roman"/>
        </w:rPr>
      </w:pPr>
      <w:r w:rsidRPr="0050147B">
        <w:rPr>
          <w:rFonts w:ascii="Times New Roman" w:hAnsi="Times New Roman" w:cs="Times New Roman"/>
        </w:rPr>
        <w:t>对</w:t>
      </w:r>
      <m:oMath>
        <m:r>
          <m:rPr>
            <m:sty m:val="p"/>
          </m:rP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a,b</m:t>
            </m:r>
          </m:e>
        </m:d>
      </m:oMath>
      <w:r w:rsidRPr="0050147B">
        <w:rPr>
          <w:rFonts w:ascii="Times New Roman" w:hAnsi="Times New Roman" w:cs="Times New Roman"/>
        </w:rPr>
        <w:t>求导并且令</w:t>
      </w:r>
      <w:r w:rsidRPr="0050147B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∂J(a,b)</m:t>
            </m:r>
          </m:num>
          <m:den>
            <m:r>
              <w:rPr>
                <w:rFonts w:ascii="Cambria Math" w:hAnsi="Cambria Math" w:cs="Times New Roman"/>
              </w:rPr>
              <m:t>∂a</m:t>
            </m:r>
          </m:den>
        </m:f>
        <m:r>
          <w:rPr>
            <w:rFonts w:ascii="Cambria Math" w:hAnsi="Cambria Math" w:cs="Times New Roman"/>
          </w:rPr>
          <m:t>=0</m:t>
        </m:r>
      </m:oMath>
      <w:r w:rsidRPr="0050147B">
        <w:rPr>
          <w:rFonts w:ascii="Times New Roman" w:hAnsi="Times New Roman" w:cs="Times New Roman"/>
        </w:rPr>
        <w:t xml:space="preserve"> ,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∂J(a,b)</m:t>
            </m:r>
          </m:num>
          <m:den>
            <m:r>
              <w:rPr>
                <w:rFonts w:ascii="Cambria Math" w:hAnsi="Cambria Math" w:cs="Times New Roman"/>
              </w:rPr>
              <m:t>∂b</m:t>
            </m:r>
          </m:den>
        </m:f>
        <m:r>
          <w:rPr>
            <w:rFonts w:ascii="Cambria Math" w:hAnsi="Cambria Math" w:cs="Times New Roman"/>
          </w:rPr>
          <m:t>=0</m:t>
        </m:r>
      </m:oMath>
    </w:p>
    <w:p w14:paraId="5AFA088A" w14:textId="60A96B22" w:rsidR="006D0785" w:rsidRPr="0050147B" w:rsidRDefault="00CB3E39" w:rsidP="006D0785">
      <w:pPr>
        <w:rPr>
          <w:rFonts w:ascii="Times New Roman" w:hAnsi="Times New Roman" w:cs="Times New Roman"/>
        </w:rPr>
      </w:pPr>
      <w:r w:rsidRPr="0050147B">
        <w:rPr>
          <w:rFonts w:ascii="Times New Roman" w:hAnsi="Times New Roman" w:cs="Times New Roman"/>
        </w:rPr>
        <w:t>(</w:t>
      </w:r>
      <w:r w:rsidRPr="0050147B">
        <w:rPr>
          <w:rFonts w:ascii="Times New Roman" w:hAnsi="Times New Roman" w:cs="Times New Roman"/>
        </w:rPr>
        <w:t>一</w:t>
      </w:r>
      <w:r w:rsidRPr="0050147B">
        <w:rPr>
          <w:rFonts w:ascii="Times New Roman" w:hAnsi="Times New Roman" w:cs="Times New Roman"/>
        </w:rPr>
        <w:t>)</w:t>
      </w:r>
    </w:p>
    <w:p w14:paraId="02A64ED7" w14:textId="56E22F4B" w:rsidR="006D0785" w:rsidRPr="0050147B" w:rsidRDefault="006D078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∂J(a,b)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b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 xml:space="preserve"> 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-b)(-1)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2A3B7B14" w14:textId="03889C14" w:rsidR="006D0785" w:rsidRPr="0050147B" w:rsidRDefault="006D0785">
      <w:pPr>
        <w:rPr>
          <w:rFonts w:ascii="Times New Roman" w:hAnsi="Times New Roman" w:cs="Times New Roman"/>
        </w:rPr>
      </w:pPr>
      <w:r w:rsidRPr="0050147B">
        <w:rPr>
          <w:rFonts w:ascii="Times New Roman" w:hAnsi="Times New Roman" w:cs="Times New Roman"/>
        </w:rPr>
        <w:t>化简</w:t>
      </w:r>
      <w:r w:rsidRPr="0050147B">
        <w:rPr>
          <w:rFonts w:ascii="Times New Roman" w:hAnsi="Times New Roman" w:cs="Times New Roman"/>
        </w:rPr>
        <w:t xml:space="preserve"> </w:t>
      </w:r>
    </w:p>
    <w:p w14:paraId="2AD86B1B" w14:textId="00B1EE85" w:rsidR="006D0785" w:rsidRPr="0050147B" w:rsidRDefault="006D0785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-a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</w:rPr>
            <m:t>=0</m:t>
          </m:r>
        </m:oMath>
      </m:oMathPara>
    </w:p>
    <w:p w14:paraId="48C5B360" w14:textId="048DCD50" w:rsidR="00CB3E39" w:rsidRPr="0050147B" w:rsidRDefault="00CB3E39" w:rsidP="00CB3E39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-a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-mb=0</m:t>
          </m:r>
        </m:oMath>
      </m:oMathPara>
    </w:p>
    <w:p w14:paraId="3F6E9F50" w14:textId="24FA2BCB" w:rsidR="00CB3E39" w:rsidRPr="0050147B" w:rsidRDefault="00CB3E39" w:rsidP="00CB3E39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-a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=mb</m:t>
          </m:r>
        </m:oMath>
      </m:oMathPara>
    </w:p>
    <w:p w14:paraId="2C6ED6CD" w14:textId="2FB73E11" w:rsidR="00CB3E39" w:rsidRPr="0050147B" w:rsidRDefault="00CB3E39" w:rsidP="00CB3E39">
      <w:pPr>
        <w:rPr>
          <w:rFonts w:ascii="Times New Roman" w:hAnsi="Times New Roman" w:cs="Times New Roman"/>
        </w:rPr>
      </w:pPr>
      <w:r w:rsidRPr="0050147B">
        <w:rPr>
          <w:rFonts w:ascii="Times New Roman" w:hAnsi="Times New Roman" w:cs="Times New Roman"/>
        </w:rPr>
        <w:t>两边同除</w:t>
      </w:r>
      <w:r w:rsidRPr="0050147B">
        <w:rPr>
          <w:rFonts w:ascii="Times New Roman" w:hAnsi="Times New Roman" w:cs="Times New Roman"/>
        </w:rPr>
        <w:t>m</w:t>
      </w:r>
    </w:p>
    <w:p w14:paraId="23D4DF5B" w14:textId="48B4705E" w:rsidR="00CB3E39" w:rsidRPr="001148E3" w:rsidRDefault="001148E3" w:rsidP="00CB3E39">
      <w:pPr>
        <w:rPr>
          <w:rFonts w:ascii="Times New Roman" w:hAnsi="Times New Roman" w:cs="Times New Roman"/>
          <w:b/>
          <w:color w:val="FF0000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FF0000"/>
            </w:rPr>
            <m:t xml:space="preserve">b= 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color w:val="FF000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FF0000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color w:val="FF0000"/>
            </w:rPr>
            <m:t>-a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color w:val="FF000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</w:rPr>
                <m:t>x</m:t>
              </m:r>
            </m:e>
          </m:acc>
        </m:oMath>
      </m:oMathPara>
    </w:p>
    <w:p w14:paraId="313E07C8" w14:textId="2B428CA8" w:rsidR="00CB3E39" w:rsidRPr="0050147B" w:rsidRDefault="00CB3E39" w:rsidP="00CB3E39">
      <w:pPr>
        <w:rPr>
          <w:rFonts w:ascii="Times New Roman" w:hAnsi="Times New Roman" w:cs="Times New Roman"/>
        </w:rPr>
      </w:pPr>
      <w:r w:rsidRPr="0050147B">
        <w:rPr>
          <w:rFonts w:ascii="Times New Roman" w:hAnsi="Times New Roman" w:cs="Times New Roman"/>
        </w:rPr>
        <w:t>（二）</w:t>
      </w:r>
    </w:p>
    <w:p w14:paraId="66B75802" w14:textId="61BE4EBB" w:rsidR="00CB3E39" w:rsidRPr="0050147B" w:rsidRDefault="00CB3E39" w:rsidP="00CB3E3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∂J(a,b)</m:t>
              </m:r>
            </m:num>
            <m:den>
              <m:r>
                <w:rPr>
                  <w:rFonts w:ascii="Cambria Math" w:hAnsi="Cambria Math" w:cs="Times New Roman"/>
                </w:rPr>
                <m:t>∂b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 xml:space="preserve"> 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-b)(-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0293447E" w14:textId="76FC44F4" w:rsidR="00CB3E39" w:rsidRPr="0050147B" w:rsidRDefault="00CB3E39" w:rsidP="00CB3E39">
      <w:pPr>
        <w:rPr>
          <w:rFonts w:ascii="Times New Roman" w:hAnsi="Times New Roman" w:cs="Times New Roman"/>
        </w:rPr>
      </w:pPr>
      <w:r w:rsidRPr="0050147B">
        <w:rPr>
          <w:rFonts w:ascii="Times New Roman" w:hAnsi="Times New Roman" w:cs="Times New Roman"/>
        </w:rPr>
        <w:t>化简并将</w:t>
      </w:r>
      <w:r w:rsidRPr="0050147B">
        <w:rPr>
          <w:rFonts w:ascii="Times New Roman" w:hAnsi="Times New Roman" w:cs="Times New Roman"/>
        </w:rPr>
        <w:t>b</w:t>
      </w:r>
      <w:r w:rsidRPr="0050147B">
        <w:rPr>
          <w:rFonts w:ascii="Times New Roman" w:hAnsi="Times New Roman" w:cs="Times New Roman"/>
        </w:rPr>
        <w:t>带入</w:t>
      </w:r>
    </w:p>
    <w:p w14:paraId="46EE37CE" w14:textId="49436B41" w:rsidR="00CB3E39" w:rsidRPr="0050147B" w:rsidRDefault="00CB3E39" w:rsidP="00CB3E39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-a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+a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)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p>
          <m:r>
            <w:rPr>
              <w:rFonts w:ascii="Cambria Math" w:hAnsi="Cambria Math" w:cs="Times New Roman"/>
            </w:rPr>
            <m:t>=0</m:t>
          </m:r>
        </m:oMath>
      </m:oMathPara>
    </w:p>
    <w:p w14:paraId="7467270F" w14:textId="193979AE" w:rsidR="00CB3E39" w:rsidRPr="0050147B" w:rsidRDefault="00CB3E39" w:rsidP="00CB3E39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+a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e>
          </m:nary>
        </m:oMath>
      </m:oMathPara>
    </w:p>
    <w:p w14:paraId="5DB3E225" w14:textId="285737C6" w:rsidR="00CB3E39" w:rsidRPr="0050147B" w:rsidRDefault="00CB3E39" w:rsidP="00CB3E39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+a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e>
          </m:nary>
        </m:oMath>
      </m:oMathPara>
    </w:p>
    <w:p w14:paraId="6FF6583C" w14:textId="62B6D299" w:rsidR="0050147B" w:rsidRPr="0050147B" w:rsidRDefault="0050147B" w:rsidP="0050147B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</w:rPr>
            <m:t xml:space="preserve"> =a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12968110" w14:textId="61365A5B" w:rsidR="0050147B" w:rsidRPr="0050147B" w:rsidRDefault="0050147B" w:rsidP="0050147B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den>
          </m:f>
        </m:oMath>
      </m:oMathPara>
    </w:p>
    <w:p w14:paraId="567BE87C" w14:textId="1FA535D7" w:rsidR="001148E3" w:rsidRPr="001148E3" w:rsidRDefault="001148E3" w:rsidP="00CB3E39">
      <w:pPr>
        <w:rPr>
          <w:rFonts w:ascii="Times New Roman" w:hAnsi="Times New Roman" w:cs="Times New Roman"/>
        </w:rPr>
      </w:pPr>
      <w:r w:rsidRPr="001148E3">
        <w:rPr>
          <w:rFonts w:ascii="Times New Roman" w:hAnsi="Times New Roman" w:cs="Times New Roman" w:hint="eastAsia"/>
        </w:rPr>
        <w:t>因为</w:t>
      </w:r>
    </w:p>
    <w:p w14:paraId="111C6C4F" w14:textId="6AB25536" w:rsidR="0050147B" w:rsidRPr="0050147B" w:rsidRDefault="00AB1794" w:rsidP="00CB3E39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p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</m:nary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Times New Roman"/>
            </w:rPr>
            <m:t>=m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 w:hint="eastAsia"/>
            </w:rPr>
            <m:t>·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 w:hint="eastAsia"/>
            </w:rPr>
            <m:t>=</m:t>
          </m:r>
          <m:r>
            <w:rPr>
              <w:rFonts w:ascii="Cambria Math" w:hAnsi="Cambria Math" w:cs="Times New Roman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p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</m:nary>
          <m:r>
            <w:rPr>
              <w:rFonts w:ascii="Cambria Math" w:hAnsi="Cambria Math" w:cs="Times New Roman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</m:oMath>
      </m:oMathPara>
    </w:p>
    <w:p w14:paraId="4F0A1F33" w14:textId="4B26ABC6" w:rsidR="00CB3E39" w:rsidRDefault="00BF7B5A" w:rsidP="00CB3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1148E3">
        <w:rPr>
          <w:rFonts w:ascii="Times New Roman" w:hAnsi="Times New Roman" w:cs="Times New Roman" w:hint="eastAsia"/>
        </w:rPr>
        <w:t>所以</w:t>
      </w:r>
    </w:p>
    <w:p w14:paraId="1E7A7A78" w14:textId="2E2001F2" w:rsidR="00BF7B5A" w:rsidRPr="0050147B" w:rsidRDefault="001148E3" w:rsidP="00BF7B5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+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den>
          </m:f>
        </m:oMath>
      </m:oMathPara>
    </w:p>
    <w:p w14:paraId="6B87F69E" w14:textId="621CB42A" w:rsidR="004926B8" w:rsidRDefault="001148E3" w:rsidP="00CB3E39">
      <w:pPr>
        <w:rPr>
          <w:rFonts w:ascii="Times New Roman" w:hAnsi="Times New Roman" w:cs="Times New Roman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FF0000"/>
            </w:rPr>
            <m:t>a=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FF000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</w:rPr>
                    <m:t>)(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color w:val="FF000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FF0000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A42F107" w14:textId="602158CB" w:rsidR="004926B8" w:rsidRPr="000E0E85" w:rsidRDefault="004926B8" w:rsidP="00CB3E39">
      <w:pPr>
        <w:rPr>
          <w:rFonts w:ascii="Times New Roman" w:hAnsi="Times New Roman" w:cs="Times New Roman" w:hint="eastAsia"/>
          <w:b/>
          <w:color w:val="FF0000"/>
        </w:rPr>
      </w:pPr>
      <w:r w:rsidRPr="000E0E85">
        <w:rPr>
          <w:rFonts w:ascii="Times New Roman" w:hAnsi="Times New Roman" w:cs="Times New Roman" w:hint="eastAsia"/>
          <w:b/>
          <w:color w:val="4472C4" w:themeColor="accent1"/>
        </w:rPr>
        <w:t>模型输出</w:t>
      </w:r>
      <m:oMath>
        <m:r>
          <m:rPr>
            <m:sty m:val="b"/>
          </m:rPr>
          <w:rPr>
            <w:rFonts w:ascii="Cambria Math" w:hAnsi="Cambria Math" w:cs="Times New Roman" w:hint="eastAsia"/>
            <w:color w:val="FF0000"/>
          </w:rPr>
          <m:t>y</m:t>
        </m:r>
        <m:r>
          <m:rPr>
            <m:sty m:val="b"/>
          </m:rPr>
          <w:rPr>
            <w:rFonts w:ascii="Cambria Math" w:hAnsi="Cambria Math" w:cs="Times New Roman"/>
            <w:color w:val="FF0000"/>
          </w:rPr>
          <m:t>=a</m:t>
        </m:r>
        <m:sSub>
          <m:sSubPr>
            <m:ctrlPr>
              <w:rPr>
                <w:rFonts w:ascii="Cambria Math" w:hAnsi="Cambria Math" w:cs="Times New Roman"/>
                <w:b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FF0000"/>
          </w:rPr>
          <m:t>+b</m:t>
        </m:r>
      </m:oMath>
    </w:p>
    <w:p w14:paraId="3FE9FF73" w14:textId="77777777" w:rsidR="00B718DE" w:rsidRPr="00B279DF" w:rsidRDefault="00B718DE" w:rsidP="00CB3E39">
      <w:pPr>
        <w:rPr>
          <w:rFonts w:ascii="Times New Roman" w:hAnsi="Times New Roman" w:cs="Times New Roman" w:hint="eastAsia"/>
          <w:b/>
          <w:i/>
          <w:color w:val="FF0000"/>
        </w:rPr>
      </w:pPr>
    </w:p>
    <w:p w14:paraId="42213478" w14:textId="49FDA794" w:rsidR="00B279DF" w:rsidRPr="004926B8" w:rsidRDefault="00B718DE" w:rsidP="004926B8">
      <w:pPr>
        <w:pStyle w:val="1"/>
        <w:spacing w:before="0" w:after="0"/>
        <w:rPr>
          <w:sz w:val="28"/>
          <w:szCs w:val="28"/>
        </w:rPr>
      </w:pPr>
      <w:r w:rsidRPr="004926B8">
        <w:rPr>
          <w:rFonts w:hint="eastAsia"/>
          <w:sz w:val="28"/>
          <w:szCs w:val="28"/>
        </w:rPr>
        <w:t>多元线性回归公式推导</w:t>
      </w:r>
    </w:p>
    <w:p w14:paraId="71248876" w14:textId="5890230E" w:rsidR="00853892" w:rsidRPr="00B279DF" w:rsidRDefault="00B279DF" w:rsidP="00B279DF">
      <w:pPr>
        <w:ind w:firstLineChars="150" w:firstLine="315"/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样本数据集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 w:hint="eastAsia"/>
                        </w:rPr>
                        <m:t>···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,x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p>
                      </m:s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 w:hint="eastAsia"/>
                        </w:rPr>
                        <m:t>···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,x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 w:hint="eastAsia"/>
                        </w:rPr>
                        <m:t>···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 w:hint="eastAsia"/>
                        </w:rPr>
                        <m:t>···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,x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p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 w:hint="eastAsia"/>
            </w:rPr>
            <m:t>···</m:t>
          </m:r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w:rPr>
              <w:rFonts w:ascii="Cambria Math" w:hAnsi="Cambria Math" w:cs="Times New Roman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6B38D092" w14:textId="77777777" w:rsidR="00B718DE" w:rsidRPr="009C54E3" w:rsidRDefault="00B718DE" w:rsidP="00B718DE">
      <w:pPr>
        <w:rPr>
          <w:rFonts w:ascii="Times New Roman" w:hAnsi="Times New Roman" w:cs="Times New Roman" w:hint="eastAsia"/>
          <w:b/>
        </w:rPr>
      </w:pPr>
      <m:oMathPara>
        <m:oMath>
          <m:r>
            <m:rPr>
              <m:sty m:val="b"/>
            </m:rPr>
            <w:rPr>
              <w:rFonts w:ascii="Cambria Math" w:hAnsi="Cambria Math" w:cs="Times New Roman" w:hint="eastAsia"/>
            </w:rPr>
            <m:t>求损失函数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(i)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</w:rPr>
            <m:t>的最小值</m:t>
          </m:r>
        </m:oMath>
      </m:oMathPara>
    </w:p>
    <w:p w14:paraId="48DE63F1" w14:textId="5EF94920" w:rsidR="00853892" w:rsidRPr="00B279DF" w:rsidRDefault="00853892" w:rsidP="00CB3E39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····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 w:hint="eastAsia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    </m:t>
          </m:r>
          <m:r>
            <m:rPr>
              <m:sty m:val="p"/>
            </m:rPr>
            <w:rPr>
              <w:rFonts w:ascii="Cambria Math" w:hAnsi="Cambria Math" w:cs="Times New Roman" w:hint="eastAsia"/>
              <w:color w:val="FF0000"/>
            </w:rPr>
            <m:t>截距为</m:t>
          </m:r>
          <m:sSub>
            <m:sSubPr>
              <m:ctrlPr>
                <w:rPr>
                  <w:rFonts w:ascii="Cambria Math" w:hAnsi="Cambria Math" w:cs="Times New Roman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0</m:t>
              </m:r>
            </m:sub>
          </m:sSub>
        </m:oMath>
      </m:oMathPara>
    </w:p>
    <w:p w14:paraId="1C773674" w14:textId="7951123D" w:rsidR="00B279DF" w:rsidRPr="00B718DE" w:rsidRDefault="00B279DF" w:rsidP="00CB3E39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····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</m:oMath>
      </m:oMathPara>
    </w:p>
    <w:p w14:paraId="7212F458" w14:textId="369E7F70" w:rsidR="00B718DE" w:rsidRDefault="00B718DE" w:rsidP="00CB3E3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>找出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 w:hint="eastAsia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 w:hint="eastAsia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 w:hint="eastAsia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 w:hint="eastAsia"/>
          </w:rPr>
          <m:t>···</m:t>
        </m:r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使得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(i)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m:rPr>
            <m:sty m:val="b"/>
          </m:rPr>
          <w:rPr>
            <w:rFonts w:ascii="Cambria Math" w:hAnsi="Cambria Math" w:cs="Times New Roman" w:hint="eastAsia"/>
          </w:rPr>
          <m:t>最小</m:t>
        </m:r>
      </m:oMath>
    </w:p>
    <w:p w14:paraId="49D46073" w14:textId="2B7135DB" w:rsidR="00B718DE" w:rsidRPr="00B718DE" w:rsidRDefault="00B718DE" w:rsidP="00CB3E39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>令</m:t>
          </m:r>
          <m:r>
            <m:rPr>
              <m:sty m:val="b"/>
            </m:rPr>
            <w:rPr>
              <w:rFonts w:ascii="Cambria Math" w:hAnsi="Cambria Math" w:cs="Times New Roman"/>
            </w:rPr>
            <m:t>θ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 w:hint="eastAsia"/>
                </w:rPr>
                <m:t>···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 w:hint="eastAsia"/>
                </w:rPr>
                <m:t>T</m:t>
              </m:r>
            </m:sup>
          </m:sSup>
        </m:oMath>
      </m:oMathPara>
    </w:p>
    <w:p w14:paraId="2D2AD7B9" w14:textId="51FE0983" w:rsidR="00B718DE" w:rsidRPr="00941E15" w:rsidRDefault="00B718DE" w:rsidP="00CB3E39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 w:hint="eastAsi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····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 w:hint="eastAsi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w:rPr>
              <w:rFonts w:ascii="Cambria Math" w:hAnsi="Cambria Math" w:cs="Times New Roman"/>
            </w:rPr>
            <m:t>≡1</m:t>
          </m:r>
        </m:oMath>
      </m:oMathPara>
    </w:p>
    <w:p w14:paraId="19BFC3F4" w14:textId="2A4E2ED5" w:rsidR="00941E15" w:rsidRPr="00B718DE" w:rsidRDefault="00941E15" w:rsidP="00CB3E39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 w:hint="eastAsia"/>
            </w:rPr>
            <m:t>···</m:t>
          </m:r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(i)</m:t>
              </m:r>
            </m:sup>
          </m:sSubSup>
        </m:oMath>
      </m:oMathPara>
    </w:p>
    <w:p w14:paraId="6D6A7396" w14:textId="14676D22" w:rsidR="00941E15" w:rsidRPr="00941E15" w:rsidRDefault="00941E15" w:rsidP="00941E15">
      <w:pPr>
        <w:ind w:firstLineChars="50" w:firstLine="105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 xml:space="preserve"> =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1,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 w:hint="eastAsia"/>
                        </w:rPr>
                        <m:t>···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,x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 w:hint="eastAsia"/>
                        </w:rPr>
                        <m:t>···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,x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 w:hint="eastAsia"/>
                        </w:rPr>
                        <m:t>···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1,x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w:rPr>
                          <w:rFonts w:ascii="Cambria Math" w:hAnsi="Cambria Math" w:cs="Times New Roman" w:hint="eastAsia"/>
                        </w:rPr>
                        <m:t>···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,x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p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</w:rPr>
            <m:t xml:space="preserve">    </m:t>
          </m:r>
          <m:r>
            <m:rPr>
              <m:sty m:val="bi"/>
            </m:rPr>
            <w:rPr>
              <w:rFonts w:ascii="Cambria Math" w:hAnsi="Cambria Math" w:cs="Times New Roman"/>
            </w:rPr>
            <m:t>θ</m:t>
          </m:r>
          <m:r>
            <m:rPr>
              <m:sty m:val="b"/>
            </m:rPr>
            <w:rPr>
              <w:rFonts w:ascii="Cambria Math" w:hAnsi="Cambria Math" w:cs="Times New Roman" w:hint="eastAsia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b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b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hint="eastAsia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</m:eqAr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</w:rPr>
                    <m:t>···</m:t>
                  </m:r>
                  <m:ctrlPr>
                    <w:rPr>
                      <w:rFonts w:ascii="Cambria Math" w:eastAsia="Cambria Math" w:hAnsi="Cambria Math" w:cs="Cambria Math" w:hint="eastAsia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 w:hint="eastAsia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5045460B" w14:textId="27681F83" w:rsidR="00941E15" w:rsidRPr="004F40EC" w:rsidRDefault="00941E15" w:rsidP="00941E15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 w:hint="eastAsi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(y-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·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(y-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 w:hint="eastAsia"/>
            </w:rPr>
            <m:t>·</m:t>
          </m:r>
          <m:r>
            <m:rPr>
              <m:sty m:val="bi"/>
            </m:rPr>
            <w:rPr>
              <w:rFonts w:ascii="Cambria Math" w:hAnsi="Cambria Math" w:cs="Times New Roman"/>
            </w:rPr>
            <m:t>θ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608D9A29" w14:textId="74E9C434" w:rsidR="004F40EC" w:rsidRPr="004F40EC" w:rsidRDefault="004F40EC" w:rsidP="00941E15">
      <w:pPr>
        <w:rPr>
          <w:rFonts w:ascii="Times New Roman" w:hAnsi="Times New Roman" w:cs="Times New Roman" w:hint="eastAsia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color w:val="FF0000"/>
            </w:rPr>
            <w:lastRenderedPageBreak/>
            <m:t>最终</m:t>
          </m:r>
          <m:r>
            <m:rPr>
              <m:sty m:val="p"/>
            </m:rPr>
            <w:rPr>
              <w:rFonts w:ascii="Cambria Math" w:hAnsi="Cambria Math" w:cs="Times New Roman" w:hint="eastAsia"/>
              <w:color w:val="FF0000"/>
            </w:rPr>
            <m:t>多元线性回归方程的正规方程解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 xml:space="preserve">         </m:t>
          </m:r>
          <m:r>
            <m:rPr>
              <m:sty m:val="bi"/>
            </m:rPr>
            <w:rPr>
              <w:rFonts w:ascii="Cambria Math" w:hAnsi="Cambria Math" w:cs="Times New Roman"/>
              <w:color w:val="FF0000"/>
            </w:rPr>
            <m:t>θ=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</w:rPr>
                <m:t>-</m:t>
              </m:r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color w:val="FF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sup>
          </m:sSubSup>
          <m:r>
            <w:rPr>
              <w:rFonts w:ascii="Cambria Math" w:hAnsi="Cambria Math" w:cs="Times New Roman"/>
              <w:color w:val="FF0000"/>
            </w:rPr>
            <m:t>y</m:t>
          </m:r>
        </m:oMath>
      </m:oMathPara>
    </w:p>
    <w:p w14:paraId="309FE8E0" w14:textId="2B6A36E5" w:rsidR="00941E15" w:rsidRPr="004F40EC" w:rsidRDefault="004926B8" w:rsidP="004926B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模型输出</w:t>
      </w:r>
      <m:oMath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color w:val="FF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color w:val="FF0000"/>
              </w:rPr>
              <m:t>(i)</m:t>
            </m:r>
          </m:sup>
        </m:sSup>
        <m:r>
          <w:rPr>
            <w:rFonts w:ascii="Cambria Math" w:hAnsi="Cambria Math" w:cs="Times New Roman"/>
            <w:color w:val="FF000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b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FF0000"/>
          </w:rPr>
          <m:t>θ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</w:p>
    <w:p w14:paraId="24DD12C8" w14:textId="1E17245C" w:rsidR="00941E15" w:rsidRDefault="00941E15" w:rsidP="00CB3E39">
      <w:pPr>
        <w:rPr>
          <w:rFonts w:ascii="Times New Roman" w:hAnsi="Times New Roman" w:cs="Times New Roman"/>
        </w:rPr>
      </w:pPr>
    </w:p>
    <w:p w14:paraId="78DA98D6" w14:textId="75264B84" w:rsidR="00FD681B" w:rsidRDefault="00FD681B" w:rsidP="00CB3E39">
      <w:pPr>
        <w:rPr>
          <w:rFonts w:ascii="Times New Roman" w:hAnsi="Times New Roman" w:cs="Times New Roman"/>
        </w:rPr>
      </w:pPr>
    </w:p>
    <w:p w14:paraId="592BF7DE" w14:textId="76CE67E4" w:rsidR="00FD681B" w:rsidRDefault="00FD681B" w:rsidP="00CB3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</w:t>
      </w:r>
    </w:p>
    <w:p w14:paraId="67747B5B" w14:textId="7AAD30B1" w:rsidR="00FD681B" w:rsidRPr="000649A6" w:rsidRDefault="00FD681B" w:rsidP="000649A6">
      <w:pPr>
        <w:jc w:val="center"/>
        <w:rPr>
          <w:rFonts w:ascii="Times New Roman" w:eastAsia="宋体" w:hAnsi="Times New Roman" w:cs="Times New Roman"/>
          <w:sz w:val="15"/>
          <w:szCs w:val="15"/>
        </w:rPr>
      </w:pP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866"/>
        <w:gridCol w:w="4131"/>
        <w:gridCol w:w="1329"/>
        <w:gridCol w:w="1316"/>
      </w:tblGrid>
      <w:tr w:rsidR="00202F53" w:rsidRPr="000649A6" w14:paraId="1C5B77D5" w14:textId="77777777" w:rsidTr="00202F53">
        <w:tc>
          <w:tcPr>
            <w:tcW w:w="1866" w:type="dxa"/>
          </w:tcPr>
          <w:p w14:paraId="2E4EB722" w14:textId="4DDDAAFB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sz w:val="15"/>
                <w:szCs w:val="15"/>
              </w:rPr>
              <w:t>超参数</w:t>
            </w:r>
          </w:p>
        </w:tc>
        <w:tc>
          <w:tcPr>
            <w:tcW w:w="4131" w:type="dxa"/>
          </w:tcPr>
          <w:p w14:paraId="1CD44E06" w14:textId="515FE2D4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bCs/>
                <w:color w:val="4F4F4F"/>
                <w:sz w:val="15"/>
                <w:szCs w:val="15"/>
                <w:shd w:val="clear" w:color="auto" w:fill="EFF3F5"/>
              </w:rPr>
              <w:t>解释</w:t>
            </w:r>
          </w:p>
        </w:tc>
        <w:tc>
          <w:tcPr>
            <w:tcW w:w="1329" w:type="dxa"/>
          </w:tcPr>
          <w:p w14:paraId="17C1F846" w14:textId="67727CF4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sz w:val="15"/>
                <w:szCs w:val="15"/>
              </w:rPr>
              <w:t>数值类型</w:t>
            </w:r>
            <w:r w:rsidRPr="000649A6">
              <w:rPr>
                <w:rFonts w:ascii="Times New Roman" w:eastAsia="宋体" w:hAnsi="Times New Roman" w:cs="Times New Roman"/>
                <w:sz w:val="15"/>
                <w:szCs w:val="15"/>
              </w:rPr>
              <w:t>(</w:t>
            </w:r>
            <w:r w:rsidRPr="000649A6">
              <w:rPr>
                <w:rFonts w:ascii="Times New Roman" w:eastAsia="宋体" w:hAnsi="Times New Roman" w:cs="Times New Roman"/>
                <w:sz w:val="15"/>
                <w:szCs w:val="15"/>
              </w:rPr>
              <w:t>默认值</w:t>
            </w:r>
            <w:r w:rsidRPr="000649A6">
              <w:rPr>
                <w:rFonts w:ascii="Times New Roman" w:eastAsia="宋体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316" w:type="dxa"/>
          </w:tcPr>
          <w:p w14:paraId="075E62D6" w14:textId="6EC2FE6D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optional</w:t>
            </w:r>
          </w:p>
        </w:tc>
      </w:tr>
      <w:tr w:rsidR="00202F53" w:rsidRPr="000649A6" w14:paraId="508A1B25" w14:textId="77777777" w:rsidTr="00202F53">
        <w:tc>
          <w:tcPr>
            <w:tcW w:w="1866" w:type="dxa"/>
          </w:tcPr>
          <w:p w14:paraId="7C10F460" w14:textId="077D3DC1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Style w:val="a5"/>
                <w:rFonts w:ascii="Times New Roman" w:eastAsia="宋体" w:hAnsi="Times New Roman" w:cs="Times New Roman"/>
                <w:b w:val="0"/>
                <w:color w:val="1D1F22"/>
                <w:sz w:val="15"/>
                <w:szCs w:val="15"/>
                <w:shd w:val="clear" w:color="auto" w:fill="FFFFFF"/>
              </w:rPr>
              <w:t>fit_intercept</w:t>
            </w:r>
          </w:p>
        </w:tc>
        <w:tc>
          <w:tcPr>
            <w:tcW w:w="4131" w:type="dxa"/>
          </w:tcPr>
          <w:p w14:paraId="317C0A73" w14:textId="78391DF1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是否计算此模型的截距。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 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如果设置为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 xml:space="preserve"> False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，则不会在计算中使用截距（例如，预计数据已经居中</w:t>
            </w:r>
          </w:p>
        </w:tc>
        <w:tc>
          <w:tcPr>
            <w:tcW w:w="1329" w:type="dxa"/>
          </w:tcPr>
          <w:p w14:paraId="7EA9B61D" w14:textId="7ED84976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Boolean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（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True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）</w:t>
            </w:r>
          </w:p>
        </w:tc>
        <w:tc>
          <w:tcPr>
            <w:tcW w:w="1316" w:type="dxa"/>
          </w:tcPr>
          <w:p w14:paraId="4FBC7CA8" w14:textId="0D5B4267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True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/False</w:t>
            </w:r>
          </w:p>
        </w:tc>
      </w:tr>
      <w:tr w:rsidR="00202F53" w:rsidRPr="000649A6" w14:paraId="4560D535" w14:textId="77777777" w:rsidTr="00202F53">
        <w:tc>
          <w:tcPr>
            <w:tcW w:w="1866" w:type="dxa"/>
          </w:tcPr>
          <w:p w14:paraId="5D402D3C" w14:textId="3D9554E6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Style w:val="a5"/>
                <w:rFonts w:ascii="Times New Roman" w:eastAsia="宋体" w:hAnsi="Times New Roman" w:cs="Times New Roman"/>
                <w:b w:val="0"/>
                <w:color w:val="1D1F22"/>
                <w:sz w:val="15"/>
                <w:szCs w:val="15"/>
                <w:shd w:val="clear" w:color="auto" w:fill="FFFFFF"/>
              </w:rPr>
              <w:t>normalize</w:t>
            </w:r>
          </w:p>
        </w:tc>
        <w:tc>
          <w:tcPr>
            <w:tcW w:w="4131" w:type="dxa"/>
          </w:tcPr>
          <w:p w14:paraId="02144BFD" w14:textId="0F84E560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Style w:val="pre"/>
                <w:rFonts w:ascii="Times New Roman" w:eastAsia="宋体" w:hAnsi="Times New Roman" w:cs="Times New Roman"/>
                <w:color w:val="222222"/>
                <w:sz w:val="15"/>
                <w:szCs w:val="15"/>
                <w:bdr w:val="none" w:sz="0" w:space="0" w:color="auto" w:frame="1"/>
                <w:shd w:val="clear" w:color="auto" w:fill="ECF0F3"/>
              </w:rPr>
              <w:t>fit_intercept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 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设置为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 xml:space="preserve"> False 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时，将忽略此参数。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 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如果为真，则回归量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 xml:space="preserve"> X 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将在回归之前通过减去平均值并除以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 xml:space="preserve"> l2 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范数来归一化。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 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如果您希望标准化，请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 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在使用估算器</w:t>
            </w:r>
            <w:hyperlink r:id="rId4" w:anchor="sklearn.preprocessing.StandardScaler" w:tooltip="sklearn.preprocessing.StandardScaler" w:history="1">
              <w:r w:rsidRPr="000649A6">
                <w:rPr>
                  <w:rStyle w:val="pre"/>
                  <w:rFonts w:ascii="Times New Roman" w:eastAsia="宋体" w:hAnsi="Times New Roman" w:cs="Times New Roman"/>
                  <w:bCs/>
                  <w:color w:val="2878A2"/>
                  <w:sz w:val="15"/>
                  <w:szCs w:val="15"/>
                  <w:bdr w:val="none" w:sz="0" w:space="0" w:color="auto" w:frame="1"/>
                </w:rPr>
                <w:t>sklearn.preprocessing.StandardScaler</w:t>
              </w:r>
            </w:hyperlink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之前</w:t>
            </w:r>
            <w:r w:rsidRPr="000649A6">
              <w:rPr>
                <w:rStyle w:val="pre"/>
                <w:rFonts w:ascii="Times New Roman" w:eastAsia="宋体" w:hAnsi="Times New Roman" w:cs="Times New Roman"/>
                <w:color w:val="222222"/>
                <w:sz w:val="15"/>
                <w:szCs w:val="15"/>
                <w:bdr w:val="none" w:sz="0" w:space="0" w:color="auto" w:frame="1"/>
                <w:shd w:val="clear" w:color="auto" w:fill="ECF0F3"/>
              </w:rPr>
              <w:t>fit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使用</w:t>
            </w:r>
            <w:r w:rsidRPr="000649A6">
              <w:rPr>
                <w:rStyle w:val="pre"/>
                <w:rFonts w:ascii="Times New Roman" w:eastAsia="宋体" w:hAnsi="Times New Roman" w:cs="Times New Roman"/>
                <w:color w:val="222222"/>
                <w:sz w:val="15"/>
                <w:szCs w:val="15"/>
                <w:bdr w:val="none" w:sz="0" w:space="0" w:color="auto" w:frame="1"/>
                <w:shd w:val="clear" w:color="auto" w:fill="ECF0F3"/>
              </w:rPr>
              <w:t>normalize=False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。</w:t>
            </w:r>
          </w:p>
        </w:tc>
        <w:tc>
          <w:tcPr>
            <w:tcW w:w="1329" w:type="dxa"/>
          </w:tcPr>
          <w:p w14:paraId="5FB3DFAE" w14:textId="104C4B44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Boolean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（</w:t>
            </w:r>
            <w:r w:rsidR="00202F53"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Fals</w:t>
            </w:r>
            <w:r w:rsidR="00202F53"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e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）</w:t>
            </w:r>
          </w:p>
        </w:tc>
        <w:tc>
          <w:tcPr>
            <w:tcW w:w="1316" w:type="dxa"/>
          </w:tcPr>
          <w:p w14:paraId="12990DF4" w14:textId="23165D64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True/False</w:t>
            </w:r>
          </w:p>
        </w:tc>
      </w:tr>
      <w:tr w:rsidR="00202F53" w:rsidRPr="000649A6" w14:paraId="06A98F64" w14:textId="77777777" w:rsidTr="00202F53">
        <w:tc>
          <w:tcPr>
            <w:tcW w:w="1866" w:type="dxa"/>
          </w:tcPr>
          <w:p w14:paraId="2EE03D7A" w14:textId="6AB6DC71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Style w:val="a5"/>
                <w:rFonts w:ascii="Times New Roman" w:eastAsia="宋体" w:hAnsi="Times New Roman" w:cs="Times New Roman"/>
                <w:b w:val="0"/>
                <w:color w:val="1D1F22"/>
                <w:sz w:val="15"/>
                <w:szCs w:val="15"/>
                <w:shd w:val="clear" w:color="auto" w:fill="FFFFFF"/>
              </w:rPr>
              <w:t>copy_X</w:t>
            </w:r>
          </w:p>
        </w:tc>
        <w:tc>
          <w:tcPr>
            <w:tcW w:w="4131" w:type="dxa"/>
          </w:tcPr>
          <w:p w14:paraId="6BA34862" w14:textId="695B57C0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如果为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 xml:space="preserve"> True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，则将复制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 xml:space="preserve"> X; 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否则，它可能会被覆盖。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(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不太懂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1329" w:type="dxa"/>
          </w:tcPr>
          <w:p w14:paraId="721CDA59" w14:textId="1116E906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Boolean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（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True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）</w:t>
            </w:r>
          </w:p>
        </w:tc>
        <w:tc>
          <w:tcPr>
            <w:tcW w:w="1316" w:type="dxa"/>
          </w:tcPr>
          <w:p w14:paraId="57F1872F" w14:textId="2C097B34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True/False</w:t>
            </w:r>
          </w:p>
        </w:tc>
      </w:tr>
      <w:tr w:rsidR="00202F53" w:rsidRPr="000649A6" w14:paraId="62B1029C" w14:textId="77777777" w:rsidTr="00202F53">
        <w:tc>
          <w:tcPr>
            <w:tcW w:w="1866" w:type="dxa"/>
          </w:tcPr>
          <w:p w14:paraId="3348EC05" w14:textId="7AFE23DA" w:rsidR="00372522" w:rsidRPr="000649A6" w:rsidRDefault="00372522" w:rsidP="000649A6">
            <w:pPr>
              <w:jc w:val="center"/>
              <w:rPr>
                <w:rStyle w:val="a5"/>
                <w:rFonts w:ascii="Times New Roman" w:eastAsia="宋体" w:hAnsi="Times New Roman" w:cs="Times New Roman"/>
                <w:b w:val="0"/>
                <w:color w:val="1D1F22"/>
                <w:sz w:val="15"/>
                <w:szCs w:val="15"/>
                <w:shd w:val="clear" w:color="auto" w:fill="FFFFFF"/>
              </w:rPr>
            </w:pPr>
            <w:r w:rsidRPr="000649A6">
              <w:rPr>
                <w:rStyle w:val="a5"/>
                <w:rFonts w:ascii="Times New Roman" w:eastAsia="宋体" w:hAnsi="Times New Roman" w:cs="Times New Roman"/>
                <w:b w:val="0"/>
                <w:color w:val="1D1F22"/>
                <w:sz w:val="15"/>
                <w:szCs w:val="15"/>
                <w:shd w:val="clear" w:color="auto" w:fill="FFFFFF"/>
              </w:rPr>
              <w:t>n_jobs</w:t>
            </w:r>
          </w:p>
        </w:tc>
        <w:tc>
          <w:tcPr>
            <w:tcW w:w="4131" w:type="dxa"/>
          </w:tcPr>
          <w:p w14:paraId="0F9353B6" w14:textId="0707F886" w:rsidR="00372522" w:rsidRPr="000649A6" w:rsidRDefault="00202F53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FFFFF"/>
              </w:rPr>
              <w:t>确定</w:t>
            </w: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FFFFF"/>
              </w:rPr>
              <w:t xml:space="preserve"> cpu </w:t>
            </w: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FFFFF"/>
              </w:rPr>
              <w:t>的核数</w:t>
            </w: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FFFFF"/>
              </w:rPr>
              <w:t>，</w:t>
            </w:r>
            <w:r w:rsidRPr="000649A6">
              <w:rPr>
                <w:rStyle w:val="pre"/>
                <w:rFonts w:ascii="Times New Roman" w:eastAsia="宋体" w:hAnsi="Times New Roman" w:cs="Times New Roman"/>
                <w:color w:val="222222"/>
                <w:sz w:val="15"/>
                <w:szCs w:val="15"/>
                <w:bdr w:val="none" w:sz="0" w:space="0" w:color="auto" w:frame="1"/>
                <w:shd w:val="clear" w:color="auto" w:fill="ECF0F3"/>
              </w:rPr>
              <w:t>-1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 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FFFFF"/>
              </w:rPr>
              <w:t>表示使用所有处理器</w:t>
            </w:r>
          </w:p>
        </w:tc>
        <w:tc>
          <w:tcPr>
            <w:tcW w:w="1329" w:type="dxa"/>
          </w:tcPr>
          <w:p w14:paraId="21FF2311" w14:textId="05BEB4C8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I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nt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（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 xml:space="preserve"> None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）</w:t>
            </w:r>
          </w:p>
        </w:tc>
        <w:tc>
          <w:tcPr>
            <w:tcW w:w="1316" w:type="dxa"/>
          </w:tcPr>
          <w:p w14:paraId="53F1149F" w14:textId="77777777" w:rsidR="00372522" w:rsidRPr="000649A6" w:rsidRDefault="00372522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</w:tbl>
    <w:p w14:paraId="6131DFF3" w14:textId="28475727" w:rsidR="00FD681B" w:rsidRPr="000649A6" w:rsidRDefault="00FD681B" w:rsidP="000649A6">
      <w:pPr>
        <w:jc w:val="center"/>
        <w:rPr>
          <w:rFonts w:ascii="Times New Roman" w:eastAsia="宋体" w:hAnsi="Times New Roman" w:cs="Times New Roman"/>
          <w:sz w:val="15"/>
          <w:szCs w:val="15"/>
        </w:rPr>
      </w:pP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016"/>
        <w:gridCol w:w="3941"/>
        <w:gridCol w:w="1134"/>
        <w:gridCol w:w="2551"/>
      </w:tblGrid>
      <w:tr w:rsidR="004F0941" w:rsidRPr="000649A6" w14:paraId="66F14AC7" w14:textId="77777777" w:rsidTr="004F0941">
        <w:tc>
          <w:tcPr>
            <w:tcW w:w="1016" w:type="dxa"/>
          </w:tcPr>
          <w:p w14:paraId="17D1419D" w14:textId="722909E5" w:rsidR="00202F53" w:rsidRPr="000649A6" w:rsidRDefault="00202F53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sz w:val="15"/>
                <w:szCs w:val="15"/>
              </w:rPr>
              <w:t>属性</w:t>
            </w:r>
          </w:p>
        </w:tc>
        <w:tc>
          <w:tcPr>
            <w:tcW w:w="3941" w:type="dxa"/>
          </w:tcPr>
          <w:p w14:paraId="51CED81C" w14:textId="1F12C84B" w:rsidR="00202F53" w:rsidRPr="000649A6" w:rsidRDefault="00202F53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sz w:val="15"/>
                <w:szCs w:val="15"/>
              </w:rPr>
              <w:t>解释</w:t>
            </w:r>
          </w:p>
        </w:tc>
        <w:tc>
          <w:tcPr>
            <w:tcW w:w="1134" w:type="dxa"/>
          </w:tcPr>
          <w:p w14:paraId="07458D3B" w14:textId="45C1D756" w:rsidR="00202F53" w:rsidRPr="000649A6" w:rsidRDefault="00E71DBB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sz w:val="15"/>
                <w:szCs w:val="15"/>
              </w:rPr>
              <w:t>类型</w:t>
            </w:r>
          </w:p>
        </w:tc>
        <w:tc>
          <w:tcPr>
            <w:tcW w:w="2551" w:type="dxa"/>
          </w:tcPr>
          <w:p w14:paraId="1247C8DC" w14:textId="269E80AF" w:rsidR="00202F53" w:rsidRPr="000649A6" w:rsidRDefault="004F0941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sz w:val="15"/>
                <w:szCs w:val="15"/>
              </w:rPr>
              <w:t>Shape</w:t>
            </w:r>
          </w:p>
        </w:tc>
      </w:tr>
      <w:tr w:rsidR="004F0941" w:rsidRPr="000649A6" w14:paraId="73690FBB" w14:textId="77777777" w:rsidTr="004F0941">
        <w:tc>
          <w:tcPr>
            <w:tcW w:w="1016" w:type="dxa"/>
          </w:tcPr>
          <w:p w14:paraId="51CEB099" w14:textId="6A7AAE40" w:rsidR="00202F53" w:rsidRPr="000649A6" w:rsidRDefault="00202F53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Style w:val="a5"/>
                <w:rFonts w:ascii="Times New Roman" w:eastAsia="宋体" w:hAnsi="Times New Roman" w:cs="Times New Roman"/>
                <w:b w:val="0"/>
                <w:color w:val="1D1F22"/>
                <w:sz w:val="15"/>
                <w:szCs w:val="15"/>
                <w:shd w:val="clear" w:color="auto" w:fill="FFFFFF"/>
              </w:rPr>
              <w:t>coef_</w:t>
            </w:r>
          </w:p>
        </w:tc>
        <w:tc>
          <w:tcPr>
            <w:tcW w:w="3941" w:type="dxa"/>
          </w:tcPr>
          <w:p w14:paraId="0159C48A" w14:textId="1C60CE0B" w:rsidR="00202F53" w:rsidRPr="000649A6" w:rsidRDefault="00202F53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FFFFF"/>
              </w:rPr>
              <w:t>回归系数</w:t>
            </w: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FFFFF"/>
              </w:rPr>
              <w:t xml:space="preserve"> (</w:t>
            </w: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FFFFF"/>
              </w:rPr>
              <w:t>斜率</w:t>
            </w: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14:paraId="6BD58546" w14:textId="0433D843" w:rsidR="00202F53" w:rsidRPr="000649A6" w:rsidRDefault="00202F53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Style w:val="classifier"/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array</w:t>
            </w:r>
          </w:p>
        </w:tc>
        <w:tc>
          <w:tcPr>
            <w:tcW w:w="2551" w:type="dxa"/>
          </w:tcPr>
          <w:p w14:paraId="7966AF89" w14:textId="3BA07B09" w:rsidR="00202F53" w:rsidRPr="000649A6" w:rsidRDefault="00202F53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（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n_features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，）（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n_targets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，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n_features</w:t>
            </w:r>
            <w:r w:rsidRPr="000649A6">
              <w:rPr>
                <w:rFonts w:ascii="Times New Roman" w:eastAsia="宋体" w:hAnsi="Times New Roman" w:cs="Times New Roman"/>
                <w:bCs/>
                <w:iCs/>
                <w:color w:val="1D1F22"/>
                <w:sz w:val="15"/>
                <w:szCs w:val="15"/>
                <w:shd w:val="clear" w:color="auto" w:fill="FFFFFF"/>
              </w:rPr>
              <w:t>）</w:t>
            </w:r>
          </w:p>
        </w:tc>
      </w:tr>
      <w:tr w:rsidR="004F0941" w:rsidRPr="000649A6" w14:paraId="11B8BD22" w14:textId="77777777" w:rsidTr="004F0941">
        <w:tc>
          <w:tcPr>
            <w:tcW w:w="1016" w:type="dxa"/>
          </w:tcPr>
          <w:p w14:paraId="208D679B" w14:textId="29ACC535" w:rsidR="00202F53" w:rsidRPr="000649A6" w:rsidRDefault="00202F53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Style w:val="a5"/>
                <w:rFonts w:ascii="Times New Roman" w:eastAsia="宋体" w:hAnsi="Times New Roman" w:cs="Times New Roman"/>
                <w:b w:val="0"/>
                <w:color w:val="1D1F22"/>
                <w:sz w:val="15"/>
                <w:szCs w:val="15"/>
                <w:shd w:val="clear" w:color="auto" w:fill="FFFFFF"/>
              </w:rPr>
              <w:t>intercept_</w:t>
            </w:r>
          </w:p>
        </w:tc>
        <w:tc>
          <w:tcPr>
            <w:tcW w:w="3941" w:type="dxa"/>
          </w:tcPr>
          <w:p w14:paraId="6BCC63B9" w14:textId="7CE26801" w:rsidR="00202F53" w:rsidRPr="000649A6" w:rsidRDefault="00202F53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7F7F7"/>
              </w:rPr>
              <w:t>截距</w:t>
            </w:r>
          </w:p>
        </w:tc>
        <w:tc>
          <w:tcPr>
            <w:tcW w:w="1134" w:type="dxa"/>
          </w:tcPr>
          <w:p w14:paraId="1B1A95D0" w14:textId="3BF1B873" w:rsidR="00202F53" w:rsidRPr="000649A6" w:rsidRDefault="000649A6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bookmarkStart w:id="0" w:name="_GoBack"/>
            <w:bookmarkEnd w:id="0"/>
            <w:r w:rsidRPr="000649A6">
              <w:rPr>
                <w:rFonts w:ascii="Times New Roman" w:eastAsia="宋体" w:hAnsi="Times New Roman" w:cs="Times New Roman"/>
                <w:sz w:val="15"/>
                <w:szCs w:val="15"/>
              </w:rPr>
              <w:t>Float</w:t>
            </w:r>
          </w:p>
        </w:tc>
        <w:tc>
          <w:tcPr>
            <w:tcW w:w="2551" w:type="dxa"/>
          </w:tcPr>
          <w:p w14:paraId="65F20BBA" w14:textId="433DE872" w:rsidR="00202F53" w:rsidRPr="000649A6" w:rsidRDefault="00202F53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</w:tbl>
    <w:p w14:paraId="7A8B2751" w14:textId="47703501" w:rsidR="00202F53" w:rsidRPr="000649A6" w:rsidRDefault="00202F53" w:rsidP="000649A6">
      <w:pPr>
        <w:jc w:val="center"/>
        <w:rPr>
          <w:rFonts w:ascii="Times New Roman" w:eastAsia="宋体" w:hAnsi="Times New Roman" w:cs="Times New Roman"/>
          <w:sz w:val="15"/>
          <w:szCs w:val="15"/>
        </w:rPr>
      </w:pPr>
    </w:p>
    <w:tbl>
      <w:tblPr>
        <w:tblStyle w:val="a4"/>
        <w:tblW w:w="8643" w:type="dxa"/>
        <w:tblLook w:val="04A0" w:firstRow="1" w:lastRow="0" w:firstColumn="1" w:lastColumn="0" w:noHBand="0" w:noVBand="1"/>
      </w:tblPr>
      <w:tblGrid>
        <w:gridCol w:w="2122"/>
        <w:gridCol w:w="4562"/>
        <w:gridCol w:w="1959"/>
      </w:tblGrid>
      <w:tr w:rsidR="000649A6" w:rsidRPr="000649A6" w14:paraId="2534FA09" w14:textId="3789D1F5" w:rsidTr="000649A6">
        <w:trPr>
          <w:trHeight w:val="289"/>
        </w:trPr>
        <w:tc>
          <w:tcPr>
            <w:tcW w:w="2122" w:type="dxa"/>
          </w:tcPr>
          <w:p w14:paraId="3BFC5E0D" w14:textId="3E90F58B" w:rsidR="000649A6" w:rsidRPr="000649A6" w:rsidRDefault="000649A6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sz w:val="15"/>
                <w:szCs w:val="15"/>
              </w:rPr>
              <w:t>方法</w:t>
            </w:r>
          </w:p>
        </w:tc>
        <w:tc>
          <w:tcPr>
            <w:tcW w:w="4562" w:type="dxa"/>
          </w:tcPr>
          <w:p w14:paraId="5BB0F329" w14:textId="624545C7" w:rsidR="000649A6" w:rsidRPr="000649A6" w:rsidRDefault="000649A6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sz w:val="15"/>
                <w:szCs w:val="15"/>
              </w:rPr>
              <w:t>解释</w:t>
            </w:r>
          </w:p>
        </w:tc>
        <w:tc>
          <w:tcPr>
            <w:tcW w:w="1959" w:type="dxa"/>
          </w:tcPr>
          <w:p w14:paraId="2E6D4EF3" w14:textId="236D0E06" w:rsidR="000649A6" w:rsidRPr="000649A6" w:rsidRDefault="000649A6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sz w:val="15"/>
                <w:szCs w:val="15"/>
              </w:rPr>
              <w:t>类型</w:t>
            </w:r>
          </w:p>
        </w:tc>
      </w:tr>
      <w:tr w:rsidR="000649A6" w:rsidRPr="000649A6" w14:paraId="4880D327" w14:textId="1EEB91D8" w:rsidTr="000649A6">
        <w:trPr>
          <w:trHeight w:val="1441"/>
        </w:trPr>
        <w:tc>
          <w:tcPr>
            <w:tcW w:w="2122" w:type="dxa"/>
          </w:tcPr>
          <w:p w14:paraId="7C690135" w14:textId="6190BD4B" w:rsidR="000649A6" w:rsidRPr="000649A6" w:rsidRDefault="000649A6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Style w:val="HTML"/>
                <w:rFonts w:ascii="Times New Roman" w:hAnsi="Times New Roman" w:cs="Times New Roman"/>
                <w:bCs/>
                <w:color w:val="222222"/>
                <w:sz w:val="15"/>
                <w:szCs w:val="15"/>
                <w:bdr w:val="none" w:sz="0" w:space="0" w:color="auto" w:frame="1"/>
              </w:rPr>
              <w:t>fit</w:t>
            </w:r>
            <w:r w:rsidRPr="000649A6">
              <w:rPr>
                <w:rStyle w:val="sig-paren"/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(</w:t>
            </w:r>
            <w:r w:rsidRPr="000649A6">
              <w:rPr>
                <w:rStyle w:val="a6"/>
                <w:rFonts w:ascii="Times New Roman" w:eastAsia="宋体" w:hAnsi="Times New Roman" w:cs="Times New Roman"/>
                <w:i w:val="0"/>
                <w:color w:val="222222"/>
                <w:sz w:val="15"/>
                <w:szCs w:val="15"/>
              </w:rPr>
              <w:t>X</w:t>
            </w:r>
            <w:r w:rsidRPr="000649A6">
              <w:rPr>
                <w:rFonts w:ascii="Times New Roman" w:eastAsia="宋体" w:hAnsi="Times New Roman" w:cs="Times New Roman"/>
                <w:color w:val="222222"/>
                <w:sz w:val="15"/>
                <w:szCs w:val="15"/>
                <w:shd w:val="clear" w:color="auto" w:fill="F8F8F8"/>
              </w:rPr>
              <w:t>, </w:t>
            </w:r>
            <w:r w:rsidRPr="000649A6">
              <w:rPr>
                <w:rStyle w:val="a6"/>
                <w:rFonts w:ascii="Times New Roman" w:eastAsia="宋体" w:hAnsi="Times New Roman" w:cs="Times New Roman"/>
                <w:i w:val="0"/>
                <w:color w:val="222222"/>
                <w:sz w:val="15"/>
                <w:szCs w:val="15"/>
              </w:rPr>
              <w:t>y</w:t>
            </w:r>
            <w:r w:rsidRPr="000649A6">
              <w:rPr>
                <w:rFonts w:ascii="Times New Roman" w:eastAsia="宋体" w:hAnsi="Times New Roman" w:cs="Times New Roman"/>
                <w:color w:val="222222"/>
                <w:sz w:val="15"/>
                <w:szCs w:val="15"/>
                <w:shd w:val="clear" w:color="auto" w:fill="F8F8F8"/>
              </w:rPr>
              <w:t>, </w:t>
            </w:r>
            <w:r w:rsidRPr="000649A6">
              <w:rPr>
                <w:rStyle w:val="a6"/>
                <w:rFonts w:ascii="Times New Roman" w:eastAsia="宋体" w:hAnsi="Times New Roman" w:cs="Times New Roman"/>
                <w:i w:val="0"/>
                <w:color w:val="222222"/>
                <w:sz w:val="15"/>
                <w:szCs w:val="15"/>
              </w:rPr>
              <w:t>sample_weight=None</w:t>
            </w:r>
            <w:r w:rsidRPr="000649A6">
              <w:rPr>
                <w:rStyle w:val="sig-paren"/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)</w:t>
            </w:r>
          </w:p>
        </w:tc>
        <w:tc>
          <w:tcPr>
            <w:tcW w:w="4562" w:type="dxa"/>
          </w:tcPr>
          <w:p w14:paraId="63605B91" w14:textId="009CB8D2" w:rsidR="000649A6" w:rsidRPr="000649A6" w:rsidRDefault="000649A6" w:rsidP="000649A6">
            <w:pPr>
              <w:widowControl/>
              <w:spacing w:after="150"/>
              <w:jc w:val="center"/>
              <w:rPr>
                <w:rFonts w:ascii="Times New Roman" w:eastAsia="宋体" w:hAnsi="Times New Roman" w:cs="Times New Roman"/>
                <w:color w:val="1D1F22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</w:rPr>
              <w:t>训练线性模型</w:t>
            </w:r>
          </w:p>
        </w:tc>
        <w:tc>
          <w:tcPr>
            <w:tcW w:w="1959" w:type="dxa"/>
          </w:tcPr>
          <w:p w14:paraId="02A5B9B3" w14:textId="6A4A8D95" w:rsidR="000649A6" w:rsidRPr="000649A6" w:rsidRDefault="000649A6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FFFFF"/>
              </w:rPr>
              <w:t xml:space="preserve">X : array-like or </w:t>
            </w: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FFFFF"/>
              </w:rPr>
              <w:t>稀疏矩阵</w:t>
            </w: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FFFFF"/>
              </w:rPr>
              <w:t>，</w:t>
            </w: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FFFFF"/>
              </w:rPr>
              <w:t>y : array_like</w:t>
            </w: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FFFFF"/>
              </w:rPr>
              <w:t>，</w:t>
            </w: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FFFFF"/>
              </w:rPr>
              <w:t>sample_weight : numpy array</w:t>
            </w:r>
          </w:p>
        </w:tc>
      </w:tr>
      <w:tr w:rsidR="000649A6" w:rsidRPr="000649A6" w14:paraId="51FE8AC1" w14:textId="0E009A18" w:rsidTr="000649A6">
        <w:trPr>
          <w:trHeight w:val="456"/>
        </w:trPr>
        <w:tc>
          <w:tcPr>
            <w:tcW w:w="2122" w:type="dxa"/>
          </w:tcPr>
          <w:p w14:paraId="11316034" w14:textId="295F8E1D" w:rsidR="000649A6" w:rsidRPr="000649A6" w:rsidRDefault="000649A6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hyperlink r:id="rId5" w:anchor="sklearn.linear_model.LinearRegression.get_params" w:tooltip="sklearn.linear_model.LinearRegression.get_params" w:history="1">
              <w:r w:rsidRPr="000649A6">
                <w:rPr>
                  <w:rFonts w:ascii="Times New Roman" w:eastAsia="宋体" w:hAnsi="Times New Roman" w:cs="Times New Roman"/>
                  <w:color w:val="1D1F22"/>
                  <w:sz w:val="15"/>
                  <w:szCs w:val="15"/>
                  <w:shd w:val="clear" w:color="auto" w:fill="FDFDFD"/>
                </w:rPr>
                <w:t>get_params</w:t>
              </w:r>
            </w:hyperlink>
            <w:r w:rsidRPr="000649A6">
              <w:rPr>
                <w:rStyle w:val="a3"/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 xml:space="preserve"> </w:t>
            </w:r>
            <w:r w:rsidRPr="000649A6">
              <w:rPr>
                <w:rStyle w:val="sig-paren"/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(</w:t>
            </w:r>
            <w:r w:rsidRPr="000649A6">
              <w:rPr>
                <w:rStyle w:val="a6"/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deep=True</w:t>
            </w:r>
            <w:r w:rsidRPr="000649A6">
              <w:rPr>
                <w:rStyle w:val="sig-paren"/>
                <w:rFonts w:ascii="Times New Roman" w:eastAsia="宋体" w:hAnsi="Times New Roman" w:cs="Times New Roman"/>
                <w:color w:val="222222"/>
                <w:sz w:val="15"/>
                <w:szCs w:val="15"/>
              </w:rPr>
              <w:t>)</w:t>
            </w:r>
          </w:p>
        </w:tc>
        <w:tc>
          <w:tcPr>
            <w:tcW w:w="4562" w:type="dxa"/>
          </w:tcPr>
          <w:p w14:paraId="2E4466FC" w14:textId="4FE01D10" w:rsidR="000649A6" w:rsidRPr="000649A6" w:rsidRDefault="000649A6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 w:hint="eastAsia"/>
                <w:color w:val="1D1F22"/>
                <w:sz w:val="15"/>
                <w:szCs w:val="15"/>
                <w:shd w:val="clear" w:color="auto" w:fill="FDFDFD"/>
              </w:rPr>
              <w:t>如果为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DFDFD"/>
              </w:rPr>
              <w:t xml:space="preserve"> True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DFDFD"/>
              </w:rPr>
              <w:t>，将返回此估计器的参数并包含作为</w:t>
            </w:r>
            <w:r>
              <w:rPr>
                <w:rFonts w:ascii="Times New Roman" w:eastAsia="宋体" w:hAnsi="Times New Roman" w:cs="Times New Roman" w:hint="eastAsia"/>
                <w:color w:val="1D1F22"/>
                <w:sz w:val="15"/>
                <w:szCs w:val="15"/>
                <w:shd w:val="clear" w:color="auto" w:fill="FDFDFD"/>
              </w:rPr>
              <w:t>模型</w:t>
            </w:r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DFDFD"/>
              </w:rPr>
              <w:t>的子对象。</w:t>
            </w:r>
          </w:p>
        </w:tc>
        <w:tc>
          <w:tcPr>
            <w:tcW w:w="1959" w:type="dxa"/>
          </w:tcPr>
          <w:p w14:paraId="112F9EF3" w14:textId="5114B5A2" w:rsidR="000649A6" w:rsidRPr="000649A6" w:rsidRDefault="000649A6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b/>
                <w:bCs/>
                <w:i/>
                <w:iCs/>
                <w:color w:val="1D1F22"/>
                <w:sz w:val="15"/>
                <w:szCs w:val="15"/>
                <w:shd w:val="clear" w:color="auto" w:fill="FFFFFF"/>
              </w:rPr>
              <w:t>boolean</w:t>
            </w:r>
          </w:p>
        </w:tc>
      </w:tr>
      <w:tr w:rsidR="000649A6" w:rsidRPr="000649A6" w14:paraId="5FB65F88" w14:textId="32672AD8" w:rsidTr="000649A6">
        <w:trPr>
          <w:trHeight w:val="289"/>
        </w:trPr>
        <w:tc>
          <w:tcPr>
            <w:tcW w:w="2122" w:type="dxa"/>
          </w:tcPr>
          <w:p w14:paraId="2D1DEAF3" w14:textId="27E3DF9E" w:rsidR="000649A6" w:rsidRPr="000649A6" w:rsidRDefault="000649A6" w:rsidP="000649A6">
            <w:pPr>
              <w:jc w:val="center"/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DFDFD"/>
              </w:rPr>
            </w:pPr>
            <w:hyperlink r:id="rId6" w:anchor="sklearn.linear_model.LinearRegression.predict" w:tooltip="sklearn.linear_model.LinearRegression.predict" w:history="1">
              <w:r w:rsidRPr="000649A6">
                <w:rPr>
                  <w:rFonts w:ascii="Times New Roman" w:eastAsia="宋体" w:hAnsi="Times New Roman" w:cs="Times New Roman"/>
                  <w:color w:val="1D1F22"/>
                  <w:sz w:val="15"/>
                  <w:szCs w:val="15"/>
                  <w:shd w:val="clear" w:color="auto" w:fill="FDFDFD"/>
                </w:rPr>
                <w:t>predict</w:t>
              </w:r>
            </w:hyperlink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DFDFD"/>
              </w:rPr>
              <w:t>(X)</w:t>
            </w:r>
          </w:p>
        </w:tc>
        <w:tc>
          <w:tcPr>
            <w:tcW w:w="4562" w:type="dxa"/>
          </w:tcPr>
          <w:p w14:paraId="6FCB4823" w14:textId="193038EB" w:rsidR="000649A6" w:rsidRPr="000649A6" w:rsidRDefault="000649A6" w:rsidP="000649A6">
            <w:pPr>
              <w:tabs>
                <w:tab w:val="left" w:pos="696"/>
              </w:tabs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z w:val="15"/>
                <w:szCs w:val="15"/>
              </w:rPr>
              <w:t>使用线性模型预测</w:t>
            </w:r>
          </w:p>
        </w:tc>
        <w:tc>
          <w:tcPr>
            <w:tcW w:w="1959" w:type="dxa"/>
          </w:tcPr>
          <w:p w14:paraId="649B5B14" w14:textId="1924917F" w:rsidR="000649A6" w:rsidRPr="000649A6" w:rsidRDefault="000649A6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FFFFF"/>
              </w:rPr>
              <w:t xml:space="preserve">X : array-like or </w:t>
            </w:r>
            <w:r w:rsidRPr="000649A6">
              <w:rPr>
                <w:rFonts w:ascii="Times New Roman" w:eastAsia="宋体" w:hAnsi="Times New Roman" w:cs="Times New Roman"/>
                <w:color w:val="4F4F4F"/>
                <w:sz w:val="15"/>
                <w:szCs w:val="15"/>
                <w:shd w:val="clear" w:color="auto" w:fill="FFFFFF"/>
              </w:rPr>
              <w:t>稀疏矩阵</w:t>
            </w:r>
          </w:p>
        </w:tc>
      </w:tr>
      <w:tr w:rsidR="000649A6" w:rsidRPr="000649A6" w14:paraId="5C435CE0" w14:textId="430623D0" w:rsidTr="000649A6">
        <w:trPr>
          <w:trHeight w:val="711"/>
        </w:trPr>
        <w:tc>
          <w:tcPr>
            <w:tcW w:w="2122" w:type="dxa"/>
          </w:tcPr>
          <w:p w14:paraId="20D46C9D" w14:textId="0F1B9DF9" w:rsidR="000649A6" w:rsidRPr="000649A6" w:rsidRDefault="000649A6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hyperlink r:id="rId7" w:anchor="sklearn.linear_model.LinearRegression.score" w:tooltip="sklearn.linear_model.LinearRegression.score" w:history="1">
              <w:r w:rsidRPr="000649A6">
                <w:rPr>
                  <w:rFonts w:ascii="Times New Roman" w:eastAsia="宋体" w:hAnsi="Times New Roman" w:cs="Times New Roman"/>
                  <w:color w:val="1D1F22"/>
                  <w:sz w:val="15"/>
                  <w:szCs w:val="15"/>
                  <w:shd w:val="clear" w:color="auto" w:fill="FDFDFD"/>
                </w:rPr>
                <w:t>score</w:t>
              </w:r>
            </w:hyperlink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DFDFD"/>
              </w:rPr>
              <w:t>(X, y[, sample_weight])</w:t>
            </w:r>
          </w:p>
        </w:tc>
        <w:tc>
          <w:tcPr>
            <w:tcW w:w="4562" w:type="dxa"/>
          </w:tcPr>
          <w:p w14:paraId="105779BC" w14:textId="378C96DF" w:rsidR="000649A6" w:rsidRPr="000649A6" w:rsidRDefault="000649A6" w:rsidP="000649A6">
            <w:pPr>
              <w:widowControl/>
              <w:spacing w:after="150"/>
              <w:jc w:val="center"/>
              <w:rPr>
                <w:rFonts w:ascii="Times New Roman" w:eastAsia="宋体" w:hAnsi="Times New Roman" w:cs="Times New Roman"/>
                <w:color w:val="1D1F22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 w:hint="eastAsia"/>
                <w:color w:val="1D1F22"/>
                <w:sz w:val="28"/>
                <w:szCs w:val="15"/>
              </w:rPr>
              <w:t>评分标准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color w:val="1D1F22"/>
                      <w:sz w:val="28"/>
                      <w:szCs w:val="15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1D1F22"/>
                      <w:sz w:val="28"/>
                      <w:szCs w:val="15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1D1F22"/>
                      <w:sz w:val="28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color w:val="1D1F22"/>
                  <w:sz w:val="28"/>
                  <w:szCs w:val="15"/>
                </w:rPr>
                <m:t xml:space="preserve">=1-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1D1F22"/>
                      <w:sz w:val="28"/>
                      <w:szCs w:val="15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1D1F22"/>
                      <w:sz w:val="28"/>
                      <w:szCs w:val="15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color w:val="1D1F22"/>
                          <w:sz w:val="28"/>
                          <w:szCs w:val="15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color w:val="1D1F22"/>
                          <w:sz w:val="28"/>
                          <w:szCs w:val="15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1D1F22"/>
                          <w:sz w:val="28"/>
                          <w:szCs w:val="15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1D1F22"/>
                              <w:sz w:val="28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1D1F22"/>
                              <w:sz w:val="28"/>
                              <w:szCs w:val="15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1D1F22"/>
                                  <w:sz w:val="28"/>
                                  <w:szCs w:val="15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1D1F22"/>
                                      <w:sz w:val="28"/>
                                      <w:szCs w:val="15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1D1F22"/>
                                      <w:sz w:val="28"/>
                                      <w:szCs w:val="15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1D1F22"/>
                                      <w:sz w:val="28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1D1F22"/>
                                      <w:sz w:val="28"/>
                                      <w:szCs w:val="15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color w:val="1D1F22"/>
                              <w:sz w:val="28"/>
                              <w:szCs w:val="15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1D1F22"/>
                                  <w:sz w:val="28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1D1F22"/>
                                  <w:sz w:val="28"/>
                                  <w:szCs w:val="15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1D1F22"/>
                                  <w:sz w:val="28"/>
                                  <w:szCs w:val="15"/>
                                </w:rPr>
                                <m:t>(i)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color w:val="1D1F22"/>
                              <w:sz w:val="28"/>
                              <w:szCs w:val="15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1D1F22"/>
                              <w:sz w:val="28"/>
                              <w:szCs w:val="15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1D1F22"/>
                          <w:sz w:val="28"/>
                          <w:szCs w:val="15"/>
                        </w:rPr>
                        <m:t>)/m</m:t>
                      </m:r>
                    </m:e>
                  </m:nary>
                </m:num>
                <m:den>
                  <m:r>
                    <w:rPr>
                      <w:rFonts w:ascii="Cambria Math" w:eastAsia="宋体" w:hAnsi="Cambria Math" w:cs="Times New Roman"/>
                      <w:color w:val="1D1F22"/>
                      <w:sz w:val="28"/>
                      <w:szCs w:val="15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color w:val="1D1F22"/>
                          <w:sz w:val="28"/>
                          <w:szCs w:val="15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color w:val="1D1F22"/>
                          <w:sz w:val="28"/>
                          <w:szCs w:val="15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1D1F22"/>
                          <w:sz w:val="28"/>
                          <w:szCs w:val="15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1D1F22"/>
                              <w:sz w:val="28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1D1F22"/>
                              <w:sz w:val="28"/>
                              <w:szCs w:val="15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1D1F22"/>
                                  <w:sz w:val="28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1D1F22"/>
                                  <w:sz w:val="28"/>
                                  <w:szCs w:val="15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1D1F22"/>
                                      <w:sz w:val="28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1D1F22"/>
                                      <w:sz w:val="28"/>
                                      <w:szCs w:val="15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color w:val="1D1F22"/>
                              <w:sz w:val="28"/>
                              <w:szCs w:val="1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1D1F22"/>
                                  <w:sz w:val="28"/>
                                  <w:szCs w:val="1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1D1F22"/>
                                  <w:sz w:val="28"/>
                                  <w:szCs w:val="15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="宋体" w:hAnsi="Cambria Math" w:cs="Times New Roman"/>
                              <w:color w:val="1D1F22"/>
                              <w:sz w:val="28"/>
                              <w:szCs w:val="15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color w:val="1D1F22"/>
                              <w:sz w:val="28"/>
                              <w:szCs w:val="15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color w:val="1D1F22"/>
                          <w:sz w:val="28"/>
                          <w:szCs w:val="15"/>
                        </w:rPr>
                        <m:t>)/m</m:t>
                      </m:r>
                    </m:e>
                  </m:nary>
                </m:den>
              </m:f>
            </m:oMath>
          </w:p>
        </w:tc>
        <w:tc>
          <w:tcPr>
            <w:tcW w:w="1959" w:type="dxa"/>
          </w:tcPr>
          <w:p w14:paraId="06E5EBB4" w14:textId="3FADD0EE" w:rsidR="000649A6" w:rsidRPr="000649A6" w:rsidRDefault="000649A6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sz w:val="15"/>
                <w:szCs w:val="15"/>
              </w:rPr>
              <w:t>float</w:t>
            </w:r>
          </w:p>
        </w:tc>
      </w:tr>
      <w:tr w:rsidR="000649A6" w:rsidRPr="000649A6" w14:paraId="49B38610" w14:textId="46867857" w:rsidTr="000649A6">
        <w:trPr>
          <w:trHeight w:val="289"/>
        </w:trPr>
        <w:tc>
          <w:tcPr>
            <w:tcW w:w="2122" w:type="dxa"/>
          </w:tcPr>
          <w:p w14:paraId="61ACA4BB" w14:textId="4D506CFA" w:rsidR="000649A6" w:rsidRPr="000649A6" w:rsidRDefault="000649A6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hyperlink r:id="rId8" w:anchor="sklearn.linear_model.LinearRegression.set_params" w:tooltip="sklearn.linear_model.LinearRegression.set_params" w:history="1">
              <w:r w:rsidRPr="000649A6">
                <w:rPr>
                  <w:rFonts w:ascii="Times New Roman" w:eastAsia="宋体" w:hAnsi="Times New Roman" w:cs="Times New Roman"/>
                  <w:color w:val="1D1F22"/>
                  <w:sz w:val="15"/>
                  <w:szCs w:val="15"/>
                  <w:shd w:val="clear" w:color="auto" w:fill="FDFDFD"/>
                </w:rPr>
                <w:t>set_params</w:t>
              </w:r>
            </w:hyperlink>
            <w:r w:rsidRPr="000649A6">
              <w:rPr>
                <w:rFonts w:ascii="Times New Roman" w:eastAsia="宋体" w:hAnsi="Times New Roman" w:cs="Times New Roman"/>
                <w:color w:val="1D1F22"/>
                <w:sz w:val="15"/>
                <w:szCs w:val="15"/>
                <w:shd w:val="clear" w:color="auto" w:fill="FDFDFD"/>
              </w:rPr>
              <w:t>(**params)</w:t>
            </w:r>
          </w:p>
        </w:tc>
        <w:tc>
          <w:tcPr>
            <w:tcW w:w="4562" w:type="dxa"/>
          </w:tcPr>
          <w:p w14:paraId="37389424" w14:textId="3775D984" w:rsidR="000649A6" w:rsidRPr="000649A6" w:rsidRDefault="000649A6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649A6">
              <w:rPr>
                <w:rFonts w:ascii="Times New Roman" w:eastAsia="宋体" w:hAnsi="Times New Roman" w:cs="Times New Roman"/>
                <w:sz w:val="15"/>
                <w:szCs w:val="15"/>
              </w:rPr>
              <w:t>设置参数</w:t>
            </w:r>
          </w:p>
        </w:tc>
        <w:tc>
          <w:tcPr>
            <w:tcW w:w="1959" w:type="dxa"/>
          </w:tcPr>
          <w:p w14:paraId="10980CBC" w14:textId="77777777" w:rsidR="000649A6" w:rsidRPr="000649A6" w:rsidRDefault="000649A6" w:rsidP="000649A6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</w:tr>
    </w:tbl>
    <w:p w14:paraId="36AE3477" w14:textId="77777777" w:rsidR="00202F53" w:rsidRPr="00202F53" w:rsidRDefault="00202F53" w:rsidP="00202F53">
      <w:pPr>
        <w:jc w:val="center"/>
        <w:rPr>
          <w:rFonts w:ascii="Times New Roman" w:eastAsia="宋体" w:hAnsi="Times New Roman" w:cs="Times New Roman"/>
          <w:sz w:val="18"/>
        </w:rPr>
      </w:pPr>
    </w:p>
    <w:sectPr w:rsidR="00202F53" w:rsidRPr="00202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27"/>
    <w:rsid w:val="00015F39"/>
    <w:rsid w:val="000649A6"/>
    <w:rsid w:val="00066C9D"/>
    <w:rsid w:val="000E0E85"/>
    <w:rsid w:val="001148E3"/>
    <w:rsid w:val="00202F53"/>
    <w:rsid w:val="00356763"/>
    <w:rsid w:val="00372522"/>
    <w:rsid w:val="0042123C"/>
    <w:rsid w:val="004926B8"/>
    <w:rsid w:val="004F0941"/>
    <w:rsid w:val="004F40EC"/>
    <w:rsid w:val="0050147B"/>
    <w:rsid w:val="005C392D"/>
    <w:rsid w:val="005D6E63"/>
    <w:rsid w:val="00693EB9"/>
    <w:rsid w:val="006D0785"/>
    <w:rsid w:val="00757131"/>
    <w:rsid w:val="00853892"/>
    <w:rsid w:val="00941E15"/>
    <w:rsid w:val="009C54E3"/>
    <w:rsid w:val="00AB1794"/>
    <w:rsid w:val="00AC155A"/>
    <w:rsid w:val="00AF709E"/>
    <w:rsid w:val="00B279DF"/>
    <w:rsid w:val="00B718DE"/>
    <w:rsid w:val="00BF7B5A"/>
    <w:rsid w:val="00C07827"/>
    <w:rsid w:val="00C34E77"/>
    <w:rsid w:val="00CB3E39"/>
    <w:rsid w:val="00D738C8"/>
    <w:rsid w:val="00E71DBB"/>
    <w:rsid w:val="00ED5FA1"/>
    <w:rsid w:val="00FD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9EC"/>
  <w15:chartTrackingRefBased/>
  <w15:docId w15:val="{5BF0C370-9C53-4795-85D4-AD2696C7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2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6C9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926B8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37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72522"/>
    <w:rPr>
      <w:b/>
      <w:bCs/>
    </w:rPr>
  </w:style>
  <w:style w:type="character" w:customStyle="1" w:styleId="pre">
    <w:name w:val="pre"/>
    <w:basedOn w:val="a0"/>
    <w:rsid w:val="00372522"/>
  </w:style>
  <w:style w:type="character" w:customStyle="1" w:styleId="classifier">
    <w:name w:val="classifier"/>
    <w:basedOn w:val="a0"/>
    <w:rsid w:val="00202F53"/>
  </w:style>
  <w:style w:type="character" w:styleId="HTML">
    <w:name w:val="HTML Code"/>
    <w:basedOn w:val="a0"/>
    <w:uiPriority w:val="99"/>
    <w:semiHidden/>
    <w:unhideWhenUsed/>
    <w:rsid w:val="00202F53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202F53"/>
  </w:style>
  <w:style w:type="character" w:styleId="a6">
    <w:name w:val="Emphasis"/>
    <w:basedOn w:val="a0"/>
    <w:uiPriority w:val="20"/>
    <w:qFormat/>
    <w:rsid w:val="00202F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linear_model.LinearRegress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ikit-learn.org/stable/modules/generated/sklearn.linear_model.LinearRegress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ikit-learn.org/stable/modules/generated/sklearn.linear_model.LinearRegression.html" TargetMode="External"/><Relationship Id="rId5" Type="http://schemas.openxmlformats.org/officeDocument/2006/relationships/hyperlink" Target="http://scikit-learn.org/stable/modules/generated/sklearn.linear_model.LinearRegressio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cikit-learn.org/stable/modules/generated/sklearn.preprocessing.StandardScaler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黑 桃5200</dc:creator>
  <cp:keywords/>
  <dc:description/>
  <cp:lastModifiedBy>黑 桃5200</cp:lastModifiedBy>
  <cp:revision>3</cp:revision>
  <cp:lastPrinted>2018-10-05T13:50:00Z</cp:lastPrinted>
  <dcterms:created xsi:type="dcterms:W3CDTF">2018-10-05T08:40:00Z</dcterms:created>
  <dcterms:modified xsi:type="dcterms:W3CDTF">2018-10-05T13:51:00Z</dcterms:modified>
</cp:coreProperties>
</file>