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01________________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02________________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Comércio internacional intenso.</w:t>
      </w:r>
    </w:p>
    <w:p>
      <w:pPr>
        <w:pStyle w:val="NoSpacing"/>
        <w:jc w:val="both"/>
        <w:rPr/>
      </w:pPr>
      <w:r>
        <w:t>C.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Ausência de poder centralizado.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Instauração da relação vassalagem / suserania.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03________________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04_________________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 perseguição às heresias. </w:t>
      </w:r>
    </w:p>
    <w:p>
      <w:pPr>
        <w:pStyle w:val="Normal"/>
        <w:rPr>
          <w:rFonts w:eastAsia="Calibri"/>
          <w:lang w:eastAsia="en-US"/>
        </w:rPr>
      </w:pPr>
      <w:r>
        <w:t>B.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C.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 05_________________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II e III.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06_________________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rPr/>
      </w:pPr>
      <w:r>
        <w:t>RECUPERAÇÃO PARALELA (RP)</w:t>
      </w:r>
    </w:p>
    <w:p>
      <w:pPr>
        <w:pStyle w:val="Normal"/>
        <w:rPr/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 07_________________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ind w:hanging="0"/>
        <w:jc w:val="both"/>
        <w:rPr/>
      </w:pPr>
      <w:r>
        <w:t>A. formação do modo de produção asiático.</w:t>
      </w:r>
    </w:p>
    <w:p>
      <w:pPr>
        <w:pStyle w:val="Normal"/>
        <w:ind w:hanging="0"/>
        <w:jc w:val="both"/>
        <w:rPr/>
      </w:pPr>
      <w:r>
        <w:t>B. decadência do comércio que produziu a ruralização.</w:t>
      </w:r>
    </w:p>
    <w:p>
      <w:pPr>
        <w:pStyle w:val="Normal"/>
        <w:ind w:hanging="0"/>
        <w:jc w:val="both"/>
        <w:rPr/>
      </w:pPr>
      <w:r>
        <w:t>C. prosperidade que provocou o processo de industrialização.</w:t>
      </w:r>
    </w:p>
    <w:p>
      <w:pPr>
        <w:pStyle w:val="Normal"/>
        <w:ind w:hanging="0"/>
        <w:jc w:val="both"/>
        <w:rPr/>
      </w:pPr>
      <w:r>
        <w:t>D. crise que levou à desintegração do feudalismo.</w:t>
      </w:r>
    </w:p>
    <w:p>
      <w:pPr>
        <w:pStyle w:val="Normal"/>
        <w:ind w:hanging="0"/>
        <w:jc w:val="both"/>
        <w:rPr/>
      </w:pPr>
      <w:r>
        <w:t>E.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/>
      </w:pPr>
      <w:r>
        <w:t>QUESTÃO  08_________________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/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/>
      </w:pPr>
      <w:r>
        <w:t xml:space="preserve">A.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D. F – V – V – F.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V – F – F – V.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 09_________________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 a justificação pela fé, ou seja, a fé como meio de obtenção da graça e da salvação.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 10______________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Sobre a Contra-Reforma é CORRETO afirmar: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Apenas I, II.</w:t>
      </w:r>
    </w:p>
    <w:p>
      <w:pPr>
        <w:pStyle w:val="Normal"/>
        <w:spacing w:lineRule="auto" w:line="300"/>
        <w:ind w:right="-45" w:hanging="0"/>
        <w:jc w:val="both"/>
        <w:rPr/>
      </w:pPr>
      <w:r>
        <w:t>B. Todas estão corretas.</w:t>
      </w:r>
    </w:p>
    <w:p>
      <w:pPr>
        <w:pStyle w:val="Normal"/>
        <w:jc w:val="both"/>
        <w:rPr/>
      </w:pPr>
      <w:r>
        <w:t>C. Apenas II, IV.</w:t>
      </w:r>
    </w:p>
    <w:p>
      <w:pPr>
        <w:pStyle w:val="Normal"/>
        <w:jc w:val="both"/>
        <w:rPr/>
      </w:pPr>
      <w:r>
        <w:t>D. Apenas III, IV.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Apenas I, III.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11______________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rPr>
          <w:rFonts w:eastAsia="Verdana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abuso político cometido pela Companhia de Jesus.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o conflito político observado tanto na Alemanha como na França.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12________________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romper os limites religiosos impostos pela Igreja às manifestações culturais.</w:t>
      </w:r>
    </w:p>
    <w:p>
      <w:pPr>
        <w:pStyle w:val="Normal"/>
        <w:rPr/>
      </w:pPr>
      <w:r>
        <w:t xml:space="preserve">B.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13________________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 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 15_________________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 educação ministrada pelos leigos nos conventos e nas abadias.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