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31"/>
        <w:jc w:val="center"/>
        <w:rPr>
          <w:b/>
          <w:b/>
        </w:rPr>
      </w:pPr>
      <w:r>
        <w:rPr>
          <w:b/>
        </w:rPr>
        <w:t>Universidade Federal de Pernambuco</w:t>
      </w:r>
    </w:p>
    <w:p>
      <w:pPr>
        <w:pStyle w:val="Normal"/>
        <w:spacing w:lineRule="auto" w:line="331"/>
        <w:jc w:val="center"/>
        <w:rPr/>
      </w:pPr>
      <w:r>
        <w:rPr>
          <w:b/>
        </w:rPr>
        <w:t xml:space="preserve">Ciência da Computação </w:t>
      </w:r>
      <w:r>
        <w:rPr/>
        <w:t>– 2018.2</w:t>
      </w:r>
    </w:p>
    <w:p>
      <w:pPr>
        <w:pStyle w:val="Normal"/>
        <w:spacing w:lineRule="auto" w:line="331"/>
        <w:jc w:val="center"/>
        <w:rPr/>
      </w:pPr>
      <w:r>
        <w:rPr>
          <w:b/>
        </w:rPr>
        <w:t>Disciplina</w:t>
      </w:r>
      <w:r>
        <w:rPr/>
        <w:t>: Estatística e Probabilidade para Computação</w:t>
      </w:r>
    </w:p>
    <w:p>
      <w:pPr>
        <w:pStyle w:val="Normal"/>
        <w:spacing w:lineRule="auto" w:line="331"/>
        <w:jc w:val="center"/>
        <w:rPr/>
      </w:pPr>
      <w:r>
        <w:rPr/>
      </w:r>
    </w:p>
    <w:p>
      <w:pPr>
        <w:pStyle w:val="Normal"/>
        <w:spacing w:lineRule="auto" w:line="331"/>
        <w:jc w:val="center"/>
        <w:rPr/>
      </w:pPr>
      <w:r>
        <w:rPr/>
        <w:t>Nome:__________________________________________________ Login:_________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  <w:t>Miniprova II</w:t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1)</w:t>
      </w:r>
      <w:r>
        <w:rPr/>
        <w:t xml:space="preserve"> Um tipo de bolo muito conhecido por sua cor vermelha, o Red Velvet (Veludo Vermelho em tradução livre), possui um tipo de corante em sua composição para aparentar tal cor. Foi constatado que em uma empresa de bolos, a média de corante utilizado era de 20 ml por bolo, e o desvio padrão 4 ml. Um dos donos desconfia que o consumo médio do corante aumentou e resolve testar essa afirmação. Ele analisou 20 bolos, encontrando uma média de 22 ml de corante utilizado por bolo. O que podemos concluir da afirmação do dono da empresa considerando um nível de significância de 5%? </w:t>
      </w:r>
      <w:r>
        <w:rPr>
          <w:b/>
        </w:rPr>
        <w:t>(0,7)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2)</w:t>
      </w:r>
      <w:r>
        <w:rPr/>
        <w:t xml:space="preserve"> Durante a estreia de </w:t>
      </w:r>
      <w:r>
        <w:rPr>
          <w:i/>
        </w:rPr>
        <w:t xml:space="preserve">Vingadores: Guerra Infinita </w:t>
      </w:r>
      <w:r>
        <w:rPr/>
        <w:t>foi feita uma pesquisa em um cinema para estimar a idade média dos telespectadores daquele dia. Quinze pessoas foram entrevistadas, sendo suas idades as seguintes: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23, 23, 25, 27 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/>
      </w:pPr>
      <w:r>
        <w:rPr/>
        <w:t>De acordo com os dados coletados, responda: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 xml:space="preserve">Calcule a média da amostra. </w:t>
      </w:r>
      <w:r>
        <w:rPr>
          <w:b/>
        </w:rPr>
        <w:t>(0,2)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 xml:space="preserve">Calcule o desvio padrão da amostra. </w:t>
      </w:r>
      <w:r>
        <w:rPr>
          <w:b/>
        </w:rPr>
        <w:t>(0,3)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 xml:space="preserve">Calcule a moda da amostra. </w:t>
      </w:r>
      <w:r>
        <w:rPr>
          <w:b/>
        </w:rPr>
        <w:t>(0,1)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>Calcule a mediana da amostra.</w:t>
      </w:r>
      <w:r>
        <w:rPr>
          <w:b/>
        </w:rPr>
        <w:t>(0,1)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>Construa um histograma da frequência das idades.</w:t>
      </w:r>
      <w:r>
        <w:rPr>
          <w:b/>
        </w:rPr>
        <w:t>(0,2)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r>
        <w:rPr/>
        <w:t xml:space="preserve">Determine o intervalo de confiança para média ao nível de 90%. </w:t>
      </w:r>
      <w:r>
        <w:rPr>
          <w:b/>
        </w:rPr>
        <w:t>(0,4)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227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2452370</wp:posOffset>
            </wp:positionH>
            <wp:positionV relativeFrom="paragraph">
              <wp:posOffset>457200</wp:posOffset>
            </wp:positionV>
            <wp:extent cx="824230" cy="909955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b/>
        <w:rFonts w:eastAsia="Arial" w:cs="Arial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216</Words>
  <Characters>1133</Characters>
  <CharactersWithSpaces>1330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2019-12-22T00:36:34Z</dcterms:modified>
  <cp:revision>1</cp:revision>
  <dc:subject/>
  <dc:title/>
</cp:coreProperties>
</file>