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Instauração da relação vassalagem / suserania.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poder político altamente descentralizado.</w:t>
      </w:r>
    </w:p>
    <w:p>
      <w:pPr>
        <w:pStyle w:val="NoSpacing"/>
        <w:jc w:val="both"/>
        <w:rPr/>
      </w:pPr>
      <w:r>
        <w:t>D.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QUESTÃO 03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04 ________________ (0,4)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eastAsia="Calibri"/>
          <w:lang w:eastAsia="en-US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Todas estão corretas.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E.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O relaxamento do celibato.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moralização do clero.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07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/>
      </w:pPr>
      <w:r>
        <w:t>Esse código de conduta fundamentava-se no princípio doutrinário que pregava</w:t>
      </w:r>
    </w:p>
    <w:p>
      <w:pPr>
        <w:pStyle w:val="Normal"/>
        <w:rPr/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/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08 ________________ (0,4)  </w:t>
      </w:r>
    </w:p>
    <w:p>
      <w:pPr>
        <w:pStyle w:val="Normal"/>
        <w:ind w:hanging="0"/>
        <w:jc w:val="both"/>
        <w:rPr/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ind w:hanging="0"/>
        <w:jc w:val="both"/>
        <w:rPr/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hanging="0"/>
        <w:jc w:val="both"/>
        <w:rPr/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/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QUESTÃO 09 _________________ (0,4)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A. F – F – V – V.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V – V – F – V.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V – V – V – F.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F – V – V – F.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C. ter valorizado o misticismo, o geocentrismo e as realizações culturais medievais.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11 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12  _______________ (0,4) </w:t>
      </w:r>
    </w:p>
    <w:p>
      <w:pPr>
        <w:pStyle w:val="Normal"/>
        <w:spacing w:lineRule="auto" w:line="300"/>
        <w:ind w:right="-45"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/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DE HISTÓRIA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O texto descreve uma das causas, na Europa, da:</w:t>
      </w:r>
    </w:p>
    <w:p>
      <w:pPr>
        <w:pStyle w:val="Normal"/>
        <w:rPr/>
      </w:pPr>
      <w:r>
        <w:t>A.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B.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crise que levou à desintegração do feudalismo.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I, II e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somente I 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/>
      </w:pPr>
      <w:r>
        <w:t>E. absolvições dos pecados de vivos e mortos, concedidas através de cartas vendidas aos fiéis.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