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/>
    </w:p>
    <w:p>
      <w:pPr>
        <w:sectPr>
          <w:footerReference w:type="default" r:id="rId2"/>
          <w:type w:val="nextPage"/>
          <w:pgSz w:w="11906" w:h="16838"/>
          <w:pgMar w:left="1134" w:right="737" w:header="0" w:top="397" w:footer="0" w:bottom="680" w:gutter="0"/>
          <w:pgNumType w:start="1" w:fmt="decimal"/>
          <w:formProt w:val="false"/>
          <w:textDirection w:val="lrTb"/>
          <w:docGrid w:type="default" w:linePitch="100" w:charSpace="0"/>
        </w:sectPr>
      </w:pPr>
      <w:r/>
    </w:p>
    <w:p>
      <w:pPr>
        <w:pStyle w:val="Normal"/>
        <w:pBdr>
          <w:bottom w:val="single" w:sz="12" w:space="1" w:color="000000"/>
        </w:pBdr>
        <w:ind w:right="-45" w:hanging="0"/>
        <w:jc w:val="both"/>
        <w:rPr>
          <w:rFonts w:ascii="Verdana" w:hAnsi="Verdana" w:eastAsia="Verdana" w:cs="Verdana"/>
          <w:b/>
          <w:b/>
        </w:rPr>
      </w:pPr>
      <w:r>
        <w:t>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QUESTÃO 01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Considere os itens adiante.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1. "... a busca da perfeição no retratar o homem levou a uma simbiose entre arte e ciência, desenvolvendo-se estudos de anatomia, técnicas de cores, perspectivas..."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2. ' ... o teocentrismo, o coletivismo, a tradição marcaram as obras de arte do período e estiveram presentes na pintura, na arquitetura e na escultura..."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3. " ... procuram explicar o mundo através de novas teorias, fugindo às interpretações religiosas típicas do período anterior. O grande destaque é a utilização do método experimental...'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 xml:space="preserve">O Renascimento é identificado em: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A. I, II e III.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somente 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C. somente I 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somente 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somente II e III.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QUESTÃO 02 _________________ (0,4)</w:t>
      </w:r>
    </w:p>
    <w:p>
      <w:pPr>
        <w:pStyle w:val="NoSpacing"/>
        <w:jc w:val="both"/>
        <w:rPr/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“O conhecimento histórico é sempre (...) uma consciência de si mesmo: ao estudar a história de uma outra época, os homens não podem deixar de compará-la com seu próprio tempo (...). Mas, ao comparar a nossa época e a nossa civilização com as outras épocas e civilizações, corremos o risco de lhes aplicar a nossa própria medida(...)”. </w:t>
      </w:r>
    </w:p>
    <w:p>
      <w:pPr>
        <w:pStyle w:val="Normal"/>
        <w:tabs>
          <w:tab w:val="left" w:pos="-142" w:leader="none"/>
        </w:tabs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(GUREVICH, Aron. As categorias da cultura medieval. Lisboa: Editorial Caminho, p. 15). </w:t>
      </w:r>
    </w:p>
    <w:p>
      <w:pPr>
        <w:pStyle w:val="NormalWeb"/>
        <w:shd w:val="clear" w:color="auto" w:fill="FFFFFF"/>
        <w:spacing w:beforeAutospacing="0" w:before="0" w:after="280"/>
        <w:rPr>
          <w:rFonts w:ascii="Verdana" w:hAnsi="Verdana" w:cs="Segoe UI"/>
          <w:color w:val="212529"/>
          <w:sz w:val="20"/>
          <w:szCs w:val="20"/>
        </w:rPr>
      </w:pPr>
      <w:r>
        <w:t xml:space="preserve">Aplicando o raciocínio exposto acima aos sentidos que a Idade Média adquiriu em diferentes tempos históricos, identifique como verdadeiras (V) ou falsas (F) as seguintes afirmativas: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Atualmente, os historiadores entendem o medievo na sua multiplicidade, com suas especificidades regionais e temporais, ao mesmo tempo em que mostram a permanência e a relevância de determinadas instituições e invenções medievais, como a universidade, o livro, a imprensa e o banco.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 século XV, surge a noção negativa de Idade Média, considerada uma era intermediária e homogênea de trevas e ignorância, separando a antiguidade Grecoromana e o Renascimento, que se via como herdeiro do período “clássico” – noção que ainda perdura entre muitas pessoas.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Nos séculos XX e XXI, obras como O Senhor dos Anéis, As crônicas de Nárnia e Game of Thrones evocam elementos medievais imaginativos, tais como a floresta como lugar do mágico, cavaleiros, espadas, dragões, religiosidade, dando continuidade a recriações da Idade Média em curso desde o século XIX.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( ) Na recente historiografia, por conta das apropriações midiáticas da Idade Média, procura-se estabelecer as diferenças e as distâncias entre a Idade Média e a História do Brasil, mostrando que o medievo não possui relação com a formação de nosso país, por ter sido um fenômeno europeu. Assinale a alternativa que apresenta a sequência correta, de cima para baixo.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V – F – F – 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F – V – V – F.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V – V – F – V. </w:t>
      </w:r>
    </w:p>
    <w:p>
      <w:pPr>
        <w:pStyle w:val="Normal"/>
        <w:spacing w:lineRule="auto" w:line="259" w:before="0" w:after="160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D. V – V – V – F.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>
        <w:t xml:space="preserve">E. F – F – V – V. </w:t>
      </w:r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jc w:val="both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QUESTÃO 03 ________________ (0,4)  </w:t>
      </w:r>
    </w:p>
    <w:p>
      <w:pPr>
        <w:pStyle w:val="Normal"/>
        <w:rPr>
          <w:rFonts w:eastAsia="Calibri"/>
          <w:lang w:eastAsia="en-US"/>
        </w:rPr>
      </w:pPr>
      <w:r>
        <w:t xml:space="preserve">O Renascimento, amplo movimento artístico, literário e científico, expandiu-se da Península Itálica por quase toda a Europa, provocando transformações na sociedade. Sobre o tema, é correto afirmar: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12"/>
          <w:szCs w:val="12"/>
        </w:rPr>
      </w:pPr>
      <w:r>
        <w:t>A. Os estudiosos do período buscaram apoio na observação, no método experimental e na reflexão racional, valorizando a natureza e o ser humano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B. O humanismo pregou a determinação das ações humanas pelo divino e negou que o homem tivesse a capacidade de agir sobre o mundo, transformando-o de acordo com sua vontade e interesse.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 xml:space="preserve">C. Houve o resgate, pelos intelectuais renascentistas, dos ideais medievais ligados aos dogmas do catolicismo, sobretudo da concepção teocêntrica de mundo.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D. O racionalismo renascentista reforçou o princípio da autoridade da ciência teológica e da tradição medieval.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E. Nesse período, reafirmou-se a idéia de homem cidadão, que terminou por enfraquecer os sentimentos de identidade nacional e cultural, os quais contribuíram para o fim das monarquias absolutas.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04 ________________ (0,4)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Analise as alternativas abaixo que tratam das características do feudalismo e indique qual delas está incorreta.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A.</w:t>
        <w:tab/>
        <w:t>Os servos poderiam ser ex-escravos, camponeses ou demais homens livres que recebiam casa e terra para cultivar. Esses servos eram submetidos espontaneamente ou não ao poder dos grandes senhores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B.</w:t>
        <w:tab/>
        <w:t>Na Baixa Idade Média, a sociedade feudal era essencialmente agrária, portanto a terra era a maior riqueza que alguém poderia possuir, ou seja, a terra foi a base econômica do sistema feudal.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C.</w:t>
        <w:tab/>
        <w:t>Em relação aos aspectos políticos, o monarca era a autoridade máxima e absoluta. Neste sentido, os senhores feudais não detinham autonomia nas áreas militar e judicial, sendo impedidos ainda de cunharem suas próprias moedas.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D.</w:t>
        <w:tab/>
        <w:t>O servo ficava preso ao senhor feudal, devendo-lhe fidelidade, obediência e obrigações pessoais, bem como o pagamento de diferentes impostos.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E.</w:t>
        <w:tab/>
        <w:t>A Igreja, além de possuir uma grande quantidade de feudos e, consequentemente, ser a maior proprietária de terras, foi também a responsável pela difusão de valores culturais e religiosos da Idade Média.</w:t>
      </w:r>
    </w:p>
    <w:p>
      <w:pPr>
        <w:pStyle w:val="Normal"/>
        <w:spacing w:lineRule="auto" w:line="300"/>
        <w:ind w:right="-45" w:hanging="0"/>
        <w:jc w:val="right"/>
        <w:rPr>
          <w:rFonts w:ascii="Verdana" w:hAnsi="Verdana" w:eastAsia="Verdana" w:cs="Verdana"/>
          <w:sz w:val="16"/>
          <w:szCs w:val="16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05 _________________ (0,4)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"É preciso ensinar aos cristãos que aquele que dá aos pobres, ou empresta a quem está necessitado, faz melhor do que se comprasse indulgências".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                (Martinho Lutero)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As Indulgências eram: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dispensas, isenções de algumas regras da Igreja Católica ou de votos feitos anteriormente pelos fiéis.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documentos de compra e venda de cargos e títulos eclesiásticos a qualquer pessoa que os desejasse.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C. proibições de receber o dízimo oferecido pelos fiéis e incentivo à prática da usura pelo alto clero.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D. absolvições dos pecados de vivos e mortos, concedidas através de cartas vendidas aos fiéis.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E. cartas que permitiam a negociação de relíquias sagradas, usadas por Cristo, Maria ou Santos.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06 ________________ (0,4) </w:t>
      </w:r>
    </w:p>
    <w:p>
      <w:pPr>
        <w:pStyle w:val="Normal"/>
        <w:shd w:val="clear" w:color="auto" w:fill="FFFFFF"/>
        <w:spacing w:lineRule="atLeast" w:line="270"/>
        <w:jc w:val="both"/>
        <w:rPr>
          <w:rFonts w:ascii="Verdana" w:hAnsi="Verdana" w:cs="Arial"/>
          <w:color w:val="000000"/>
          <w:sz w:val="20"/>
          <w:szCs w:val="20"/>
        </w:rPr>
      </w:pPr>
      <w:r>
        <w:t>A característica marcante do feudalismo, sob o ponto de vista político, foi o enfraquecimento do Estado enquanto instituição, porque: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proteção pessoal dada pelo senhor feudal a seus súditos onerava-lhe as rendas;</w:t>
      </w:r>
    </w:p>
    <w:p>
      <w:pPr>
        <w:pStyle w:val="Normal"/>
        <w:spacing w:lineRule="auto" w:line="300"/>
        <w:ind w:right="-45" w:hanging="0"/>
        <w:jc w:val="both"/>
        <w:rPr/>
      </w:pPr>
      <w:r>
        <w:t>B. a soberania estava vinculada a laços de ordem pessoal, tais como a fidelidade e a lealdade ao suserano;</w:t>
      </w:r>
    </w:p>
    <w:p>
      <w:pPr>
        <w:pStyle w:val="Normal"/>
        <w:rPr/>
      </w:pPr>
      <w:r>
        <w:t>C. a prática do enfeudamento acabou por ampliar os feudos, enfraquecendo o poder político dos senhores;</w:t>
      </w:r>
    </w:p>
    <w:p>
      <w:pPr>
        <w:pStyle w:val="Normal"/>
        <w:rPr/>
      </w:pPr>
      <w:r>
        <w:t>D. empobrecimento da nobreza;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E. a competência política para centralizar o poder, reservada ao rei, advinha da origem divina da monarquia.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 xml:space="preserve">QUESTÃO 07 ______________ (0,4)  </w:t>
      </w:r>
    </w:p>
    <w:p>
      <w:pPr>
        <w:pStyle w:val="Normal"/>
        <w:jc w:val="both"/>
        <w:rPr>
          <w:rFonts w:ascii="Verdana" w:hAnsi="Verdana"/>
          <w:sz w:val="20"/>
          <w:szCs w:val="20"/>
        </w:rPr>
      </w:pPr>
      <w:r>
        <w:t>Sobre a Contra-Reforma é CORRETO afirmar:</w:t>
      </w:r>
    </w:p>
    <w:p>
      <w:pPr>
        <w:pStyle w:val="Normal"/>
        <w:ind w:hanging="0"/>
        <w:jc w:val="both"/>
        <w:rPr/>
      </w:pPr>
      <w:r/>
    </w:p>
    <w:p>
      <w:pPr>
        <w:pStyle w:val="Normal"/>
        <w:ind w:hanging="0"/>
        <w:jc w:val="both"/>
        <w:rPr/>
      </w:pPr>
      <w:r>
        <w:t>I - O movimento não teve o apoio do papa e dos bispos católicos, pois acreditavam que não havia nada o que fazer para evitar o avanço do protestantismo na Europa.</w:t>
      </w:r>
    </w:p>
    <w:p>
      <w:pPr>
        <w:pStyle w:val="Normal"/>
        <w:ind w:hanging="0"/>
        <w:jc w:val="both"/>
        <w:rPr/>
      </w:pPr>
      <w:r>
        <w:t>II - Conseguiu eliminar todas as religiões protestantes já no século XVI.</w:t>
      </w:r>
    </w:p>
    <w:p>
      <w:pPr>
        <w:pStyle w:val="Normal"/>
        <w:ind w:hanging="0"/>
        <w:jc w:val="both"/>
        <w:rPr/>
      </w:pPr>
      <w:r>
        <w:t>III- Provocou guerras religiosas na Europa, suscitando um clima de perseguições e conflito religioso.</w:t>
      </w:r>
    </w:p>
    <w:p>
      <w:pPr>
        <w:pStyle w:val="Normal"/>
        <w:ind w:hanging="0"/>
        <w:jc w:val="both"/>
        <w:rPr/>
      </w:pPr>
      <w:r>
        <w:t>IV- O movimento promoveu o retorno do Tribunal do Santo Oficio, determinou a catequização de indígenas nas terras descobertas e criou o Índice de Livros Proibidos.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FF6600"/>
          <w:sz w:val="20"/>
          <w:szCs w:val="20"/>
        </w:rPr>
      </w:pPr>
      <w:r>
        <w:t>A. Apenas II, IV.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B. Apenas I, III.</w:t>
      </w:r>
    </w:p>
    <w:p>
      <w:pPr>
        <w:pStyle w:val="Normal"/>
        <w:spacing w:lineRule="auto" w:line="276"/>
        <w:ind w:right="-45" w:hanging="0"/>
        <w:jc w:val="both"/>
        <w:rPr/>
      </w:pPr>
      <w:r>
        <w:t>C. Apenas I, II.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20"/>
          <w:szCs w:val="20"/>
        </w:rPr>
      </w:pPr>
      <w:r>
        <w:t>D. Apenas III, IV.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E. Todas estão corretas.</w:t>
      </w:r>
    </w:p>
    <w:p>
      <w:pPr>
        <w:pStyle w:val="Normal"/>
        <w:jc w:val="right"/>
        <w:rPr>
          <w:rFonts w:ascii="Verdana" w:hAnsi="Verdana" w:cs="Arial"/>
          <w:color w:val="000000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 xml:space="preserve">QUESTÃO 08 ______________ (0,4)  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Dentre os fatores que contribuíram para a difusão do Movimento Reformista Protestante, no início do século XVI, destaca-se: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A. o cerceamento da liberdade de crítica provocado pelo Renascimento Cultural.</w:t>
      </w:r>
    </w:p>
    <w:p>
      <w:pPr>
        <w:pStyle w:val="Normal"/>
        <w:jc w:val="both"/>
        <w:rPr>
          <w:rFonts w:ascii="Verdana" w:hAnsi="Verdana" w:cs="Arial"/>
          <w:color w:val="000000"/>
          <w:sz w:val="20"/>
          <w:szCs w:val="20"/>
        </w:rPr>
      </w:pPr>
      <w:r>
        <w:t>B. o declínio do particularismo urbano que veio a favorecer o aparecimento das Universidades.</w:t>
      </w:r>
    </w:p>
    <w:p>
      <w:pPr>
        <w:pStyle w:val="Normal"/>
        <w:jc w:val="both"/>
        <w:rPr/>
      </w:pPr>
      <w:r>
        <w:t>C. o conflito político observado tanto na Alemanha como na França.</w:t>
      </w:r>
    </w:p>
    <w:p>
      <w:pPr>
        <w:pStyle w:val="Normal"/>
        <w:jc w:val="both"/>
        <w:rPr/>
      </w:pPr>
      <w:r>
        <w:t>D. a inadequação das teorias religiosas católicas para com o progresso do capitalismo comercial.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E. o abuso político cometido pela Companhia de Jesus.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color w:val="000000"/>
          <w:sz w:val="16"/>
          <w:szCs w:val="16"/>
        </w:rPr>
      </w:pPr>
      <w:r>
        <w:t>QUESTÃO 09 _________________ (0,4)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Na transição do Mundo Medieval para o Moderno, teve papel de destaque: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A. o poder político altamente descentralizado.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B. o processo de ruralização das vilas e dos centros urbanos.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>C. a Igreja, que acatava o lucro e a usura.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D. o comércio e o renascimento das cidades. </w:t>
      </w:r>
    </w:p>
    <w:p>
      <w:pPr>
        <w:pStyle w:val="Normal"/>
        <w:rPr>
          <w:rFonts w:ascii="Verdana" w:hAnsi="Verdana"/>
          <w:sz w:val="20"/>
          <w:szCs w:val="20"/>
        </w:rPr>
      </w:pPr>
      <w:r>
        <w:t xml:space="preserve">E. a educação ministrada pelos leigos nos conventos e nas abadias.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/>
    </w:p>
    <w:p>
      <w:pPr>
        <w:pStyle w:val="Normal"/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/>
    </w:p>
    <w:p>
      <w:pPr>
        <w:pStyle w:val="Normal"/>
        <w:pBdr>
          <w:bottom w:val="single" w:sz="12" w:space="1" w:color="000000"/>
        </w:pBdr>
        <w:ind w:right="-45" w:hanging="0"/>
        <w:jc w:val="center"/>
        <w:rPr>
          <w:rFonts w:ascii="Verdana" w:hAnsi="Verdana" w:eastAsia="Verdana" w:cs="Verdana"/>
          <w:b/>
          <w:b/>
          <w:color w:val="222222"/>
          <w:highlight w:val="white"/>
        </w:rPr>
      </w:pPr>
      <w:r>
        <w:t>QUESTÃO 10 _________________ (0,4)</w:t>
      </w:r>
    </w:p>
    <w:p>
      <w:pPr>
        <w:pStyle w:val="Normal"/>
        <w:ind w:right="-45" w:hanging="0"/>
        <w:jc w:val="both"/>
        <w:rPr>
          <w:rFonts w:ascii="Verdana" w:hAnsi="Verdana" w:eastAsia="Verdana" w:cs="Verdana"/>
          <w:b/>
          <w:b/>
          <w:color w:val="222222"/>
          <w:sz w:val="14"/>
          <w:szCs w:val="14"/>
          <w:highlight w:val="white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A doutrina calvinista estabelecia para seus adeptos uma vida regrada, disciplinada, dedicada ao trabalho, afastada do ócio, dos vícios e da ostentação. Esse código de conduta levou alguns autores a considerar esses princípios do calvinismo como fatores que favoreceriam o processo de acumulação capitalista. Dentro dessa doutrina, apoiada numa interpretação particular da noção de onisciência divina, conformar-se a esse ideal de conduta não seria o caminho para a salvação, mas seus resultados visíveis - o sucesso material - dariam ao eleito a confirmação do estado de graça.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Esse código de conduta fundamentava-se no princípio doutrinário que pregava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A. a salvação pelas obras, ou seja, a redenção por um ato voluntário do indivíduo, que deveria cumprir os mandamentos divinos, praticar a caridade, intensificar orações e peregrinações.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B. a predestinação à salvação, ou seja, a ideia de que alguns já nascem escolhidos por Deus para serem salvos, estado impossível de ser modificado, passível, apenas, de ser reconhecido pelos "sinais" presentes na vida dos "eleitos".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C. a justificação pela fé, ou seja, a fé como meio de obtenção da graça e da salvação.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D. a vocação missionária e a opção pelos pobres, ou seja, a missão de pregar o evangelho e difundir a doutrina especialmente entre aqueles que se achavam destituídos das riquezas terrenas.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>
        <w:t>E. a valorização do ascetismo, a flagelação do corpo e a negação da posse de riquezas materiais como meios de alcançar a graça divina, afastando da mente e da alma aquilo que seria considerado "tentação da carne".</w:t>
      </w:r>
    </w:p>
    <w:p>
      <w:pPr>
        <w:pStyle w:val="Normal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QUESTÃO 11 ________________ (0,4) 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O Humanismo foi um movimento que não pode ser definido por: 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Cs/>
          <w:sz w:val="20"/>
          <w:szCs w:val="20"/>
        </w:rPr>
      </w:pPr>
      <w:r>
        <w:t>A. ter uma visão do mundo que recupera a herança grecoromana, utilizando-a como tema de inspiração.</w:t>
      </w:r>
    </w:p>
    <w:p>
      <w:pPr>
        <w:pStyle w:val="Normal"/>
        <w:spacing w:lineRule="auto" w:line="300"/>
        <w:ind w:right="-45" w:hanging="0"/>
        <w:jc w:val="both"/>
        <w:rPr/>
      </w:pPr>
      <w:r>
        <w:t xml:space="preserve">B. ter valorizado o misticismo, o geocentrismo e as realizações culturais medievais. </w:t>
      </w:r>
    </w:p>
    <w:p>
      <w:pPr>
        <w:pStyle w:val="Normal"/>
        <w:jc w:val="both"/>
        <w:rPr/>
      </w:pPr>
      <w:r>
        <w:t xml:space="preserve">C. centrar se no homem, em oposição ao teocentrismo, encarando-o como "medida comum de todas as coisas". </w:t>
      </w:r>
    </w:p>
    <w:p>
      <w:pPr>
        <w:pStyle w:val="Normal"/>
        <w:jc w:val="both"/>
        <w:rPr/>
      </w:pPr>
      <w:r>
        <w:t>D. romper os limites religiosos impostos pela Igreja às manifestações culturais.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E. ser um movimento diretamente ligado ao Renascimento, por suas características antropocentristas e individuais.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/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 xml:space="preserve">QUESTÃO 12  _______________ (0,4) 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O movimento em direção à modernidade iniciado pela Renascença foi significativamente acelerado pela Revolução Científica do século XVII. A Revolução Científica destruiu a cosmologia medieval e estabeleceu o método científico – a observação e a experimentação rigorosa e sistemática – como meio essencial de desvendar os segredos da natureza.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t>PERRY, Marvin. Tradução de Waltensir Dutra e Silvana Vieira. Civilização ocidental. São Paulo: Martins Fontes, 2002, p. 282.</w:t>
      </w:r>
    </w:p>
    <w:p>
      <w:pPr>
        <w:pStyle w:val="Normal"/>
        <w:jc w:val="both"/>
        <w:rPr>
          <w:rFonts w:ascii="Verdana" w:hAnsi="Verdana" w:eastAsia="Verdana"/>
          <w:sz w:val="20"/>
          <w:szCs w:val="20"/>
        </w:rPr>
      </w:pPr>
      <w:r>
        <w:br/>
        <w:t>A afirmação do texto relaciona-se</w:t>
      </w:r>
    </w:p>
    <w:p>
      <w:pPr>
        <w:pStyle w:val="Normal"/>
        <w:rPr>
          <w:rFonts w:eastAsia="Verdana"/>
        </w:rPr>
      </w:pPr>
      <w:r>
        <w:t xml:space="preserve">A. à finalização da concorrência comercial entre as cidades italianas que disputavam a hegemonia no mar Mediterrâneo.   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 xml:space="preserve">B. ao modo de produção feudal, resultante do aumento da produtividade agrícola e da expansão do poder dos senhores feudais, ampliando a exploração sobre a classe servil.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C. ao fortalecimento das tradições, que afirmavam a identidade entre as raças e a igualdade da capacidade intelectual entre elas.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D. ao renascimento científico europeu, que introduziu novas concepções relativas, dentre outras, ao heliocentrismo, à anatomia humana, às operações matemáticas decimais e à produção de textos.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>
        <w:t xml:space="preserve">E. à eclosão da Reforma Protestante, que condenava o apoio da Igreja Católica às interpretações científicas dos fenômenos religiosos.   </w:t>
      </w:r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>
          <w:rFonts w:ascii="Verdana" w:hAnsi="Verdana" w:eastAsia="Calibri"/>
          <w:sz w:val="20"/>
          <w:szCs w:val="20"/>
          <w:lang w:eastAsia="en-US"/>
        </w:rPr>
      </w:pPr>
      <w:r/>
    </w:p>
    <w:p>
      <w:pPr>
        <w:pStyle w:val="Normal"/>
        <w:rPr/>
      </w:pPr>
      <w:r>
        <w:t>RECUPERAÇÃO PARALELA (RP)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color w:val="222222"/>
          <w:sz w:val="20"/>
          <w:szCs w:val="20"/>
          <w:highlight w:val="white"/>
        </w:rPr>
      </w:pPr>
      <w:r>
        <w:t>DE HISTÓRIA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/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10"/>
          <w:szCs w:val="10"/>
        </w:rPr>
      </w:pPr>
      <w:r>
        <w:t>QUESTÃO 13 _________________ (0,4)</w:t>
      </w:r>
    </w:p>
    <w:p>
      <w:pPr>
        <w:pStyle w:val="Normal"/>
        <w:spacing w:lineRule="auto" w:line="300"/>
        <w:ind w:right="-45" w:hanging="0"/>
        <w:jc w:val="both"/>
        <w:rPr>
          <w:rFonts w:ascii="Verdana" w:hAnsi="Verdana" w:eastAsia="Verdana" w:cs="Verdana"/>
          <w:b/>
          <w:b/>
          <w:sz w:val="20"/>
          <w:szCs w:val="20"/>
        </w:rPr>
      </w:pPr>
      <w:r>
        <w:t>“[...] o aumento demográfico, ocorrido do século XI ao XVI, permitiu a multiplicação da nobreza cada vez mais parasitária. Seus hábitos de consumo tornaram-se mais exigentes e maiores, o que determinava uma necessidade de renda cada vez mais elevada. Segue-se, pois, uma superexploração do trabalho dos servos, exigindo-se destes um maior tempo de trabalho [...]”.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O texto descreve uma das causas, na Europa, da: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A. crise que levou à desintegração do feudalismo.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B. decadência do comércio que produziu a ruralização.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C. prosperidade que provocou o processo de industrialização.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D. formação do modo de produção asiático.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>
        <w:t>E. consolidação do despotismo esclarecido.</w:t>
      </w:r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Spacing"/>
        <w:jc w:val="both"/>
        <w:rPr>
          <w:rFonts w:ascii="Verdana" w:hAnsi="Verdana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 xml:space="preserve">QUESTÃO 14 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sz w:val="20"/>
          <w:szCs w:val="20"/>
        </w:rPr>
      </w:pPr>
      <w:r>
        <w:t>Os acontecimentos abaixo constituem as características principais do feudalismo, exceto: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A. Instauração da relação vassalagem / suserania.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/>
          <w:b/>
          <w:color w:val="000000"/>
          <w:sz w:val="20"/>
          <w:szCs w:val="20"/>
        </w:rPr>
      </w:pPr>
      <w:r>
        <w:t>B. Ausência de poder centralizado.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Organização do trabalho com base na servidão.</w:t>
      </w:r>
    </w:p>
    <w:p>
      <w:pPr>
        <w:pStyle w:val="Normal"/>
        <w:spacing w:lineRule="auto" w:line="276"/>
        <w:ind w:right="-45" w:hanging="0"/>
        <w:jc w:val="right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D. As cidades perdem sua função econômica.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E. Comércio internacional intenso.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QUESTÃO 15 _________________ (0,4)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/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Todas as alternativas contêm objetivos da política da Igreja Católica, esboçada durante o Concílio de Trento, EXCETO: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A. A moralização do clero.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B. A reafirmação dos dogmas. 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>C. O relaxamento do celibato.</w:t>
      </w:r>
    </w:p>
    <w:p>
      <w:pPr>
        <w:pStyle w:val="Normal"/>
        <w:spacing w:lineRule="auto" w:line="276"/>
        <w:ind w:right="-45" w:hanging="0"/>
        <w:jc w:val="both"/>
        <w:rPr>
          <w:rFonts w:ascii="Verdana" w:hAnsi="Verdana" w:eastAsia="Verdana" w:cs="Verdana"/>
          <w:bCs/>
          <w:color w:val="000000"/>
          <w:sz w:val="20"/>
          <w:szCs w:val="20"/>
        </w:rPr>
      </w:pPr>
      <w:r>
        <w:t xml:space="preserve">D. A perseguição às heresias. </w:t>
      </w:r>
    </w:p>
    <w:p>
      <w:pPr>
        <w:pStyle w:val="Normal"/>
        <w:spacing w:lineRule="auto" w:line="276"/>
        <w:ind w:right="-45" w:hanging="0"/>
        <w:jc w:val="both"/>
        <w:rPr/>
      </w:pPr>
      <w:r>
        <w:t xml:space="preserve">E. A expansão da fé cristã. </w:t>
      </w:r>
    </w:p>
    <w:sectPr>
      <w:type w:val="continuous"/>
      <w:pgSz w:w="11906" w:h="16838"/>
      <w:pgMar w:left="1134" w:right="737" w:header="0" w:top="397" w:footer="0" w:bottom="680" w:gutter="0"/>
      <w:cols w:num="2" w:space="708" w:equalWidth="true" w:sep="tru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tabs>
        <w:tab w:val="left" w:pos="10632" w:leader="none"/>
      </w:tabs>
      <w:ind w:right="141" w:hanging="0"/>
      <w:jc w:val="center"/>
      <w:rPr>
        <w:rFonts w:ascii="Arial Narrow" w:hAnsi="Arial Narrow" w:eastAsia="Arial Narrow" w:cs="Arial Narrow"/>
        <w:color w:val="000000"/>
        <w:sz w:val="10"/>
        <w:szCs w:val="10"/>
      </w:rPr>
    </w:pPr>
    <w:r>
      <w:rPr>
        <w:rFonts w:eastAsia="Arial Narrow" w:cs="Arial Narrow" w:ascii="Arial Narrow" w:hAnsi="Arial Narrow"/>
        <w:color w:val="000000"/>
        <w:sz w:val="10"/>
        <w:szCs w:val="10"/>
      </w:rPr>
    </w:r>
  </w:p>
  <w:p>
    <w:pPr>
      <w:pStyle w:val="Normal"/>
      <w:tabs>
        <w:tab w:val="left" w:pos="10632" w:leader="none"/>
      </w:tabs>
      <w:ind w:left="-426" w:right="141" w:hanging="0"/>
      <w:jc w:val="center"/>
      <w:rPr>
        <w:rFonts w:ascii="Verdana" w:hAnsi="Verdana" w:eastAsia="Verdana" w:cs="Verdana"/>
        <w:i/>
        <w:i/>
        <w:color w:val="000000"/>
        <w:sz w:val="18"/>
        <w:szCs w:val="18"/>
      </w:rPr>
    </w:pPr>
    <w:r>
      <w:rPr>
        <w:rFonts w:eastAsia="Verdana" w:cs="Verdana" w:ascii="Verdana" w:hAnsi="Verdana"/>
        <w:i/>
        <w:color w:val="000000"/>
        <w:sz w:val="18"/>
        <w:szCs w:val="18"/>
      </w:rPr>
      <w:t>Avaliação Corrente - I</w:t>
    </w:r>
    <w:r>
      <w:rPr>
        <w:rFonts w:eastAsia="Verdana" w:cs="Verdana" w:ascii="Verdana" w:hAnsi="Verdana"/>
        <w:i/>
        <w:sz w:val="18"/>
        <w:szCs w:val="18"/>
      </w:rPr>
      <w:t xml:space="preserve">II </w:t>
    </w:r>
    <w:r>
      <w:rPr>
        <w:rFonts w:eastAsia="Verdana" w:cs="Verdana" w:ascii="Verdana" w:hAnsi="Verdana"/>
        <w:i/>
        <w:color w:val="000000"/>
        <w:sz w:val="18"/>
        <w:szCs w:val="18"/>
      </w:rPr>
      <w:t>Unidade/201</w:t>
    </w:r>
    <w:r>
      <w:rPr>
        <w:rFonts w:eastAsia="Verdana" w:cs="Verdana" w:ascii="Verdana" w:hAnsi="Verdana"/>
        <w:i/>
        <w:sz w:val="18"/>
        <w:szCs w:val="18"/>
      </w:rPr>
      <w:t>9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 </w:t>
    </w:r>
    <w:r>
      <w:rPr>
        <w:rFonts w:eastAsia="Verdana" w:cs="Verdana" w:ascii="Verdana" w:hAnsi="Verdana"/>
        <w:i/>
        <w:sz w:val="18"/>
        <w:szCs w:val="18"/>
      </w:rPr>
      <w:t>1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º Ano </w:t>
    </w:r>
    <w:r>
      <w:rPr>
        <w:rFonts w:eastAsia="Verdana" w:cs="Verdana" w:ascii="Verdana" w:hAnsi="Verdana"/>
        <w:i/>
        <w:sz w:val="18"/>
        <w:szCs w:val="18"/>
      </w:rPr>
      <w:t>A, B, C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-   </w:t>
    </w:r>
    <w:r>
      <w:rPr>
        <w:rFonts w:eastAsia="Verdana" w:cs="Verdana" w:ascii="Verdana" w:hAnsi="Verdana"/>
        <w:i/>
        <w:sz w:val="18"/>
        <w:szCs w:val="18"/>
      </w:rPr>
      <w:t>História</w:t>
    </w:r>
    <w:r>
      <w:rPr>
        <w:rFonts w:eastAsia="Verdana" w:cs="Verdana" w:ascii="Verdana" w:hAnsi="Verdana"/>
        <w:i/>
        <w:color w:val="000000"/>
        <w:sz w:val="18"/>
        <w:szCs w:val="18"/>
      </w:rPr>
      <w:t xml:space="preserve">    </w:t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  <w:p>
    <w:pPr>
      <w:pStyle w:val="Normal"/>
      <w:tabs>
        <w:tab w:val="center" w:pos="4252" w:leader="none"/>
        <w:tab w:val="right" w:pos="8504" w:leader="none"/>
      </w:tabs>
      <w:ind w:firstLine="708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6370ae"/>
    <w:rPr/>
  </w:style>
  <w:style w:type="character" w:styleId="RodapChar" w:customStyle="1">
    <w:name w:val="Rodapé Char"/>
    <w:basedOn w:val="DefaultParagraphFont"/>
    <w:link w:val="Rodap"/>
    <w:uiPriority w:val="99"/>
    <w:qFormat/>
    <w:rsid w:val="006370ae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b7017f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6370ae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e111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227906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2" Type="http://schemas.openxmlformats.org/officeDocument/2006/relationships/footer" Target="footer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Application>LibreOffice/6.0.7.3$Linux_X86_64 LibreOffice_project/00m0$Build-3</Application>
  <Pages>4</Pages>
  <Words>1960</Words>
  <Characters>10636</Characters>
  <CharactersWithSpaces>12586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2019-10-30T23:59:00Z</dcterms:created>
  <dc:creator>Pos</dc:creator>
  <dc:description/>
  <dc:language>pt-BR</dc:language>
  <cp:lastModifiedBy/>
  <dcterms:modified xsi:type="dcterms:W3CDTF">2019-12-27T12:00:14Z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