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RECUPERAÇÃO PARALELA (RP)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DE 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QUESTÃO 11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O texto descreve uma das causas, na Europa, da: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B. consolidação do despotismo esclarecido.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E. prosperidade que provocou o processo de industrialização.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C. decadência do comércio que produziu a ruralização.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A. formação do modo de produção asiático.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D. crise que levou à desintegração do feudalismo.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03 ________________ (0,4)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Os acontecimentos abaixo constituem as características principais do feudalismo, exceto: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Comércio internacional intenso.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Instauração da relação vassalagem / suserania.</w:t>
      </w:r>
    </w:p>
    <w:p>
      <w:pPr>
        <w:pStyle w:val="NoSpacing"/>
        <w:jc w:val="both"/>
        <w:rPr/>
      </w:pPr>
      <w:r>
        <w:t>E. Organização do trabalho com base na servidão.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As cidades perdem sua função econômica.</w:t>
      </w:r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A. Ausência de poder centralizado.</w:t>
      </w:r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QUESTÃO 10 _________________ (0,4) 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A. A expansão da fé cristã.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E. O relaxamento do celibato.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B. A moralização do clero.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C. A reafirmação dos dogmas. </w:t>
      </w:r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D. A perseguição às heresias.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QUESTÃO 06  _______________ (0,4)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PERRY, Marvin. Tradução de Waltensir Dutra e Silvana Vieira. Civilização ocidental. São Paulo: Martins Fontes, 2002, p. 282.</w:t>
      </w:r>
    </w:p>
    <w:p>
      <w:pPr>
        <w:pStyle w:val="Normal"/>
        <w:rPr>
          <w:rFonts w:eastAsia="Calibri"/>
          <w:lang w:eastAsia="en-US"/>
        </w:rPr>
      </w:pPr>
      <w:r>
        <w:br/>
        <w:t>A afirmação do texto relaciona-se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t xml:space="preserve">C. à finalização da concorrência comercial entre as cidades italianas que disputavam a hegemonia no mar Mediterrâneo.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D. à eclosão da Reforma Protestante, que condenava o apoio da Igreja Católica às interpretações científicas dos fenômenos religiosos.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E. ao fortalecimento das tradições, que afirmavam a identidade entre as raças e a igualdade da capacidade intelectual entre elas.   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B.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A.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05 ________________ (0,4) 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C.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B. Houve o resgate, pelos intelectuais renascentistas, dos ideais medievais ligados aos dogmas do catolicismo, sobretudo da concepção teocêntrica de mundo.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A. O racionalismo renascentista reforçou o princípio da autoridade da ciência teológica e da tradição medieval. </w:t>
      </w:r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>
        <w:t>E. Os estudiosos do período buscaram apoio na observação, no método experimental e na reflexão racional, valorizando a natureza e o ser humano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D.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01 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Analise as alternativas abaixo que tratam das características do feudalismo e indique qual delas está incorreta.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C.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E.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B.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A.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D.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QUESTÃO 12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Considere os itens adiante.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rPr/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rPr/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O Renascimento é identificado em: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I, II e III.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D. somente II e III.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B. somente I e II. </w:t>
      </w:r>
    </w:p>
    <w:p>
      <w:pPr>
        <w:pStyle w:val="Normal"/>
        <w:ind w:hanging="0"/>
        <w:jc w:val="both"/>
        <w:rPr/>
      </w:pPr>
      <w:r>
        <w:t xml:space="preserve">A. somente II. </w:t>
      </w:r>
    </w:p>
    <w:p>
      <w:pPr>
        <w:pStyle w:val="Normal"/>
        <w:ind w:hanging="0"/>
        <w:jc w:val="both"/>
        <w:rPr/>
      </w:pPr>
      <w:r>
        <w:t xml:space="preserve">C. somente I e III. </w:t>
      </w:r>
    </w:p>
    <w:p>
      <w:pPr>
        <w:pStyle w:val="Normal"/>
        <w:ind w:hanging="0"/>
        <w:jc w:val="both"/>
        <w:rPr/>
      </w:pPr>
      <w:r/>
    </w:p>
    <w:p>
      <w:pPr>
        <w:pStyle w:val="Normal"/>
        <w:ind w:hanging="0"/>
        <w:jc w:val="both"/>
        <w:rPr/>
      </w:pPr>
      <w:r>
        <w:t>QUESTÃO 13 _________________ (0,4)</w:t>
      </w:r>
    </w:p>
    <w:p>
      <w:pPr>
        <w:pStyle w:val="Normal"/>
        <w:ind w:hanging="0"/>
        <w:jc w:val="both"/>
        <w:rPr/>
      </w:pPr>
      <w:r>
        <w:t xml:space="preserve">Na transição do Mundo Medieval para o Moderno, teve papel de destaque: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 xml:space="preserve">A. a educação ministrada pelos leigos nos conventos e nas abadias.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C. o comércio e o renascimento das cidades.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B. o processo de ruralização das vilas e dos centros urbanos.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t>D. o poder político altamente descentralizado.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E. a Igreja, que acatava o lucro e a usura.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QUESTÃO 14 _________________ (0,4)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/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jc w:val="both"/>
        <w:rPr/>
      </w:pPr>
      <w:r>
        <w:t>Esse código de conduta fundamentava-se no princípio doutrinário que pregava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B.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D.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t>C. a salvação pelas obras, ou seja, a redenção por um ato voluntário do indivíduo, que deveria cumprir os mandamentos divinos, praticar a caridade, intensificar orações e peregrinações.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A. a justificação pela fé, ou seja, a fé como meio de obtenção da graça e da salvação.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E.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QUESTÃO 07 ______________ (0,4) 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C. o abuso político cometido pela Companhia de Jesus.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o declínio do particularismo urbano que veio a favorecer o aparecimento das Universidades.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 o cerceamento da liberdade de crítica provocado pelo Renascimento Cultural.</w:t>
      </w:r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E. a inadequação das teorias religiosas católicas para com o progresso do capitalismo comercial.</w:t>
      </w:r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D. o conflito político observado tanto na Alemanha como na França.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QUESTÃO  08 ______________ (0,4) 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Sobre a Contra-Reforma é CORRETO afirmar: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II - Conseguiu eliminar todas as religiões protestantes já no século XVI.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III- Provocou guerras religiosas na Europa, suscitando um clima de perseguições e conflito religioso.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C. Apenas I, III.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A. Todas estão corretas.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Apenas III, IV.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D. Apenas II, IV.</w:t>
      </w:r>
    </w:p>
    <w:p>
      <w:pPr>
        <w:pStyle w:val="Normal"/>
        <w:spacing w:lineRule="auto" w:line="300"/>
        <w:ind w:right="-45" w:hanging="0"/>
        <w:jc w:val="both"/>
        <w:rPr/>
      </w:pPr>
      <w:r>
        <w:t>B. Apenas I, II.</w:t>
      </w:r>
    </w:p>
    <w:p>
      <w:pPr>
        <w:pStyle w:val="Normal"/>
        <w:jc w:val="both"/>
        <w:rPr/>
      </w:pPr>
      <w:r/>
    </w:p>
    <w:p>
      <w:pPr>
        <w:pStyle w:val="Normal"/>
        <w:jc w:val="both"/>
        <w:rPr/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QUESTÃO  09 _________________ (0,4)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                (Martinho Lutero)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As Indulgências eram: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C. dispensas, isenções de algumas regras da Igreja Católica ou de votos feitos anteriormente pelos fiéis.</w:t>
      </w:r>
    </w:p>
    <w:p>
      <w:pPr>
        <w:pStyle w:val="Normal"/>
        <w:rPr>
          <w:rFonts w:eastAsia="Verdana"/>
        </w:rPr>
      </w:pPr>
      <w:r>
        <w:t>B. cartas que permitiam a negociação de relíquias sagradas, usadas por Cristo, Maria ou Santos.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D. proibições de receber o dízimo oferecido pelos fiéis e incentivo à prática da usura pelo alto clero.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A. documentos de compra e venda de cargos e títulos eclesiásticos a qualquer pessoa que os desejasse.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E. absolvições dos pecados de vivos e mortos, concedidas através de cartas vendidas aos fiéis.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QUESTÃO 02 ________________ (0,4)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rPr/>
      </w:pPr>
      <w:r>
        <w:t>C. a soberania estava vinculada a laços de ordem pessoal, tais como a fidelidade e a lealdade ao suserano;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t>B. a prática do enfeudamento acabou por ampliar os feudos, enfraquecendo o poder político dos senhores;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A. empobrecimento da nobreza;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E. a competência política para centralizar o poder, reservada ao rei, advinha da origem divina da monarquia.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D. a proteção pessoal dada pelo senhor feudal a seus súditos onerava-lhe as rendas;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QUESTÃO 15 _________________ (0,4)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(GUREVICH, Aron. As categorias da cultura medieval. Lisboa: Editorial Caminho, p. 15).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D. V – V – V – F.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A. F – F – V – V. </w:t>
      </w:r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E. V – F – F – V.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B. V – V – F – V.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C. F – V – V – F.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QUESTÃO 04 ________________ (0,4) 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O Humanismo foi um movimento que não pode ser definido por: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ter uma visão do mundo que recupera a herança grecoromana, utilizando-a como tema de inspiração.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D. centrar se no homem, em oposição ao teocentrismo, encarando-o como "medida comum de todas as coisas".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A. ser um movimento diretamente ligado ao Renascimento, por suas características antropocentristas e individuais.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C. ter valorizado o misticismo, o geocentrismo e as realizações culturais medievais. </w:t>
      </w:r>
    </w:p>
    <w:p>
      <w:pPr>
        <w:pStyle w:val="Normal"/>
        <w:spacing w:lineRule="auto" w:line="276"/>
        <w:ind w:right="-45" w:hanging="0"/>
        <w:jc w:val="both"/>
        <w:rPr/>
      </w:pPr>
      <w:r>
        <w:t>E. romper os limites religiosos impostos pela Igreja às manifestações culturais.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Application>LibreOffice/6.0.7.3$Linux_X86_64 LibreOffice_project/00m0$Build-3</Application>
  <Pages>4</Pages>
  <Words>1960</Words>
  <Characters>10636</Characters>
  <CharactersWithSpaces>12588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2019-12-24T13:00:08Z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