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somente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somente 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Spacing"/>
        <w:jc w:val="both"/>
        <w:rPr/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centrar se no homem, em oposição ao teocentrismo, encarando-o como "medida comum de todas as coisas".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romper os limites religiosos impostos pela Igreja às manifestações culturais.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D. ter uma visão do mundo que recupera a herança grecoromana, utilizando-a como tema de inspiração.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ter valorizado o misticismo, o geocentrismo e as realizações culturais medievais.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03 _________________ (0,4)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O texto descreve uma das causas, na Europa, da: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crise que levou à desintegração do feudalismo.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formação do modo de produção asiático.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prosperidade que provocou o processo de industrialização.</w:t>
      </w:r>
    </w:p>
    <w:p>
      <w:pPr>
        <w:pStyle w:val="Normal"/>
        <w:rPr>
          <w:rFonts w:eastAsia="Calibri"/>
          <w:lang w:eastAsia="en-US"/>
        </w:rPr>
      </w:pPr>
      <w:r>
        <w:t>D.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04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expansão da fé cristã.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reafirmação dos dogmas.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 _______________ (0,4)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/>
      </w:pPr>
      <w:r>
        <w:t>A. Apenas II, IV.</w:t>
      </w:r>
    </w:p>
    <w:p>
      <w:pPr>
        <w:pStyle w:val="Normal"/>
        <w:rPr/>
      </w:pPr>
      <w:r>
        <w:t>B. Todas estão corretas.</w:t>
      </w:r>
    </w:p>
    <w:p>
      <w:pPr>
        <w:pStyle w:val="Normal"/>
        <w:rPr/>
      </w:pPr>
      <w:r>
        <w:t>C.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I,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________________ (0,4) </w:t>
      </w:r>
    </w:p>
    <w:p>
      <w:pPr>
        <w:pStyle w:val="Normal"/>
        <w:ind w:hanging="0"/>
        <w:jc w:val="both"/>
        <w:rPr/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ind w:hanging="0"/>
        <w:jc w:val="both"/>
        <w:rPr/>
      </w:pPr>
      <w:r>
        <w:t>A. a competência política para centralizar o poder, reservada ao rei, advinha da origem divina da monarquia.</w:t>
      </w:r>
    </w:p>
    <w:p>
      <w:pPr>
        <w:pStyle w:val="Normal"/>
        <w:ind w:hanging="0"/>
        <w:jc w:val="both"/>
        <w:rPr/>
      </w:pPr>
      <w:r>
        <w:t>B. a prática do enfeudamento acabou por ampliar os feudos, enfraquecendo o poder político dos senhores;</w:t>
      </w:r>
    </w:p>
    <w:p>
      <w:pPr>
        <w:pStyle w:val="Normal"/>
        <w:ind w:hanging="0"/>
        <w:jc w:val="both"/>
        <w:rPr/>
      </w:pPr>
      <w:r>
        <w:t>C. a proteção pessoal dada pelo senhor feudal a seus súditos onerava-lhe as rendas;</w:t>
      </w:r>
    </w:p>
    <w:p>
      <w:pPr>
        <w:pStyle w:val="Normal"/>
        <w:ind w:hanging="0"/>
        <w:jc w:val="both"/>
        <w:rPr/>
      </w:pPr>
      <w:r>
        <w:t>D. empobrecimento da nobreza;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E.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QUESTÃO 08 _________________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As Indulgências eram: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jc w:val="both"/>
        <w:rPr/>
      </w:pPr>
      <w:r>
        <w:t>C. dispensas, isenções de algumas regras da Igreja Católica ou de votos feitos anteriormente pelos fiéis.</w:t>
      </w:r>
    </w:p>
    <w:p>
      <w:pPr>
        <w:pStyle w:val="Normal"/>
        <w:jc w:val="both"/>
        <w:rPr/>
      </w:pPr>
      <w:r>
        <w:t>D.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09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E. a justificação pela fé, ou seja, a fé como meio de obtenção da graça e da salvação.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QUESTÃO 10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11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/>
      </w:pPr>
      <w:r>
        <w:t>B. Ausência de poder centralizado.</w:t>
      </w:r>
    </w:p>
    <w:p>
      <w:pPr>
        <w:pStyle w:val="Normal"/>
        <w:jc w:val="both"/>
        <w:rPr/>
      </w:pPr>
      <w:r>
        <w:t>C. As cidades perdem sua função econômica.</w:t>
      </w:r>
    </w:p>
    <w:p>
      <w:pPr>
        <w:pStyle w:val="Normal"/>
        <w:jc w:val="both"/>
        <w:rPr/>
      </w:pPr>
      <w:r>
        <w:t>D. Instauração da relação vassalagem / suserania.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Comércio internacional intenso.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rPr>
          <w:rFonts w:eastAsia="Verdana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V – V – V – F. </w:t>
      </w:r>
    </w:p>
    <w:p>
      <w:pPr>
        <w:pStyle w:val="Normal"/>
        <w:rPr/>
      </w:pPr>
      <w:r>
        <w:t>B.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C.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D.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E. V – V – F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13 ________________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Houve o resgate, pelos intelectuais renascentistas, dos ideais medievais ligados aos dogmas do catolicismo, sobretudo da concepção teocêntrica de mundo.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Igreja, que acatava o lucro e a usura.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o processo de ruralização das vilas e dos centros urbanos.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